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103"/>
        <w:gridCol w:w="4786"/>
      </w:tblGrid>
      <w:tr w:rsidR="002513BD" w:rsidRPr="002513BD" w:rsidTr="000D52F1">
        <w:tc>
          <w:tcPr>
            <w:tcW w:w="5103" w:type="dxa"/>
            <w:shd w:val="clear" w:color="auto" w:fill="auto"/>
          </w:tcPr>
          <w:p w:rsidR="002513BD" w:rsidRPr="002513BD" w:rsidRDefault="002513BD" w:rsidP="00625088">
            <w:pPr>
              <w:tabs>
                <w:tab w:val="left" w:pos="0"/>
                <w:tab w:val="left" w:pos="522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6B3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Порядка </w:t>
            </w:r>
            <w:r w:rsidRPr="00251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E7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становления</w:t>
            </w:r>
            <w:r w:rsidRPr="00251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</w:t>
            </w:r>
            <w:r w:rsidR="006B3286" w:rsidRPr="006B3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транспортные услуги, оказываемые на подъездных железнодорожных пут</w:t>
            </w:r>
            <w:r w:rsidR="00625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организациями промышленного </w:t>
            </w:r>
            <w:r w:rsidR="006B3286" w:rsidRPr="006B3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железнодорожного транспорта и другими хозяйствующими субъектами в Республике Татарстан</w:t>
            </w:r>
          </w:p>
        </w:tc>
        <w:tc>
          <w:tcPr>
            <w:tcW w:w="4786" w:type="dxa"/>
            <w:shd w:val="clear" w:color="auto" w:fill="auto"/>
          </w:tcPr>
          <w:p w:rsidR="002513BD" w:rsidRPr="002513BD" w:rsidRDefault="002513BD" w:rsidP="002513BD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5088" w:rsidRDefault="00625088" w:rsidP="00F93B0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2F1" w:rsidRPr="00790A86" w:rsidRDefault="000D52F1" w:rsidP="00F93B0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53E" w:rsidRDefault="0070553E" w:rsidP="00F93B0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0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1E113F" w:rsidRPr="001E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10 января 2003 года № 17-ФЗ </w:t>
      </w:r>
      <w:r w:rsidR="00625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113F" w:rsidRPr="001E113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железнодорожном транспорте в Российской Федерации»</w:t>
      </w:r>
      <w:r w:rsidR="00F93B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113F" w:rsidRPr="001E113F">
        <w:t xml:space="preserve"> </w:t>
      </w:r>
      <w:r w:rsidR="001E113F" w:rsidRPr="001E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7 марта 1995 г. № 239 «О мерах </w:t>
      </w:r>
      <w:r w:rsidR="00625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113F" w:rsidRPr="001E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распоряжением Министерства транспорта Российской Федерации </w:t>
      </w:r>
      <w:r w:rsidR="00B07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113F" w:rsidRPr="001E1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декабря 2001 г. № АН-104-р «Об утверждении Методических рекомендаций по формированию тарифов и сборов на работы и услуги, выполняемые промышленным железнодорожным транспортом»,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</w:t>
      </w:r>
      <w:r w:rsidR="006250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</w:t>
      </w:r>
      <w:r w:rsidR="0093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0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468, </w:t>
      </w:r>
      <w:r w:rsidR="000E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</w:t>
      </w:r>
      <w:r w:rsidR="009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92021C" w:rsidRPr="009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9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021C" w:rsidRPr="009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по тарифам </w:t>
      </w:r>
      <w:r w:rsidR="000D52F1" w:rsidRPr="000D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                                                       </w:t>
      </w:r>
      <w:r w:rsidR="0093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25088" w:rsidRPr="000D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5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7055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</w:t>
      </w:r>
      <w:r w:rsidR="0084430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 по тарифам ПОСТАНОВЛЯЕТ</w:t>
      </w:r>
      <w:r w:rsidRPr="007055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070D" w:rsidRPr="0024035A" w:rsidRDefault="002513BD" w:rsidP="0024035A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35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6B3286" w:rsidRPr="0024035A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Pr="0024035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E71D8" w:rsidRPr="0024035A">
        <w:rPr>
          <w:rFonts w:ascii="Times New Roman" w:eastAsia="Times New Roman" w:hAnsi="Times New Roman"/>
          <w:sz w:val="28"/>
          <w:szCs w:val="28"/>
          <w:lang w:eastAsia="ru-RU"/>
        </w:rPr>
        <w:t>становления</w:t>
      </w:r>
      <w:r w:rsidRPr="0024035A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</w:t>
      </w:r>
      <w:r w:rsidR="00B1070D" w:rsidRPr="0024035A">
        <w:rPr>
          <w:rFonts w:ascii="Times New Roman" w:eastAsia="Times New Roman" w:hAnsi="Times New Roman"/>
          <w:sz w:val="28"/>
          <w:szCs w:val="28"/>
          <w:lang w:eastAsia="ru-RU"/>
        </w:rPr>
        <w:t>бъектами в Республике Татарстан</w:t>
      </w:r>
      <w:r w:rsidR="00AA348C" w:rsidRPr="0024035A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B1070D" w:rsidRPr="002403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7851" w:rsidRDefault="0024035A" w:rsidP="0024035A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D87CA0">
        <w:rPr>
          <w:rFonts w:ascii="Times New Roman" w:eastAsia="Times New Roman" w:hAnsi="Times New Roman"/>
          <w:sz w:val="28"/>
          <w:szCs w:val="28"/>
          <w:lang w:eastAsia="ru-RU"/>
        </w:rPr>
        <w:t xml:space="preserve">и силу </w:t>
      </w:r>
      <w:r w:rsidR="00907851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="00D87CA0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комитета Республики Татарстан по тарифам</w:t>
      </w:r>
      <w:r w:rsidR="0090785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07851" w:rsidRDefault="0024035A" w:rsidP="00907851">
      <w:pPr>
        <w:pStyle w:val="aa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30.06.2023 № 70-1/т-2023 «Об утверждении Порядка </w:t>
      </w:r>
      <w:r w:rsidRPr="002513B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становления</w:t>
      </w:r>
      <w:r w:rsidRPr="002513BD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тарифов </w:t>
      </w:r>
      <w:r w:rsidRPr="006B3286">
        <w:rPr>
          <w:rFonts w:ascii="Times New Roman" w:eastAsia="Times New Roman" w:hAnsi="Times New Roman"/>
          <w:sz w:val="28"/>
          <w:szCs w:val="28"/>
          <w:lang w:eastAsia="ru-RU"/>
        </w:rPr>
        <w:t>на транспортные услуги, оказываемые на подъездных железнодорожных пут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ях организациями промышленного </w:t>
      </w:r>
      <w:r w:rsidRPr="006B3286">
        <w:rPr>
          <w:rFonts w:ascii="Times New Roman" w:eastAsia="Times New Roman" w:hAnsi="Times New Roman"/>
          <w:sz w:val="28"/>
          <w:szCs w:val="28"/>
          <w:lang w:eastAsia="ru-RU"/>
        </w:rPr>
        <w:t>железнодорожного транспорта и другими хозяйствующими субъектами в Республике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0785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035A" w:rsidRDefault="00907851" w:rsidP="00907851">
      <w:pPr>
        <w:pStyle w:val="aa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27.12.2023 № 836-65/т-2023 «</w:t>
      </w:r>
      <w:r w:rsidRPr="0090785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Порядок установления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Татарстан, утвержденный постановлением Государственного комитета Республики Татарстан по тари</w:t>
      </w:r>
      <w:r w:rsidR="000D03FD">
        <w:rPr>
          <w:rFonts w:ascii="Times New Roman" w:eastAsia="Times New Roman" w:hAnsi="Times New Roman"/>
          <w:sz w:val="28"/>
          <w:szCs w:val="28"/>
          <w:lang w:eastAsia="ru-RU"/>
        </w:rPr>
        <w:t>фам от 30.06.2023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70-1/т-2023»</w:t>
      </w:r>
      <w:r w:rsidR="0024035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513BD" w:rsidRPr="0024035A" w:rsidRDefault="006B3286" w:rsidP="0024035A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35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</w:t>
      </w:r>
      <w:r w:rsidR="002513BD" w:rsidRPr="0024035A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по истечении 10 дней после дня его официального опубликования.</w:t>
      </w:r>
    </w:p>
    <w:p w:rsidR="002513BD" w:rsidRDefault="002513BD" w:rsidP="002513BD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848" w:rsidRDefault="00E46848" w:rsidP="002513BD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3BD" w:rsidRDefault="000D52F1" w:rsidP="00251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62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2513BD" w:rsidRPr="0025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A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2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Гайнутдинов</w:t>
      </w:r>
    </w:p>
    <w:p w:rsidR="00A11EE8" w:rsidRPr="00910D14" w:rsidRDefault="002513BD" w:rsidP="000D52F1">
      <w:pPr>
        <w:pStyle w:val="ConsPlusNormal"/>
        <w:ind w:left="637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  <w:r w:rsidR="00910D14" w:rsidRPr="00910D14">
        <w:rPr>
          <w:rFonts w:ascii="Times New Roman" w:hAnsi="Times New Roman" w:cs="Times New Roman"/>
          <w:sz w:val="24"/>
          <w:szCs w:val="24"/>
        </w:rPr>
        <w:t xml:space="preserve"> </w:t>
      </w:r>
      <w:r w:rsidR="004A2D59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022F73" w:rsidRPr="00910D14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910D14">
        <w:rPr>
          <w:rFonts w:ascii="Times New Roman" w:hAnsi="Times New Roman" w:cs="Times New Roman"/>
          <w:sz w:val="24"/>
          <w:szCs w:val="24"/>
        </w:rPr>
        <w:t>к</w:t>
      </w:r>
      <w:r w:rsidR="00022F73" w:rsidRPr="00910D14">
        <w:rPr>
          <w:rFonts w:ascii="Times New Roman" w:hAnsi="Times New Roman" w:cs="Times New Roman"/>
          <w:sz w:val="24"/>
          <w:szCs w:val="24"/>
        </w:rPr>
        <w:t>омитета</w:t>
      </w:r>
    </w:p>
    <w:p w:rsidR="00A11EE8" w:rsidRPr="00910D14" w:rsidRDefault="00022F73" w:rsidP="000D52F1">
      <w:pPr>
        <w:pStyle w:val="ConsPlusNormal"/>
        <w:ind w:left="6379"/>
        <w:rPr>
          <w:rFonts w:ascii="Times New Roman" w:hAnsi="Times New Roman" w:cs="Times New Roman"/>
          <w:sz w:val="24"/>
          <w:szCs w:val="24"/>
        </w:rPr>
      </w:pPr>
      <w:r w:rsidRPr="00910D14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A11EE8" w:rsidRPr="00910D14" w:rsidRDefault="00022F73" w:rsidP="000D52F1">
      <w:pPr>
        <w:pStyle w:val="ConsPlusNormal"/>
        <w:ind w:left="6379"/>
        <w:rPr>
          <w:rFonts w:ascii="Times New Roman" w:hAnsi="Times New Roman" w:cs="Times New Roman"/>
          <w:sz w:val="24"/>
          <w:szCs w:val="24"/>
        </w:rPr>
      </w:pPr>
      <w:r w:rsidRPr="00910D14">
        <w:rPr>
          <w:rFonts w:ascii="Times New Roman" w:hAnsi="Times New Roman" w:cs="Times New Roman"/>
          <w:sz w:val="24"/>
          <w:szCs w:val="24"/>
        </w:rPr>
        <w:t>от __________</w:t>
      </w:r>
      <w:r w:rsidR="00910D14" w:rsidRPr="00910D14">
        <w:rPr>
          <w:rFonts w:ascii="Times New Roman" w:hAnsi="Times New Roman" w:cs="Times New Roman"/>
          <w:sz w:val="24"/>
          <w:szCs w:val="24"/>
        </w:rPr>
        <w:t>№</w:t>
      </w:r>
      <w:r w:rsidR="00625088">
        <w:rPr>
          <w:rFonts w:ascii="Times New Roman" w:hAnsi="Times New Roman" w:cs="Times New Roman"/>
          <w:sz w:val="24"/>
          <w:szCs w:val="24"/>
        </w:rPr>
        <w:t xml:space="preserve"> </w:t>
      </w:r>
      <w:r w:rsidRPr="00910D14">
        <w:rPr>
          <w:rFonts w:ascii="Times New Roman" w:hAnsi="Times New Roman" w:cs="Times New Roman"/>
          <w:sz w:val="24"/>
          <w:szCs w:val="24"/>
        </w:rPr>
        <w:t>___________</w:t>
      </w:r>
    </w:p>
    <w:p w:rsidR="00A11EE8" w:rsidRDefault="00A11EE8" w:rsidP="00910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5088" w:rsidRDefault="00625088" w:rsidP="00910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1EE8" w:rsidRPr="00F93B0E" w:rsidRDefault="006B32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2"/>
      <w:bookmarkEnd w:id="1"/>
      <w:r w:rsidRPr="00F93B0E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022F73" w:rsidRPr="00F93B0E">
        <w:rPr>
          <w:rFonts w:ascii="Times New Roman" w:hAnsi="Times New Roman" w:cs="Times New Roman"/>
          <w:b w:val="0"/>
          <w:sz w:val="28"/>
          <w:szCs w:val="28"/>
        </w:rPr>
        <w:t>у</w:t>
      </w:r>
      <w:r w:rsidR="00FE71D8" w:rsidRPr="00F93B0E">
        <w:rPr>
          <w:rFonts w:ascii="Times New Roman" w:hAnsi="Times New Roman" w:cs="Times New Roman"/>
          <w:b w:val="0"/>
          <w:sz w:val="28"/>
          <w:szCs w:val="28"/>
        </w:rPr>
        <w:t>становления</w:t>
      </w:r>
      <w:r w:rsidR="00022F73" w:rsidRPr="00F93B0E">
        <w:rPr>
          <w:rFonts w:ascii="Times New Roman" w:hAnsi="Times New Roman" w:cs="Times New Roman"/>
          <w:b w:val="0"/>
          <w:sz w:val="28"/>
          <w:szCs w:val="28"/>
        </w:rPr>
        <w:t xml:space="preserve"> тарифов на транспортные услуги, оказываемые </w:t>
      </w:r>
      <w:r w:rsidR="00985173">
        <w:rPr>
          <w:rFonts w:ascii="Times New Roman" w:hAnsi="Times New Roman" w:cs="Times New Roman"/>
          <w:b w:val="0"/>
          <w:sz w:val="28"/>
          <w:szCs w:val="28"/>
        </w:rPr>
        <w:br/>
      </w:r>
      <w:r w:rsidR="00022F73" w:rsidRPr="00F93B0E">
        <w:rPr>
          <w:rFonts w:ascii="Times New Roman" w:hAnsi="Times New Roman" w:cs="Times New Roman"/>
          <w:b w:val="0"/>
          <w:sz w:val="28"/>
          <w:szCs w:val="28"/>
        </w:rPr>
        <w:t xml:space="preserve">на подъездных железнодорожных путях организациями промышленного железнодорожного транспорта и другими хозяйствующими субъектами </w:t>
      </w:r>
      <w:r w:rsidR="00985173">
        <w:rPr>
          <w:rFonts w:ascii="Times New Roman" w:hAnsi="Times New Roman" w:cs="Times New Roman"/>
          <w:b w:val="0"/>
          <w:sz w:val="28"/>
          <w:szCs w:val="28"/>
        </w:rPr>
        <w:br/>
      </w:r>
      <w:r w:rsidR="00022F73" w:rsidRPr="00F93B0E">
        <w:rPr>
          <w:rFonts w:ascii="Times New Roman" w:hAnsi="Times New Roman" w:cs="Times New Roman"/>
          <w:b w:val="0"/>
          <w:sz w:val="28"/>
          <w:szCs w:val="28"/>
        </w:rPr>
        <w:t>в Республике Татарстан</w:t>
      </w:r>
    </w:p>
    <w:p w:rsidR="00A11EE8" w:rsidRDefault="00A11E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1EE8" w:rsidRDefault="002352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2F73" w:rsidRPr="00910D14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B3286" w:rsidRDefault="006B32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E3AD3" w:rsidRPr="00692121" w:rsidRDefault="001A09FD" w:rsidP="0069212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12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92121" w:rsidRPr="00692121">
        <w:rPr>
          <w:rFonts w:ascii="Times New Roman" w:hAnsi="Times New Roman" w:cs="Times New Roman"/>
          <w:sz w:val="28"/>
          <w:szCs w:val="28"/>
        </w:rPr>
        <w:t>установления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  <w:r w:rsidR="00692121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692121">
        <w:rPr>
          <w:rFonts w:ascii="Times New Roman" w:hAnsi="Times New Roman" w:cs="Times New Roman"/>
          <w:sz w:val="28"/>
          <w:szCs w:val="28"/>
        </w:rPr>
        <w:t>предназначен</w:t>
      </w:r>
      <w:r w:rsidR="00515540" w:rsidRPr="00692121">
        <w:rPr>
          <w:rFonts w:ascii="Times New Roman" w:hAnsi="Times New Roman" w:cs="Times New Roman"/>
          <w:sz w:val="28"/>
          <w:szCs w:val="28"/>
        </w:rPr>
        <w:t xml:space="preserve"> </w:t>
      </w:r>
      <w:r w:rsidR="0069212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5540" w:rsidRPr="00692121">
        <w:rPr>
          <w:rFonts w:ascii="Times New Roman" w:hAnsi="Times New Roman" w:cs="Times New Roman"/>
          <w:sz w:val="28"/>
          <w:szCs w:val="28"/>
        </w:rPr>
        <w:t xml:space="preserve">для использования Государственным комитетом Республики Татарстан </w:t>
      </w:r>
      <w:r w:rsidR="006921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5540" w:rsidRPr="00692121">
        <w:rPr>
          <w:rFonts w:ascii="Times New Roman" w:hAnsi="Times New Roman" w:cs="Times New Roman"/>
          <w:sz w:val="28"/>
          <w:szCs w:val="28"/>
        </w:rPr>
        <w:t>по та</w:t>
      </w:r>
      <w:r w:rsidRPr="00692121">
        <w:rPr>
          <w:rFonts w:ascii="Times New Roman" w:hAnsi="Times New Roman" w:cs="Times New Roman"/>
          <w:sz w:val="28"/>
          <w:szCs w:val="28"/>
        </w:rPr>
        <w:t xml:space="preserve">рифам </w:t>
      </w:r>
      <w:r w:rsidR="009E3AD3" w:rsidRPr="00692121">
        <w:rPr>
          <w:rFonts w:ascii="Times New Roman" w:hAnsi="Times New Roman" w:cs="Times New Roman"/>
          <w:sz w:val="28"/>
          <w:szCs w:val="28"/>
        </w:rPr>
        <w:t xml:space="preserve">(далее – Госкомитет, орган регулирования) при </w:t>
      </w:r>
      <w:r w:rsidR="004E7E5F" w:rsidRPr="00692121">
        <w:rPr>
          <w:rFonts w:ascii="Times New Roman" w:hAnsi="Times New Roman" w:cs="Times New Roman"/>
          <w:sz w:val="28"/>
          <w:szCs w:val="28"/>
        </w:rPr>
        <w:t>установлении</w:t>
      </w:r>
      <w:r w:rsidR="0070553E" w:rsidRPr="00692121">
        <w:rPr>
          <w:rFonts w:ascii="Times New Roman" w:hAnsi="Times New Roman" w:cs="Times New Roman"/>
          <w:sz w:val="28"/>
          <w:szCs w:val="28"/>
        </w:rPr>
        <w:t xml:space="preserve"> </w:t>
      </w:r>
      <w:r w:rsidR="00515540" w:rsidRPr="00692121">
        <w:rPr>
          <w:rFonts w:ascii="Times New Roman" w:hAnsi="Times New Roman" w:cs="Times New Roman"/>
          <w:sz w:val="28"/>
          <w:szCs w:val="28"/>
        </w:rPr>
        <w:t xml:space="preserve">тарифов на транспортные услуги, </w:t>
      </w:r>
      <w:r w:rsidR="003E25B4" w:rsidRPr="00692121">
        <w:rPr>
          <w:rFonts w:ascii="Times New Roman" w:hAnsi="Times New Roman" w:cs="Times New Roman"/>
          <w:sz w:val="28"/>
          <w:szCs w:val="28"/>
        </w:rPr>
        <w:t>оказываемые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  <w:r w:rsidR="00F4772D" w:rsidRPr="00692121">
        <w:rPr>
          <w:rFonts w:ascii="Times New Roman" w:hAnsi="Times New Roman" w:cs="Times New Roman"/>
          <w:sz w:val="28"/>
          <w:szCs w:val="28"/>
        </w:rPr>
        <w:t>.</w:t>
      </w:r>
    </w:p>
    <w:p w:rsidR="00A11EE8" w:rsidRPr="009E3AD3" w:rsidRDefault="00022F73" w:rsidP="000A7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D3">
        <w:rPr>
          <w:rFonts w:ascii="Times New Roman" w:hAnsi="Times New Roman" w:cs="Times New Roman"/>
          <w:sz w:val="28"/>
          <w:szCs w:val="28"/>
        </w:rPr>
        <w:t>1.</w:t>
      </w:r>
      <w:r w:rsidR="001E113F">
        <w:rPr>
          <w:rFonts w:ascii="Times New Roman" w:hAnsi="Times New Roman" w:cs="Times New Roman"/>
          <w:sz w:val="28"/>
          <w:szCs w:val="28"/>
        </w:rPr>
        <w:t>2</w:t>
      </w:r>
      <w:r w:rsidRPr="009E3AD3">
        <w:rPr>
          <w:rFonts w:ascii="Times New Roman" w:hAnsi="Times New Roman" w:cs="Times New Roman"/>
          <w:sz w:val="28"/>
          <w:szCs w:val="28"/>
        </w:rPr>
        <w:t xml:space="preserve">. </w:t>
      </w:r>
      <w:r w:rsidR="001A09FD">
        <w:rPr>
          <w:rFonts w:ascii="Times New Roman" w:hAnsi="Times New Roman" w:cs="Times New Roman"/>
          <w:sz w:val="28"/>
          <w:szCs w:val="28"/>
        </w:rPr>
        <w:t>Порядок разработан</w:t>
      </w:r>
      <w:r w:rsidRPr="009E3AD3">
        <w:rPr>
          <w:rFonts w:ascii="Times New Roman" w:hAnsi="Times New Roman" w:cs="Times New Roman"/>
          <w:sz w:val="28"/>
          <w:szCs w:val="28"/>
        </w:rPr>
        <w:t xml:space="preserve"> с целью обеспечения следующих принципов:</w:t>
      </w:r>
    </w:p>
    <w:p w:rsidR="00A11EE8" w:rsidRDefault="00022F73" w:rsidP="000A7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установления единого механизма формирования тарифов </w:t>
      </w:r>
      <w:r w:rsidR="00833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на транспортные услуги</w:t>
      </w:r>
      <w:r w:rsidR="003E25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оказываемые </w:t>
      </w:r>
      <w:r w:rsidR="00FD6129">
        <w:rPr>
          <w:rFonts w:ascii="Times New Roman" w:hAnsi="Times New Roman" w:cs="Times New Roman"/>
          <w:sz w:val="28"/>
          <w:szCs w:val="28"/>
        </w:rPr>
        <w:t>организациями промышленного железнодорожного транспорта</w:t>
      </w:r>
      <w:r w:rsidR="003E25B4">
        <w:rPr>
          <w:rFonts w:ascii="Times New Roman" w:hAnsi="Times New Roman" w:cs="Times New Roman"/>
          <w:sz w:val="28"/>
          <w:szCs w:val="28"/>
        </w:rPr>
        <w:t xml:space="preserve"> и другими хозяйствующими субъектами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EE8" w:rsidRDefault="00022F73" w:rsidP="000A7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обеспечения экономического обоснования тарифов на транспортные услуги, оказываемые </w:t>
      </w:r>
      <w:r w:rsidR="00FD6129">
        <w:rPr>
          <w:rFonts w:ascii="Times New Roman" w:hAnsi="Times New Roman" w:cs="Times New Roman"/>
          <w:sz w:val="28"/>
          <w:szCs w:val="28"/>
        </w:rPr>
        <w:t>организациями промышленного железнодорожного транспорта</w:t>
      </w:r>
      <w:r w:rsidR="003E25B4">
        <w:rPr>
          <w:rFonts w:ascii="Times New Roman" w:hAnsi="Times New Roman" w:cs="Times New Roman"/>
          <w:sz w:val="28"/>
          <w:szCs w:val="28"/>
        </w:rPr>
        <w:t xml:space="preserve"> и другими хозяйствующими субъектами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EE8" w:rsidRDefault="00B278BE" w:rsidP="000A7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22F73">
        <w:rPr>
          <w:rFonts w:ascii="Times New Roman" w:hAnsi="Times New Roman" w:cs="Times New Roman"/>
          <w:sz w:val="28"/>
          <w:szCs w:val="28"/>
        </w:rPr>
        <w:t xml:space="preserve">повышения ответственности </w:t>
      </w:r>
      <w:r w:rsidR="00FD6129">
        <w:rPr>
          <w:rFonts w:ascii="Times New Roman" w:hAnsi="Times New Roman" w:cs="Times New Roman"/>
          <w:sz w:val="28"/>
          <w:szCs w:val="28"/>
        </w:rPr>
        <w:t>организаций промышленного железнодорожного транспорта</w:t>
      </w:r>
      <w:r w:rsidR="00022F73">
        <w:rPr>
          <w:rFonts w:ascii="Times New Roman" w:hAnsi="Times New Roman" w:cs="Times New Roman"/>
          <w:sz w:val="28"/>
          <w:szCs w:val="28"/>
        </w:rPr>
        <w:t xml:space="preserve"> </w:t>
      </w:r>
      <w:r w:rsidR="00257454">
        <w:rPr>
          <w:rFonts w:ascii="Times New Roman" w:hAnsi="Times New Roman" w:cs="Times New Roman"/>
          <w:sz w:val="28"/>
          <w:szCs w:val="28"/>
        </w:rPr>
        <w:t xml:space="preserve">и других хозяйствующих субъектов </w:t>
      </w:r>
      <w:r w:rsidR="00022F73">
        <w:rPr>
          <w:rFonts w:ascii="Times New Roman" w:hAnsi="Times New Roman" w:cs="Times New Roman"/>
          <w:sz w:val="28"/>
          <w:szCs w:val="28"/>
        </w:rPr>
        <w:t>за экономическую обоснованность тарифов;</w:t>
      </w:r>
    </w:p>
    <w:p w:rsidR="00A11EE8" w:rsidRDefault="00022F73" w:rsidP="000A7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предотвращения проявлений монополизма на рынке данных услуг.</w:t>
      </w:r>
    </w:p>
    <w:p w:rsidR="002C7286" w:rsidRDefault="002C7286" w:rsidP="000A7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EE8" w:rsidRPr="002C7286" w:rsidRDefault="00034CF4" w:rsidP="002C7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C7286">
        <w:rPr>
          <w:rFonts w:ascii="Times New Roman" w:hAnsi="Times New Roman" w:cs="Times New Roman"/>
          <w:sz w:val="28"/>
          <w:szCs w:val="28"/>
        </w:rPr>
        <w:t>. Основные понятия, используемые в настоящем Порядке:</w:t>
      </w:r>
    </w:p>
    <w:p w:rsidR="00A11EE8" w:rsidRDefault="00034CF4" w:rsidP="00FD61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2F73">
        <w:rPr>
          <w:rFonts w:ascii="Times New Roman" w:hAnsi="Times New Roman" w:cs="Times New Roman"/>
          <w:sz w:val="28"/>
          <w:szCs w:val="28"/>
        </w:rPr>
        <w:t>.1. Промышле</w:t>
      </w:r>
      <w:r w:rsidR="006B3286">
        <w:rPr>
          <w:rFonts w:ascii="Times New Roman" w:hAnsi="Times New Roman" w:cs="Times New Roman"/>
          <w:sz w:val="28"/>
          <w:szCs w:val="28"/>
        </w:rPr>
        <w:t xml:space="preserve">нный железнодорожный транспорт </w:t>
      </w:r>
      <w:r w:rsidR="006B3286" w:rsidRPr="00B807AC">
        <w:rPr>
          <w:rFonts w:ascii="Times New Roman" w:hAnsi="Times New Roman" w:cs="Times New Roman"/>
          <w:sz w:val="28"/>
          <w:szCs w:val="28"/>
        </w:rPr>
        <w:t>–</w:t>
      </w:r>
      <w:r w:rsidR="00022F73">
        <w:rPr>
          <w:rFonts w:ascii="Times New Roman" w:hAnsi="Times New Roman" w:cs="Times New Roman"/>
          <w:sz w:val="28"/>
          <w:szCs w:val="28"/>
        </w:rPr>
        <w:t xml:space="preserve"> комплекс технических средств и сооружений железнодорожного транспорта необщего пользования, обеспечивающий транспортное обслуживание производственных процессов и предоставление транспортных услуг, а также связь с другими организациями и транспортом общего пользования.</w:t>
      </w:r>
    </w:p>
    <w:p w:rsidR="00C52C70" w:rsidRDefault="00034CF4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63F09">
        <w:rPr>
          <w:rFonts w:ascii="Times New Roman" w:hAnsi="Times New Roman" w:cs="Times New Roman"/>
          <w:sz w:val="28"/>
          <w:szCs w:val="28"/>
        </w:rPr>
        <w:t xml:space="preserve">.2. </w:t>
      </w:r>
      <w:r w:rsidR="00C52C70">
        <w:rPr>
          <w:rFonts w:ascii="Times New Roman" w:hAnsi="Times New Roman" w:cs="Times New Roman"/>
          <w:sz w:val="28"/>
          <w:szCs w:val="28"/>
        </w:rPr>
        <w:t xml:space="preserve">Железнодорожные пути необщего пользования – </w:t>
      </w:r>
      <w:r w:rsidR="00C52C70" w:rsidRPr="00C52C70">
        <w:rPr>
          <w:rFonts w:ascii="Times New Roman" w:hAnsi="Times New Roman" w:cs="Times New Roman"/>
          <w:sz w:val="28"/>
          <w:szCs w:val="28"/>
        </w:rPr>
        <w:t xml:space="preserve">железнодорожные подъездные пути,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</w:t>
      </w:r>
      <w:r w:rsidR="00C52C70">
        <w:rPr>
          <w:rFonts w:ascii="Times New Roman" w:hAnsi="Times New Roman" w:cs="Times New Roman"/>
          <w:sz w:val="28"/>
          <w:szCs w:val="28"/>
        </w:rPr>
        <w:t>потребителей</w:t>
      </w:r>
      <w:r w:rsidR="00C52C70" w:rsidRPr="00C52C70">
        <w:rPr>
          <w:rFonts w:ascii="Times New Roman" w:hAnsi="Times New Roman" w:cs="Times New Roman"/>
          <w:sz w:val="28"/>
          <w:szCs w:val="28"/>
        </w:rPr>
        <w:t xml:space="preserve"> </w:t>
      </w:r>
      <w:r w:rsidR="00C52C70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C52C70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промышленного </w:t>
      </w:r>
      <w:r w:rsidR="00C52C70" w:rsidRPr="00C52C70">
        <w:rPr>
          <w:rFonts w:ascii="Times New Roman" w:hAnsi="Times New Roman" w:cs="Times New Roman"/>
          <w:sz w:val="28"/>
          <w:szCs w:val="28"/>
        </w:rPr>
        <w:t>железнодорожного транспорта или выполнения работ для собственных нужд;</w:t>
      </w:r>
    </w:p>
    <w:p w:rsidR="00C52C70" w:rsidRDefault="00034CF4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174B8">
        <w:rPr>
          <w:rFonts w:ascii="Times New Roman" w:hAnsi="Times New Roman" w:cs="Times New Roman"/>
          <w:sz w:val="28"/>
          <w:szCs w:val="28"/>
        </w:rPr>
        <w:t>.3. О</w:t>
      </w:r>
      <w:r w:rsidR="00C52C70">
        <w:rPr>
          <w:rFonts w:ascii="Times New Roman" w:hAnsi="Times New Roman" w:cs="Times New Roman"/>
          <w:sz w:val="28"/>
          <w:szCs w:val="28"/>
        </w:rPr>
        <w:t xml:space="preserve">рганизация промышленного железнодорожного транспорта </w:t>
      </w:r>
      <w:r w:rsidR="00356F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305C8">
        <w:rPr>
          <w:rFonts w:ascii="Times New Roman" w:hAnsi="Times New Roman" w:cs="Times New Roman"/>
          <w:sz w:val="28"/>
          <w:szCs w:val="28"/>
        </w:rPr>
        <w:t>–</w:t>
      </w:r>
      <w:r w:rsidR="00C52C70">
        <w:rPr>
          <w:rFonts w:ascii="Times New Roman" w:hAnsi="Times New Roman" w:cs="Times New Roman"/>
          <w:sz w:val="28"/>
          <w:szCs w:val="28"/>
        </w:rPr>
        <w:t xml:space="preserve"> </w:t>
      </w:r>
      <w:r w:rsidR="009305C8">
        <w:rPr>
          <w:rFonts w:ascii="Times New Roman" w:hAnsi="Times New Roman" w:cs="Times New Roman"/>
          <w:sz w:val="28"/>
          <w:szCs w:val="28"/>
        </w:rPr>
        <w:t xml:space="preserve">юридическое лицо независимо от его организационно-правовой формы или индивидуальный предприниматель, эксплуатирующие на праве собственности или на ином законном основании подъездные железнодорожные пути, </w:t>
      </w:r>
      <w:r w:rsidR="00356FF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305C8">
        <w:rPr>
          <w:rFonts w:ascii="Times New Roman" w:hAnsi="Times New Roman" w:cs="Times New Roman"/>
          <w:sz w:val="28"/>
          <w:szCs w:val="28"/>
        </w:rPr>
        <w:t xml:space="preserve">за исключением организаций федерального железнодорожного транспорта (далее – </w:t>
      </w:r>
      <w:r w:rsidR="00356FF1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="009305C8">
        <w:rPr>
          <w:rFonts w:ascii="Times New Roman" w:hAnsi="Times New Roman" w:cs="Times New Roman"/>
          <w:sz w:val="28"/>
          <w:szCs w:val="28"/>
        </w:rPr>
        <w:t>регулируемая организация, ОПЖТ).</w:t>
      </w:r>
    </w:p>
    <w:p w:rsidR="00C52C70" w:rsidRDefault="00034CF4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305C8">
        <w:rPr>
          <w:rFonts w:ascii="Times New Roman" w:hAnsi="Times New Roman" w:cs="Times New Roman"/>
          <w:sz w:val="28"/>
          <w:szCs w:val="28"/>
        </w:rPr>
        <w:t>.4. Транспортные услуги ОПЖТ – услуги и работы по подаче и уборке вагонов</w:t>
      </w:r>
      <w:r w:rsidR="00F036D5">
        <w:rPr>
          <w:rFonts w:ascii="Times New Roman" w:hAnsi="Times New Roman" w:cs="Times New Roman"/>
          <w:sz w:val="28"/>
          <w:szCs w:val="28"/>
        </w:rPr>
        <w:t xml:space="preserve"> (перевозке грузов)</w:t>
      </w:r>
      <w:r w:rsidR="009305C8">
        <w:rPr>
          <w:rFonts w:ascii="Times New Roman" w:hAnsi="Times New Roman" w:cs="Times New Roman"/>
          <w:sz w:val="28"/>
          <w:szCs w:val="28"/>
        </w:rPr>
        <w:t xml:space="preserve">, маневровой работе локомотива, оказываемые </w:t>
      </w:r>
      <w:r w:rsidR="0092118E">
        <w:rPr>
          <w:rFonts w:ascii="Times New Roman" w:hAnsi="Times New Roman" w:cs="Times New Roman"/>
          <w:sz w:val="28"/>
          <w:szCs w:val="28"/>
        </w:rPr>
        <w:t xml:space="preserve">ОПЖТ </w:t>
      </w:r>
      <w:r w:rsidR="009305C8">
        <w:rPr>
          <w:rFonts w:ascii="Times New Roman" w:hAnsi="Times New Roman" w:cs="Times New Roman"/>
          <w:sz w:val="28"/>
          <w:szCs w:val="28"/>
        </w:rPr>
        <w:t>потребителям на подъездных железнодорожных путях на основании соответствующих договоров.</w:t>
      </w:r>
    </w:p>
    <w:p w:rsidR="009305C8" w:rsidRDefault="00034CF4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305C8">
        <w:rPr>
          <w:rFonts w:ascii="Times New Roman" w:hAnsi="Times New Roman" w:cs="Times New Roman"/>
          <w:sz w:val="28"/>
          <w:szCs w:val="28"/>
        </w:rPr>
        <w:t xml:space="preserve">.5. Потребители транспортных услуг ОПЖТ – физические </w:t>
      </w:r>
      <w:r w:rsidR="00356FF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305C8">
        <w:rPr>
          <w:rFonts w:ascii="Times New Roman" w:hAnsi="Times New Roman" w:cs="Times New Roman"/>
          <w:sz w:val="28"/>
          <w:szCs w:val="28"/>
        </w:rPr>
        <w:t>и юридические лица, приобретающие транспортные услуги, оказываемые организациями промышленного железнодорожного транспорта, на основании соответствующих договоров.</w:t>
      </w:r>
    </w:p>
    <w:p w:rsidR="00F34AB6" w:rsidRDefault="00034CF4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56FF1" w:rsidRPr="0024517F">
        <w:rPr>
          <w:rFonts w:ascii="Times New Roman" w:hAnsi="Times New Roman" w:cs="Times New Roman"/>
          <w:sz w:val="28"/>
          <w:szCs w:val="28"/>
        </w:rPr>
        <w:t xml:space="preserve">.6. Тарифы на транспортные услуги, оказываемые </w:t>
      </w:r>
      <w:r w:rsidR="00356FF1">
        <w:rPr>
          <w:rFonts w:ascii="Times New Roman" w:hAnsi="Times New Roman" w:cs="Times New Roman"/>
          <w:sz w:val="28"/>
          <w:szCs w:val="28"/>
        </w:rPr>
        <w:t>ОПЖТ</w:t>
      </w:r>
      <w:r w:rsidR="00356FF1" w:rsidRPr="00245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56FF1" w:rsidRPr="00F34AB6">
        <w:rPr>
          <w:rFonts w:ascii="Times New Roman" w:hAnsi="Times New Roman" w:cs="Times New Roman"/>
          <w:sz w:val="28"/>
          <w:szCs w:val="28"/>
        </w:rPr>
        <w:t>система ценовых ставок,</w:t>
      </w:r>
      <w:r w:rsidR="00356FF1" w:rsidRPr="004307C5">
        <w:rPr>
          <w:rFonts w:ascii="Times New Roman" w:hAnsi="Times New Roman" w:cs="Times New Roman"/>
          <w:sz w:val="28"/>
          <w:szCs w:val="28"/>
        </w:rPr>
        <w:t xml:space="preserve"> по которым осуществляются расчеты за тр</w:t>
      </w:r>
      <w:r w:rsidR="0092118E">
        <w:rPr>
          <w:rFonts w:ascii="Times New Roman" w:hAnsi="Times New Roman" w:cs="Times New Roman"/>
          <w:sz w:val="28"/>
          <w:szCs w:val="28"/>
        </w:rPr>
        <w:t>анспортные услуги, оказываемые ОПЖТ</w:t>
      </w:r>
      <w:r w:rsidR="00F34A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4AB6" w:rsidRDefault="00F34AB6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1.3.6.1. услуги по подаче и уборке вагонов (перевозке грузов);</w:t>
      </w:r>
    </w:p>
    <w:p w:rsidR="00630ED7" w:rsidRDefault="00F34AB6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1.3.6.2.</w:t>
      </w:r>
      <w:r w:rsidR="00630ED7">
        <w:rPr>
          <w:rFonts w:ascii="Times New Roman" w:hAnsi="Times New Roman" w:cs="Times New Roman"/>
          <w:sz w:val="28"/>
          <w:szCs w:val="28"/>
        </w:rPr>
        <w:t xml:space="preserve"> маневровая работа локомотива;</w:t>
      </w:r>
    </w:p>
    <w:p w:rsidR="009D4B19" w:rsidRDefault="00630ED7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1.3.6.3. </w:t>
      </w:r>
      <w:r w:rsidR="00EB0648">
        <w:rPr>
          <w:rFonts w:ascii="Times New Roman" w:hAnsi="Times New Roman" w:cs="Times New Roman"/>
          <w:sz w:val="28"/>
          <w:szCs w:val="28"/>
        </w:rPr>
        <w:t>отстой подвижного состава на подъездных железнодорожных путях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4B19" w:rsidRPr="009D4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ACE" w:rsidRDefault="00034CF4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CE">
        <w:rPr>
          <w:rFonts w:ascii="Times New Roman" w:hAnsi="Times New Roman" w:cs="Times New Roman"/>
          <w:sz w:val="28"/>
          <w:szCs w:val="28"/>
        </w:rPr>
        <w:t>1.3</w:t>
      </w:r>
      <w:r w:rsidR="009D4B19" w:rsidRPr="00D43ACE">
        <w:rPr>
          <w:rFonts w:ascii="Times New Roman" w:hAnsi="Times New Roman" w:cs="Times New Roman"/>
          <w:sz w:val="28"/>
          <w:szCs w:val="28"/>
        </w:rPr>
        <w:t xml:space="preserve">.7. Предложение </w:t>
      </w:r>
      <w:r w:rsidR="00EC7630" w:rsidRPr="00D43ACE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9D4B19" w:rsidRPr="00D43ACE">
        <w:rPr>
          <w:rFonts w:ascii="Times New Roman" w:hAnsi="Times New Roman" w:cs="Times New Roman"/>
          <w:sz w:val="28"/>
          <w:szCs w:val="28"/>
        </w:rPr>
        <w:t xml:space="preserve">тарифов (далее – Предложение) – </w:t>
      </w:r>
      <w:r w:rsidR="00D43ACE" w:rsidRPr="00D43ACE">
        <w:rPr>
          <w:rFonts w:ascii="Times New Roman" w:hAnsi="Times New Roman" w:cs="Times New Roman"/>
          <w:sz w:val="28"/>
          <w:szCs w:val="28"/>
        </w:rPr>
        <w:t xml:space="preserve">официальное обращение в Государственный комитет Республики Татарстан по тарифам по вопросам регулирования </w:t>
      </w:r>
      <w:r w:rsidR="00D43ACE">
        <w:rPr>
          <w:rFonts w:ascii="Times New Roman" w:hAnsi="Times New Roman" w:cs="Times New Roman"/>
          <w:sz w:val="28"/>
          <w:szCs w:val="28"/>
        </w:rPr>
        <w:t xml:space="preserve">тарифов с целью их установления. </w:t>
      </w:r>
    </w:p>
    <w:p w:rsidR="007D5E33" w:rsidRPr="009D4B19" w:rsidRDefault="00034CF4" w:rsidP="00122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D5E33">
        <w:rPr>
          <w:rFonts w:ascii="Times New Roman" w:hAnsi="Times New Roman" w:cs="Times New Roman"/>
          <w:sz w:val="28"/>
          <w:szCs w:val="28"/>
        </w:rPr>
        <w:t xml:space="preserve">.8. </w:t>
      </w:r>
      <w:r w:rsidR="00790A86">
        <w:rPr>
          <w:rFonts w:ascii="Times New Roman" w:hAnsi="Times New Roman" w:cs="Times New Roman"/>
          <w:sz w:val="28"/>
          <w:szCs w:val="28"/>
        </w:rPr>
        <w:t>Уполномоченный по делу</w:t>
      </w:r>
      <w:r w:rsidR="007D5E33" w:rsidRPr="007D5E33">
        <w:rPr>
          <w:rFonts w:ascii="Times New Roman" w:hAnsi="Times New Roman" w:cs="Times New Roman"/>
          <w:sz w:val="28"/>
          <w:szCs w:val="28"/>
        </w:rPr>
        <w:t xml:space="preserve"> </w:t>
      </w:r>
      <w:r w:rsidR="007D5E33">
        <w:rPr>
          <w:rFonts w:ascii="Times New Roman" w:hAnsi="Times New Roman" w:cs="Times New Roman"/>
          <w:sz w:val="28"/>
          <w:szCs w:val="28"/>
        </w:rPr>
        <w:t>–</w:t>
      </w:r>
      <w:r w:rsidR="007D5E33" w:rsidRPr="007D5E33">
        <w:rPr>
          <w:rFonts w:ascii="Times New Roman" w:hAnsi="Times New Roman" w:cs="Times New Roman"/>
          <w:sz w:val="28"/>
          <w:szCs w:val="28"/>
        </w:rPr>
        <w:t xml:space="preserve"> сотрудник Госкомитета, осуществляющий рассмотрение предложений об установлении тарифов (проверку представленных документов, анализ) и расчет тарифов.</w:t>
      </w:r>
    </w:p>
    <w:p w:rsidR="001174B8" w:rsidRPr="0024517F" w:rsidRDefault="00034CF4" w:rsidP="00117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56FF1">
        <w:rPr>
          <w:rFonts w:ascii="Times New Roman" w:hAnsi="Times New Roman" w:cs="Times New Roman"/>
          <w:sz w:val="28"/>
          <w:szCs w:val="28"/>
        </w:rPr>
        <w:t>.</w:t>
      </w:r>
      <w:r w:rsidR="007D5E33">
        <w:rPr>
          <w:rFonts w:ascii="Times New Roman" w:hAnsi="Times New Roman" w:cs="Times New Roman"/>
          <w:sz w:val="28"/>
          <w:szCs w:val="28"/>
        </w:rPr>
        <w:t>9</w:t>
      </w:r>
      <w:r w:rsidR="001174B8" w:rsidRPr="0024517F">
        <w:rPr>
          <w:rFonts w:ascii="Times New Roman" w:hAnsi="Times New Roman" w:cs="Times New Roman"/>
          <w:sz w:val="28"/>
          <w:szCs w:val="28"/>
        </w:rPr>
        <w:t>. Базовый период – календарный год, предшествующий регулируемому периоду (расчетному году).</w:t>
      </w:r>
    </w:p>
    <w:p w:rsidR="001174B8" w:rsidRPr="0024517F" w:rsidRDefault="00034CF4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84290">
        <w:rPr>
          <w:rFonts w:ascii="Times New Roman" w:hAnsi="Times New Roman" w:cs="Times New Roman"/>
          <w:sz w:val="28"/>
          <w:szCs w:val="28"/>
        </w:rPr>
        <w:t>.10</w:t>
      </w:r>
      <w:r w:rsidR="00070014">
        <w:rPr>
          <w:rFonts w:ascii="Times New Roman" w:hAnsi="Times New Roman" w:cs="Times New Roman"/>
          <w:sz w:val="28"/>
          <w:szCs w:val="28"/>
        </w:rPr>
        <w:t xml:space="preserve">. </w:t>
      </w:r>
      <w:r w:rsidR="008A3169">
        <w:rPr>
          <w:rFonts w:ascii="Times New Roman" w:hAnsi="Times New Roman" w:cs="Times New Roman"/>
          <w:sz w:val="28"/>
          <w:szCs w:val="28"/>
        </w:rPr>
        <w:t>Регулируемый период</w:t>
      </w:r>
      <w:r w:rsidR="00070014">
        <w:rPr>
          <w:rFonts w:ascii="Times New Roman" w:hAnsi="Times New Roman" w:cs="Times New Roman"/>
          <w:sz w:val="28"/>
          <w:szCs w:val="28"/>
        </w:rPr>
        <w:t xml:space="preserve"> – </w:t>
      </w:r>
      <w:r w:rsidR="00070014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период продолжительностью не менее одного календарного года, на который устанавливаются тарифы на транспортные услуги, оказываемые ОПЖТ</w:t>
      </w:r>
      <w:r w:rsidR="007445A5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1174B8" w:rsidRDefault="00034CF4" w:rsidP="00117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84290">
        <w:rPr>
          <w:rFonts w:ascii="Times New Roman" w:hAnsi="Times New Roman" w:cs="Times New Roman"/>
          <w:sz w:val="28"/>
          <w:szCs w:val="28"/>
        </w:rPr>
        <w:t>.11</w:t>
      </w:r>
      <w:r w:rsidR="001174B8" w:rsidRPr="0024517F">
        <w:rPr>
          <w:rFonts w:ascii="Times New Roman" w:hAnsi="Times New Roman" w:cs="Times New Roman"/>
          <w:sz w:val="28"/>
          <w:szCs w:val="28"/>
        </w:rPr>
        <w:t>. Отчетный перио</w:t>
      </w:r>
      <w:r w:rsidR="0092118E">
        <w:rPr>
          <w:rFonts w:ascii="Times New Roman" w:hAnsi="Times New Roman" w:cs="Times New Roman"/>
          <w:sz w:val="28"/>
          <w:szCs w:val="28"/>
        </w:rPr>
        <w:t>д</w:t>
      </w:r>
      <w:r w:rsidR="001174B8" w:rsidRPr="0024517F">
        <w:rPr>
          <w:rFonts w:ascii="Times New Roman" w:hAnsi="Times New Roman" w:cs="Times New Roman"/>
          <w:sz w:val="28"/>
          <w:szCs w:val="28"/>
        </w:rPr>
        <w:t xml:space="preserve"> – год, </w:t>
      </w:r>
      <w:r w:rsidR="007445A5">
        <w:rPr>
          <w:rFonts w:ascii="Times New Roman" w:hAnsi="Times New Roman" w:cs="Times New Roman"/>
          <w:sz w:val="28"/>
          <w:szCs w:val="28"/>
        </w:rPr>
        <w:t>предшествующий базовому периоду.</w:t>
      </w:r>
    </w:p>
    <w:p w:rsidR="007445A5" w:rsidRDefault="00907851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1.3.12</w:t>
      </w:r>
      <w:r w:rsidR="007445A5">
        <w:rPr>
          <w:rFonts w:ascii="Times New Roman" w:hAnsi="Times New Roman" w:cs="Times New Roman"/>
          <w:sz w:val="28"/>
          <w:szCs w:val="28"/>
        </w:rPr>
        <w:t xml:space="preserve">. Необходимая валовая выручка – </w:t>
      </w:r>
      <w:r w:rsidR="007445A5" w:rsidRPr="000E48FD">
        <w:rPr>
          <w:rFonts w:ascii="Times New Roman" w:hAnsi="Times New Roman"/>
          <w:sz w:val="28"/>
        </w:rPr>
        <w:t>экономически обоснованный объем финансовых средств, необходимых регулируемой организации для осуществления регулируемого вида деятельности в течение периода регулирования.</w:t>
      </w:r>
    </w:p>
    <w:p w:rsidR="004F0C36" w:rsidRDefault="004F0C3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C36" w:rsidRPr="00672232" w:rsidRDefault="004F0C36" w:rsidP="00122C9A">
      <w:pPr>
        <w:pStyle w:val="ConsPlusNormal"/>
        <w:numPr>
          <w:ilvl w:val="1"/>
          <w:numId w:val="7"/>
        </w:numPr>
        <w:shd w:val="clear" w:color="auto" w:fill="FFFFFF" w:themeFill="background1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1C38">
        <w:rPr>
          <w:rFonts w:ascii="Times New Roman" w:hAnsi="Times New Roman"/>
          <w:sz w:val="28"/>
          <w:szCs w:val="28"/>
        </w:rPr>
        <w:t xml:space="preserve">Расчет тарифов на транспортные услуги осуществляется ОПЖТ исходя из всех заявленных потребителем объемов </w:t>
      </w:r>
      <w:r w:rsidR="00AA08AF">
        <w:rPr>
          <w:rFonts w:ascii="Times New Roman" w:hAnsi="Times New Roman"/>
          <w:sz w:val="28"/>
          <w:szCs w:val="28"/>
        </w:rPr>
        <w:t>транспортных услуг.</w:t>
      </w:r>
    </w:p>
    <w:p w:rsidR="004F0C36" w:rsidRDefault="004F0C36" w:rsidP="00122C9A">
      <w:pPr>
        <w:pStyle w:val="ConsPlusNormal"/>
        <w:numPr>
          <w:ilvl w:val="1"/>
          <w:numId w:val="7"/>
        </w:numPr>
        <w:shd w:val="clear" w:color="auto" w:fill="FFFFFF" w:themeFill="background1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1C38">
        <w:rPr>
          <w:rFonts w:ascii="Times New Roman" w:hAnsi="Times New Roman"/>
          <w:sz w:val="28"/>
          <w:szCs w:val="28"/>
        </w:rPr>
        <w:t>Регулирование тарифов на транспортные услуги осуществляется путем установления о</w:t>
      </w:r>
      <w:r w:rsidRPr="008B1C38">
        <w:rPr>
          <w:rFonts w:ascii="Times New Roman" w:hAnsi="Times New Roman" w:cs="Times New Roman"/>
          <w:sz w:val="28"/>
          <w:szCs w:val="28"/>
        </w:rPr>
        <w:t>рганом регулирования предельных максимальных тарифов на транспортные услуги</w:t>
      </w:r>
      <w:r w:rsidR="00F036D5">
        <w:rPr>
          <w:rFonts w:ascii="Times New Roman" w:hAnsi="Times New Roman" w:cs="Times New Roman"/>
          <w:sz w:val="28"/>
          <w:szCs w:val="28"/>
        </w:rPr>
        <w:t xml:space="preserve"> (далее – т</w:t>
      </w:r>
      <w:r>
        <w:rPr>
          <w:rFonts w:ascii="Times New Roman" w:hAnsi="Times New Roman" w:cs="Times New Roman"/>
          <w:sz w:val="28"/>
          <w:szCs w:val="28"/>
        </w:rPr>
        <w:t>арифы).</w:t>
      </w:r>
    </w:p>
    <w:p w:rsidR="004F0C36" w:rsidRPr="002B3729" w:rsidRDefault="004F0C3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17F">
        <w:rPr>
          <w:rFonts w:ascii="Times New Roman" w:hAnsi="Times New Roman" w:cs="Times New Roman"/>
          <w:sz w:val="28"/>
          <w:szCs w:val="28"/>
        </w:rPr>
        <w:lastRenderedPageBreak/>
        <w:t>Тарифы рассчитываются и устанавливаются на срок не менее одного календарного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517F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пунктами </w:t>
      </w:r>
      <w:r w:rsidR="00052514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2.13</w:t>
      </w:r>
      <w:r w:rsidR="00EC7630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802AD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</w:t>
      </w:r>
      <w:r w:rsidR="00052514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2.15</w:t>
      </w:r>
      <w:r w:rsidR="00E00079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настоящего Порядка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4F0C36" w:rsidRPr="004307C5" w:rsidRDefault="004F0C36" w:rsidP="00122C9A">
      <w:pPr>
        <w:pStyle w:val="ConsPlusNormal"/>
        <w:shd w:val="clear" w:color="auto" w:fill="FFFFFF" w:themeFill="background1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Тарифы устанавливаются </w:t>
      </w:r>
      <w:r w:rsidRPr="004307C5">
        <w:rPr>
          <w:rFonts w:ascii="Times New Roman" w:hAnsi="Times New Roman" w:cs="Times New Roman"/>
          <w:sz w:val="28"/>
          <w:szCs w:val="28"/>
        </w:rPr>
        <w:t>отдельно для каждой организации, оказывающей транспортные услуги 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услуг на территории Республики Татарстан</w:t>
      </w:r>
      <w:r w:rsidRPr="004307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C36" w:rsidRDefault="004F0C36" w:rsidP="00122C9A">
      <w:pPr>
        <w:pStyle w:val="ConsPlusNormal"/>
        <w:shd w:val="clear" w:color="auto" w:fill="FFFFFF" w:themeFill="background1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 для расчета с потребителями за оказанные транспортные услуги устанавливаются распорядительным документом ОПЖТ на уровне, не превышающем установленных органом регулирования предельных максимальных тарифов.</w:t>
      </w:r>
    </w:p>
    <w:p w:rsidR="004F0C36" w:rsidRDefault="004F0C36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Регулируемые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4517F">
        <w:rPr>
          <w:rFonts w:ascii="Times New Roman" w:hAnsi="Times New Roman" w:cs="Times New Roman"/>
          <w:sz w:val="28"/>
          <w:szCs w:val="28"/>
        </w:rPr>
        <w:t>рганизации в течение 30 календарных дней после наступления отчетного периода, в рамках мониторинга финансово-хозяйственной деятельности, представляют в Госкомитет форму «Показатели финансово-хозяйственной деятельности» за 6 месяцев, 9 месяцев и 12 месяцев нарастающим итогом за текущи</w:t>
      </w:r>
      <w:r>
        <w:rPr>
          <w:rFonts w:ascii="Times New Roman" w:hAnsi="Times New Roman" w:cs="Times New Roman"/>
          <w:sz w:val="28"/>
          <w:szCs w:val="28"/>
        </w:rPr>
        <w:t xml:space="preserve">й период, согласно </w:t>
      </w:r>
      <w:r w:rsidR="00D45C14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приложению 23</w:t>
      </w:r>
      <w:r w:rsidR="00907851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 настоящему Порядку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356FF1" w:rsidRPr="00070014" w:rsidRDefault="00356FF1" w:rsidP="00AA26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1C38" w:rsidRDefault="002C7286" w:rsidP="008B1C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22F73">
        <w:rPr>
          <w:rFonts w:ascii="Times New Roman" w:hAnsi="Times New Roman" w:cs="Times New Roman"/>
          <w:sz w:val="28"/>
          <w:szCs w:val="28"/>
        </w:rPr>
        <w:t xml:space="preserve">. </w:t>
      </w:r>
      <w:r w:rsidR="002513BD" w:rsidRPr="002513BD">
        <w:rPr>
          <w:rFonts w:ascii="Times New Roman" w:hAnsi="Times New Roman" w:cs="Times New Roman"/>
          <w:sz w:val="28"/>
          <w:szCs w:val="28"/>
        </w:rPr>
        <w:t>Поря</w:t>
      </w:r>
      <w:r w:rsidR="004E7E5F">
        <w:rPr>
          <w:rFonts w:ascii="Times New Roman" w:hAnsi="Times New Roman" w:cs="Times New Roman"/>
          <w:sz w:val="28"/>
          <w:szCs w:val="28"/>
        </w:rPr>
        <w:t>док и особенности устано</w:t>
      </w:r>
      <w:r w:rsidR="001E113F">
        <w:rPr>
          <w:rFonts w:ascii="Times New Roman" w:hAnsi="Times New Roman" w:cs="Times New Roman"/>
          <w:sz w:val="28"/>
          <w:szCs w:val="28"/>
        </w:rPr>
        <w:t>вления т</w:t>
      </w:r>
      <w:r w:rsidR="002513BD" w:rsidRPr="002513BD">
        <w:rPr>
          <w:rFonts w:ascii="Times New Roman" w:hAnsi="Times New Roman" w:cs="Times New Roman"/>
          <w:sz w:val="28"/>
          <w:szCs w:val="28"/>
        </w:rPr>
        <w:t xml:space="preserve">арифов </w:t>
      </w:r>
      <w:r w:rsidR="001E113F">
        <w:rPr>
          <w:rFonts w:ascii="Times New Roman" w:hAnsi="Times New Roman" w:cs="Times New Roman"/>
          <w:sz w:val="28"/>
          <w:szCs w:val="28"/>
        </w:rPr>
        <w:t>на транспортные услуги о</w:t>
      </w:r>
      <w:r w:rsidR="000708DE">
        <w:rPr>
          <w:rFonts w:ascii="Times New Roman" w:hAnsi="Times New Roman" w:cs="Times New Roman"/>
          <w:sz w:val="28"/>
          <w:szCs w:val="28"/>
        </w:rPr>
        <w:t>рганизациям</w:t>
      </w:r>
    </w:p>
    <w:p w:rsidR="008B1C38" w:rsidRDefault="008B1C38" w:rsidP="008B1C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ACE" w:rsidRDefault="00A6709E" w:rsidP="00122C9A">
      <w:pPr>
        <w:pStyle w:val="ConsPlusNormal"/>
        <w:numPr>
          <w:ilvl w:val="1"/>
          <w:numId w:val="4"/>
        </w:numPr>
        <w:shd w:val="clear" w:color="auto" w:fill="FFFFFF" w:themeFill="background1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43ACE">
        <w:rPr>
          <w:rFonts w:ascii="Times New Roman" w:hAnsi="Times New Roman" w:cs="Times New Roman"/>
          <w:sz w:val="28"/>
          <w:szCs w:val="28"/>
        </w:rPr>
        <w:t xml:space="preserve">Основанием для рассмотрения вопроса об установлении тарифов </w:t>
      </w:r>
      <w:r w:rsidR="00E53BBE" w:rsidRPr="00D43AC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54409" w:rsidRPr="00D43ACE">
        <w:rPr>
          <w:rFonts w:ascii="Times New Roman" w:hAnsi="Times New Roman" w:cs="Times New Roman"/>
          <w:sz w:val="28"/>
          <w:szCs w:val="28"/>
        </w:rPr>
        <w:t>Предложение</w:t>
      </w:r>
      <w:r w:rsidR="00E53BBE" w:rsidRPr="00D43ACE">
        <w:rPr>
          <w:rFonts w:ascii="Times New Roman" w:hAnsi="Times New Roman" w:cs="Times New Roman"/>
          <w:sz w:val="28"/>
          <w:szCs w:val="28"/>
        </w:rPr>
        <w:t xml:space="preserve"> о</w:t>
      </w:r>
      <w:r w:rsidR="00D43ACE">
        <w:rPr>
          <w:rFonts w:ascii="Times New Roman" w:hAnsi="Times New Roman" w:cs="Times New Roman"/>
          <w:sz w:val="28"/>
          <w:szCs w:val="28"/>
        </w:rPr>
        <w:t>рганизации.</w:t>
      </w:r>
      <w:r w:rsidR="00D43ACE" w:rsidRPr="00D43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ACE" w:rsidRDefault="00D43ACE" w:rsidP="00122C9A">
      <w:pPr>
        <w:pStyle w:val="ConsPlusNormal"/>
        <w:numPr>
          <w:ilvl w:val="1"/>
          <w:numId w:val="4"/>
        </w:numPr>
        <w:shd w:val="clear" w:color="auto" w:fill="FFFFFF" w:themeFill="background1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состоит из заявления и обосновывающих документов,</w:t>
      </w:r>
      <w:r w:rsidRPr="00D43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сформированных</w:t>
      </w:r>
      <w:r w:rsidRPr="008B1C38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2102F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D692E"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8B1C38">
        <w:rPr>
          <w:rFonts w:ascii="Times New Roman" w:hAnsi="Times New Roman" w:cs="Times New Roman"/>
          <w:sz w:val="28"/>
          <w:szCs w:val="28"/>
        </w:rPr>
        <w:t>по итогам закрытия отчетного года</w:t>
      </w:r>
      <w:r w:rsidRPr="00A6709E">
        <w:t xml:space="preserve"> </w:t>
      </w:r>
      <w:r w:rsidRPr="008B1C38">
        <w:rPr>
          <w:rFonts w:ascii="Times New Roman" w:hAnsi="Times New Roman" w:cs="Times New Roman"/>
          <w:sz w:val="28"/>
          <w:szCs w:val="28"/>
        </w:rPr>
        <w:t>в соответствии с законодательством о налоговом и бухгалтерском учете.</w:t>
      </w:r>
    </w:p>
    <w:p w:rsidR="00D43ACE" w:rsidRPr="00D43ACE" w:rsidRDefault="00D43ACE" w:rsidP="00122C9A">
      <w:pPr>
        <w:pStyle w:val="ConsPlusNormal"/>
        <w:shd w:val="clear" w:color="auto" w:fill="FFFFFF" w:themeFill="background1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составляется по форме, предусмотренной приложением 1 к настоящему Порядку</w:t>
      </w:r>
      <w:r w:rsidRPr="002B3729">
        <w:rPr>
          <w:rFonts w:ascii="Times New Roman" w:hAnsi="Times New Roman" w:cs="Times New Roman"/>
          <w:sz w:val="28"/>
          <w:szCs w:val="28"/>
        </w:rPr>
        <w:t>.</w:t>
      </w:r>
    </w:p>
    <w:p w:rsidR="006E2F00" w:rsidRPr="00D43ACE" w:rsidRDefault="006E2F00" w:rsidP="00122C9A">
      <w:pPr>
        <w:pStyle w:val="ConsPlusNormal"/>
        <w:numPr>
          <w:ilvl w:val="1"/>
          <w:numId w:val="4"/>
        </w:numPr>
        <w:shd w:val="clear" w:color="auto" w:fill="FFFFFF" w:themeFill="background1"/>
        <w:ind w:left="0"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3ACE">
        <w:rPr>
          <w:rFonts w:ascii="Times New Roman" w:hAnsi="Times New Roman" w:cs="Times New Roman"/>
          <w:sz w:val="28"/>
          <w:szCs w:val="28"/>
        </w:rPr>
        <w:t xml:space="preserve">Предложение представляется в Госкомитет ежегодно в срок </w:t>
      </w:r>
      <w:r w:rsidR="00D43AC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 1 </w:t>
      </w:r>
      <w:r w:rsidR="00122C9A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июля</w:t>
      </w:r>
      <w:r w:rsidRPr="00D43ACE">
        <w:rPr>
          <w:rFonts w:ascii="Times New Roman" w:hAnsi="Times New Roman" w:cs="Times New Roman"/>
          <w:sz w:val="28"/>
          <w:szCs w:val="28"/>
        </w:rPr>
        <w:t xml:space="preserve"> года, предшествующего началу очередного периода регулирования. </w:t>
      </w:r>
    </w:p>
    <w:p w:rsidR="002B3729" w:rsidRPr="002B3729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3729">
        <w:rPr>
          <w:rFonts w:ascii="Times New Roman" w:hAnsi="Times New Roman" w:cs="Times New Roman"/>
          <w:sz w:val="28"/>
          <w:szCs w:val="28"/>
        </w:rPr>
        <w:t>Установление тарифов производится органом регулирования путем открытия и рассмотрения дел об установлении тарифов.</w:t>
      </w:r>
    </w:p>
    <w:p w:rsidR="00DC0B64" w:rsidRDefault="002B3729" w:rsidP="0042143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29">
        <w:rPr>
          <w:rFonts w:ascii="Times New Roman" w:hAnsi="Times New Roman" w:cs="Times New Roman"/>
          <w:sz w:val="28"/>
          <w:szCs w:val="28"/>
        </w:rPr>
        <w:t>Открытие и рассмотрение дел об установлении тарифов осуще</w:t>
      </w:r>
      <w:r w:rsidR="002B3E25">
        <w:rPr>
          <w:rFonts w:ascii="Times New Roman" w:hAnsi="Times New Roman" w:cs="Times New Roman"/>
          <w:sz w:val="28"/>
          <w:szCs w:val="28"/>
        </w:rPr>
        <w:t>ствляется</w:t>
      </w:r>
      <w:r w:rsidR="00DC0B64">
        <w:rPr>
          <w:rFonts w:ascii="Times New Roman" w:hAnsi="Times New Roman" w:cs="Times New Roman"/>
          <w:sz w:val="28"/>
          <w:szCs w:val="28"/>
        </w:rPr>
        <w:t>:</w:t>
      </w:r>
    </w:p>
    <w:p w:rsidR="002B3729" w:rsidRPr="002B3729" w:rsidRDefault="00DC0B64" w:rsidP="00DC0B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2B3E25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 П</w:t>
      </w:r>
      <w:r w:rsidR="001E113F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редложению </w:t>
      </w:r>
      <w:r w:rsidR="002B3E25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регулируемой </w:t>
      </w:r>
      <w:r w:rsidR="001E113F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AA08AF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рганизации;</w:t>
      </w:r>
    </w:p>
    <w:p w:rsidR="00421430" w:rsidRPr="00421430" w:rsidRDefault="00DC0B64" w:rsidP="004214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1430">
        <w:rPr>
          <w:rFonts w:ascii="Times New Roman" w:hAnsi="Times New Roman" w:cs="Times New Roman"/>
          <w:sz w:val="28"/>
          <w:szCs w:val="28"/>
        </w:rPr>
        <w:t xml:space="preserve">б) </w:t>
      </w:r>
      <w:r w:rsidR="00421430" w:rsidRPr="00421430">
        <w:rPr>
          <w:rFonts w:ascii="Times New Roman" w:hAnsi="Times New Roman" w:cs="Times New Roman"/>
          <w:sz w:val="28"/>
          <w:szCs w:val="28"/>
        </w:rPr>
        <w:t xml:space="preserve">по инициативе Госкомитета в случае непредставления </w:t>
      </w:r>
      <w:r w:rsidR="006E2F00">
        <w:rPr>
          <w:rFonts w:ascii="Times New Roman" w:hAnsi="Times New Roman" w:cs="Times New Roman"/>
          <w:sz w:val="28"/>
          <w:szCs w:val="28"/>
        </w:rPr>
        <w:t>регулируемой организацией</w:t>
      </w:r>
      <w:r w:rsidR="00421430" w:rsidRPr="00421430">
        <w:rPr>
          <w:rFonts w:ascii="Times New Roman" w:hAnsi="Times New Roman" w:cs="Times New Roman"/>
          <w:sz w:val="28"/>
          <w:szCs w:val="28"/>
        </w:rPr>
        <w:t xml:space="preserve"> </w:t>
      </w:r>
      <w:r w:rsidR="006E2F00">
        <w:rPr>
          <w:rFonts w:ascii="Times New Roman" w:hAnsi="Times New Roman" w:cs="Times New Roman"/>
          <w:sz w:val="28"/>
          <w:szCs w:val="28"/>
        </w:rPr>
        <w:t>Предложения, предусмотренного</w:t>
      </w:r>
      <w:r w:rsidR="00421430" w:rsidRPr="00421430">
        <w:rPr>
          <w:rFonts w:ascii="Times New Roman" w:hAnsi="Times New Roman" w:cs="Times New Roman"/>
          <w:sz w:val="28"/>
          <w:szCs w:val="28"/>
        </w:rPr>
        <w:t xml:space="preserve"> настоящим Порядком</w:t>
      </w:r>
      <w:r w:rsidR="00D45C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5C14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(за исключением случая, предусмотренного пунктом 2.13 настоящего Порядка)</w:t>
      </w:r>
      <w:r w:rsidR="00421430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1630B5" w:rsidRDefault="00692121" w:rsidP="0042143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направляется в Госкомитет сопроводительным письмом.</w:t>
      </w:r>
    </w:p>
    <w:p w:rsidR="002102FE" w:rsidRDefault="002102FE" w:rsidP="002102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0B5">
        <w:rPr>
          <w:rFonts w:ascii="Times New Roman" w:hAnsi="Times New Roman" w:cs="Times New Roman"/>
          <w:sz w:val="28"/>
          <w:szCs w:val="28"/>
        </w:rPr>
        <w:t>Заявление и сопроводительное письмо должны бы</w:t>
      </w:r>
      <w:r>
        <w:rPr>
          <w:rFonts w:ascii="Times New Roman" w:hAnsi="Times New Roman" w:cs="Times New Roman"/>
          <w:sz w:val="28"/>
          <w:szCs w:val="28"/>
        </w:rPr>
        <w:t>ть подписаны руководителем регулируемой организации</w:t>
      </w:r>
      <w:r w:rsidRPr="001630B5">
        <w:rPr>
          <w:rFonts w:ascii="Times New Roman" w:hAnsi="Times New Roman" w:cs="Times New Roman"/>
          <w:sz w:val="28"/>
          <w:szCs w:val="28"/>
        </w:rPr>
        <w:t xml:space="preserve"> и скреплены печатью (при наличии).</w:t>
      </w:r>
    </w:p>
    <w:p w:rsidR="002B3729" w:rsidRPr="002B3729" w:rsidRDefault="00421430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 представляется в </w:t>
      </w:r>
      <w:r w:rsidR="002102FE">
        <w:rPr>
          <w:rFonts w:ascii="Times New Roman" w:hAnsi="Times New Roman" w:cs="Times New Roman"/>
          <w:sz w:val="28"/>
          <w:szCs w:val="28"/>
        </w:rPr>
        <w:t xml:space="preserve">Госкомитет </w:t>
      </w:r>
      <w:r w:rsidR="002B3729" w:rsidRPr="002B3729">
        <w:rPr>
          <w:rFonts w:ascii="Times New Roman" w:hAnsi="Times New Roman" w:cs="Times New Roman"/>
          <w:sz w:val="28"/>
          <w:szCs w:val="28"/>
        </w:rPr>
        <w:t>уполномоченным л</w:t>
      </w:r>
      <w:r w:rsidR="00545E74">
        <w:rPr>
          <w:rFonts w:ascii="Times New Roman" w:hAnsi="Times New Roman" w:cs="Times New Roman"/>
          <w:sz w:val="28"/>
          <w:szCs w:val="28"/>
        </w:rPr>
        <w:t xml:space="preserve">ицом, либо направляется </w:t>
      </w:r>
      <w:r w:rsidR="00545E74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почтовой</w:t>
      </w:r>
      <w:r w:rsidR="002B3729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545E74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(курьерской) связью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 с описью вложения и уведомлением о вручении,</w:t>
      </w:r>
      <w:r w:rsidR="006C22CB">
        <w:rPr>
          <w:rFonts w:ascii="Times New Roman" w:hAnsi="Times New Roman" w:cs="Times New Roman"/>
          <w:sz w:val="28"/>
          <w:szCs w:val="28"/>
        </w:rPr>
        <w:t xml:space="preserve"> </w:t>
      </w:r>
      <w:r w:rsidR="006C22CB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 приложением подтверждающих документов на бумажном носителе и (или) в электронном виде на USB-флеш-накопителе (далее – </w:t>
      </w:r>
      <w:r w:rsidR="006C22CB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электронный носитель)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 либо представляется в электронной форме</w:t>
      </w:r>
      <w:r w:rsidR="003C2978">
        <w:rPr>
          <w:rFonts w:ascii="Times New Roman" w:hAnsi="Times New Roman" w:cs="Times New Roman"/>
          <w:sz w:val="28"/>
          <w:szCs w:val="28"/>
        </w:rPr>
        <w:t xml:space="preserve"> посредством системы электронного документооборота</w:t>
      </w:r>
      <w:r w:rsidR="002B3729" w:rsidRPr="002B3729">
        <w:rPr>
          <w:rFonts w:ascii="Times New Roman" w:hAnsi="Times New Roman" w:cs="Times New Roman"/>
          <w:sz w:val="28"/>
          <w:szCs w:val="28"/>
        </w:rPr>
        <w:t>.</w:t>
      </w:r>
    </w:p>
    <w:p w:rsidR="001E5534" w:rsidRDefault="003C2978" w:rsidP="00122C9A">
      <w:pPr>
        <w:pStyle w:val="ConsPlusNormal"/>
        <w:shd w:val="clear" w:color="auto" w:fill="FFFFFF" w:themeFill="background1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430">
        <w:rPr>
          <w:rFonts w:ascii="Times New Roman" w:hAnsi="Times New Roman" w:cs="Times New Roman"/>
          <w:sz w:val="28"/>
          <w:szCs w:val="28"/>
        </w:rPr>
        <w:t xml:space="preserve">Документы должны быть прошиты, пронумерованы, заверены уполномоченным лицом </w:t>
      </w:r>
      <w:r>
        <w:rPr>
          <w:rFonts w:ascii="Times New Roman" w:hAnsi="Times New Roman" w:cs="Times New Roman"/>
          <w:sz w:val="28"/>
          <w:szCs w:val="28"/>
        </w:rPr>
        <w:t>регулируемой организации</w:t>
      </w:r>
      <w:r w:rsidRPr="00421430">
        <w:rPr>
          <w:rFonts w:ascii="Times New Roman" w:hAnsi="Times New Roman" w:cs="Times New Roman"/>
          <w:sz w:val="28"/>
          <w:szCs w:val="28"/>
        </w:rPr>
        <w:t xml:space="preserve"> (не ниже заместителя руководителя) и скреплены печатью (при наличии) с приложением реестра документов. </w:t>
      </w:r>
    </w:p>
    <w:p w:rsidR="003C2978" w:rsidRDefault="003C2978" w:rsidP="00122C9A">
      <w:pPr>
        <w:pStyle w:val="ConsPlusNormal"/>
        <w:shd w:val="clear" w:color="auto" w:fill="FFFFFF" w:themeFill="background1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430">
        <w:rPr>
          <w:rFonts w:ascii="Times New Roman" w:hAnsi="Times New Roman" w:cs="Times New Roman"/>
          <w:sz w:val="28"/>
          <w:szCs w:val="28"/>
        </w:rPr>
        <w:t>Документы, содержащие коммерческую и служебную тайну, оформляются в соответствии с требованиями законодательства.</w:t>
      </w:r>
    </w:p>
    <w:p w:rsidR="003C2978" w:rsidRPr="00421430" w:rsidRDefault="003C2978" w:rsidP="00122C9A">
      <w:pPr>
        <w:pStyle w:val="ConsPlusNormal"/>
        <w:shd w:val="clear" w:color="auto" w:fill="FFFFFF" w:themeFill="background1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7630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в орган регулирования материалов несет регулируемая организация.</w:t>
      </w:r>
    </w:p>
    <w:p w:rsidR="002B3729" w:rsidRDefault="00D43ACE" w:rsidP="00FA3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. Днем представления </w:t>
      </w:r>
      <w:r w:rsidR="006E2F00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Предложения</w:t>
      </w:r>
      <w:r w:rsidR="002B3729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545E74">
        <w:rPr>
          <w:rFonts w:ascii="Times New Roman" w:hAnsi="Times New Roman" w:cs="Times New Roman"/>
          <w:sz w:val="28"/>
          <w:szCs w:val="28"/>
        </w:rPr>
        <w:t>является</w:t>
      </w:r>
      <w:r w:rsidR="00FA3A5D">
        <w:rPr>
          <w:rFonts w:ascii="Times New Roman" w:hAnsi="Times New Roman" w:cs="Times New Roman"/>
          <w:sz w:val="28"/>
          <w:szCs w:val="28"/>
        </w:rPr>
        <w:t>:</w:t>
      </w:r>
    </w:p>
    <w:p w:rsidR="00FA3A5D" w:rsidRPr="00C61F2D" w:rsidRDefault="00FA3A5D" w:rsidP="00FA3A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в случае представления лично в Госкомитет – </w:t>
      </w:r>
      <w:r w:rsidRPr="00C61F2D">
        <w:rPr>
          <w:rFonts w:ascii="Times New Roman" w:eastAsia="Times New Roman" w:hAnsi="Times New Roman"/>
          <w:sz w:val="28"/>
          <w:szCs w:val="28"/>
          <w:lang w:eastAsia="ru-RU"/>
        </w:rPr>
        <w:t xml:space="preserve">день регистрации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сопроводительного письма с Предложением в Госкомитете</w:t>
      </w:r>
      <w:r w:rsidRPr="00C61F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3A5D" w:rsidRPr="00C61F2D" w:rsidRDefault="00FA3A5D" w:rsidP="00FA3A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F2D">
        <w:rPr>
          <w:rFonts w:ascii="Times New Roman" w:eastAsia="Times New Roman" w:hAnsi="Times New Roman"/>
          <w:sz w:val="28"/>
          <w:szCs w:val="28"/>
          <w:lang w:eastAsia="ru-RU"/>
        </w:rPr>
        <w:t xml:space="preserve">б) в случае направления почтовой (курьерской) связью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61F2D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сдачи почтового отправления в организацию связи, подтвержденной штемпелем на почтовом отправлении;</w:t>
      </w:r>
    </w:p>
    <w:p w:rsidR="00FA3A5D" w:rsidRPr="00C61F2D" w:rsidRDefault="00FA3A5D" w:rsidP="00FA3A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F2D">
        <w:rPr>
          <w:rFonts w:ascii="Times New Roman" w:eastAsia="Times New Roman" w:hAnsi="Times New Roman"/>
          <w:sz w:val="28"/>
          <w:szCs w:val="28"/>
          <w:lang w:eastAsia="ru-RU"/>
        </w:rPr>
        <w:t xml:space="preserve">в) в случае представления в электронной форме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61F2D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регистрации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сопроводительного письма с Предложением </w:t>
      </w:r>
      <w:r w:rsidRPr="00C61F2D">
        <w:rPr>
          <w:rFonts w:ascii="Times New Roman" w:eastAsia="Times New Roman" w:hAnsi="Times New Roman"/>
          <w:sz w:val="28"/>
          <w:szCs w:val="28"/>
          <w:lang w:eastAsia="ru-RU"/>
        </w:rPr>
        <w:t xml:space="preserve">в системе электронного документооборота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Госкомитета</w:t>
      </w:r>
      <w:r w:rsidRPr="00C61F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02FE" w:rsidRPr="002102FE" w:rsidRDefault="00FA3A5D" w:rsidP="002102FE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Сопроводительное письмо с </w:t>
      </w:r>
      <w:r w:rsidR="002102FE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Предложение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 w:rsidR="002102FE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регистрируется</w:t>
      </w:r>
      <w:r w:rsidR="002102FE" w:rsidRPr="002102FE">
        <w:rPr>
          <w:rFonts w:ascii="Times New Roman" w:hAnsi="Times New Roman" w:cs="Times New Roman"/>
          <w:sz w:val="28"/>
          <w:szCs w:val="28"/>
        </w:rPr>
        <w:t xml:space="preserve"> в день обращения (в течение рабочего дня). В случае поступления </w:t>
      </w:r>
      <w:r w:rsidR="007C4044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сопроводительного письма с Предложением</w:t>
      </w:r>
      <w:r w:rsidR="002102FE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102FE" w:rsidRPr="002102FE">
        <w:rPr>
          <w:rFonts w:ascii="Times New Roman" w:hAnsi="Times New Roman" w:cs="Times New Roman"/>
          <w:sz w:val="28"/>
          <w:szCs w:val="28"/>
        </w:rPr>
        <w:t>в выходной (праздничный) день регистрируется на следующий за выходным (праздничным) рабочий день.</w:t>
      </w:r>
    </w:p>
    <w:p w:rsidR="006E2F00" w:rsidRDefault="00D43ACE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52514">
        <w:rPr>
          <w:rFonts w:ascii="Times New Roman" w:hAnsi="Times New Roman" w:cs="Times New Roman"/>
          <w:sz w:val="28"/>
          <w:szCs w:val="28"/>
        </w:rPr>
        <w:t>. К з</w:t>
      </w:r>
      <w:r w:rsidR="006E2F00">
        <w:rPr>
          <w:rFonts w:ascii="Times New Roman" w:hAnsi="Times New Roman" w:cs="Times New Roman"/>
          <w:sz w:val="28"/>
          <w:szCs w:val="28"/>
        </w:rPr>
        <w:t>аявлению прикладываются следующие обосновывающие документы:</w:t>
      </w:r>
    </w:p>
    <w:p w:rsidR="002102FE" w:rsidRDefault="00D43ACE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102FE">
        <w:rPr>
          <w:rFonts w:ascii="Times New Roman" w:hAnsi="Times New Roman" w:cs="Times New Roman"/>
          <w:sz w:val="28"/>
          <w:szCs w:val="28"/>
        </w:rPr>
        <w:t>.1.</w:t>
      </w:r>
      <w:r w:rsidR="00BA5F84" w:rsidRPr="00BA5F84">
        <w:t xml:space="preserve"> </w:t>
      </w:r>
      <w:r w:rsidR="00BA5F84" w:rsidRPr="00BA5F84">
        <w:rPr>
          <w:rFonts w:ascii="Times New Roman" w:hAnsi="Times New Roman" w:cs="Times New Roman"/>
          <w:sz w:val="28"/>
          <w:szCs w:val="28"/>
        </w:rPr>
        <w:t>Реестр представленных документов с постраничной нумерацией. Реестр должен содержать информацию о количестве томов тарифного дела с указанием перечня документов, содержащихся в каждом томе (при представлении Предложения на бумажном носителе), и каталог файлов на электронном носителе.</w:t>
      </w:r>
      <w:r w:rsidR="001E5534" w:rsidRPr="001E5534">
        <w:rPr>
          <w:rFonts w:ascii="Times New Roman" w:hAnsi="Times New Roman" w:cs="Times New Roman"/>
          <w:sz w:val="28"/>
          <w:szCs w:val="28"/>
        </w:rPr>
        <w:t xml:space="preserve"> </w:t>
      </w:r>
      <w:r w:rsidR="001E5534" w:rsidRPr="00421430">
        <w:rPr>
          <w:rFonts w:ascii="Times New Roman" w:hAnsi="Times New Roman" w:cs="Times New Roman"/>
          <w:sz w:val="28"/>
          <w:szCs w:val="28"/>
        </w:rPr>
        <w:t>Наименование файлов и папок на электронном носителе должно отражать содержание и дату (период) формирования документов. Файлы на электронном носителе должны быть систематизированы в соответствии со структурой затрат, видов предоставляемых документов и т.д.</w:t>
      </w:r>
    </w:p>
    <w:p w:rsidR="00BA5F84" w:rsidRDefault="00052514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BA5F84">
        <w:rPr>
          <w:rFonts w:ascii="Times New Roman" w:hAnsi="Times New Roman" w:cs="Times New Roman"/>
          <w:sz w:val="28"/>
          <w:szCs w:val="28"/>
        </w:rPr>
        <w:t xml:space="preserve">.2. </w:t>
      </w:r>
      <w:r w:rsidR="009934F3">
        <w:rPr>
          <w:rFonts w:ascii="Times New Roman" w:hAnsi="Times New Roman" w:cs="Times New Roman"/>
          <w:sz w:val="28"/>
          <w:szCs w:val="28"/>
        </w:rPr>
        <w:t>П</w:t>
      </w:r>
      <w:r w:rsidR="00BA5F84">
        <w:rPr>
          <w:rFonts w:ascii="Times New Roman" w:hAnsi="Times New Roman" w:cs="Times New Roman"/>
          <w:sz w:val="28"/>
          <w:szCs w:val="28"/>
        </w:rPr>
        <w:t>ояснительная записка</w:t>
      </w:r>
      <w:r w:rsidR="009934F3">
        <w:rPr>
          <w:rFonts w:ascii="Times New Roman" w:hAnsi="Times New Roman" w:cs="Times New Roman"/>
          <w:sz w:val="28"/>
          <w:szCs w:val="28"/>
        </w:rPr>
        <w:t>, содержащая обоснование необходимости установления (пересмотра) тарифов и описание транспортных услуг, оказываемых на подъездных железнодорожных путях</w:t>
      </w:r>
      <w:r w:rsidR="00BA5F84">
        <w:rPr>
          <w:rFonts w:ascii="Times New Roman" w:hAnsi="Times New Roman" w:cs="Times New Roman"/>
          <w:sz w:val="28"/>
          <w:szCs w:val="28"/>
        </w:rPr>
        <w:t>.</w:t>
      </w:r>
    </w:p>
    <w:p w:rsidR="002102FE" w:rsidRDefault="00760407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5F84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7</w:t>
      </w:r>
      <w:r w:rsidR="00BA5F84">
        <w:rPr>
          <w:rFonts w:ascii="Times New Roman" w:hAnsi="Times New Roman" w:cs="Times New Roman"/>
          <w:sz w:val="28"/>
          <w:szCs w:val="28"/>
        </w:rPr>
        <w:t xml:space="preserve">.3. </w:t>
      </w:r>
      <w:r w:rsidR="00BA5F84" w:rsidRPr="00BA5F84">
        <w:rPr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BA5F84">
        <w:rPr>
          <w:rFonts w:ascii="Times New Roman" w:hAnsi="Times New Roman" w:cs="Times New Roman"/>
          <w:sz w:val="28"/>
          <w:szCs w:val="28"/>
        </w:rPr>
        <w:t xml:space="preserve">, </w:t>
      </w:r>
      <w:r w:rsidR="00004EF4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A5F84">
        <w:rPr>
          <w:rFonts w:ascii="Times New Roman" w:hAnsi="Times New Roman" w:cs="Times New Roman"/>
          <w:sz w:val="28"/>
          <w:szCs w:val="28"/>
        </w:rPr>
        <w:t>лицензий на регулируемый вид</w:t>
      </w:r>
      <w:r w:rsidR="00BA5F84" w:rsidRPr="00BA5F84">
        <w:rPr>
          <w:rFonts w:ascii="Times New Roman" w:hAnsi="Times New Roman" w:cs="Times New Roman"/>
          <w:sz w:val="28"/>
          <w:szCs w:val="28"/>
        </w:rPr>
        <w:t xml:space="preserve"> деятельности (при наличии).</w:t>
      </w:r>
    </w:p>
    <w:p w:rsidR="009934F3" w:rsidRDefault="00760407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34F3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7</w:t>
      </w:r>
      <w:r w:rsidR="009934F3">
        <w:rPr>
          <w:rFonts w:ascii="Times New Roman" w:hAnsi="Times New Roman" w:cs="Times New Roman"/>
          <w:sz w:val="28"/>
          <w:szCs w:val="28"/>
        </w:rPr>
        <w:t>.4. Утверж</w:t>
      </w:r>
      <w:r w:rsidR="009934F3" w:rsidRPr="009934F3">
        <w:rPr>
          <w:rFonts w:ascii="Times New Roman" w:hAnsi="Times New Roman" w:cs="Times New Roman"/>
          <w:sz w:val="28"/>
          <w:szCs w:val="28"/>
        </w:rPr>
        <w:t>денный в порядке, предусмотренном законодательством Российской Федерации, единый технологичес</w:t>
      </w:r>
      <w:r w:rsidR="009934F3">
        <w:rPr>
          <w:rFonts w:ascii="Times New Roman" w:hAnsi="Times New Roman" w:cs="Times New Roman"/>
          <w:sz w:val="28"/>
          <w:szCs w:val="28"/>
        </w:rPr>
        <w:t>кий процесс работы подъездного железнодорож</w:t>
      </w:r>
      <w:r w:rsidR="009934F3" w:rsidRPr="009934F3">
        <w:rPr>
          <w:rFonts w:ascii="Times New Roman" w:hAnsi="Times New Roman" w:cs="Times New Roman"/>
          <w:sz w:val="28"/>
          <w:szCs w:val="28"/>
        </w:rPr>
        <w:t>ного пути</w:t>
      </w:r>
      <w:r w:rsidR="009934F3">
        <w:rPr>
          <w:rFonts w:ascii="Times New Roman" w:hAnsi="Times New Roman" w:cs="Times New Roman"/>
          <w:sz w:val="28"/>
          <w:szCs w:val="28"/>
        </w:rPr>
        <w:t>.</w:t>
      </w:r>
    </w:p>
    <w:p w:rsidR="009934F3" w:rsidRDefault="00760407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34F3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7</w:t>
      </w:r>
      <w:r w:rsidR="009934F3">
        <w:rPr>
          <w:rFonts w:ascii="Times New Roman" w:hAnsi="Times New Roman" w:cs="Times New Roman"/>
          <w:sz w:val="28"/>
          <w:szCs w:val="28"/>
        </w:rPr>
        <w:t>.5</w:t>
      </w:r>
      <w:r w:rsidR="00BA5F84">
        <w:rPr>
          <w:rFonts w:ascii="Times New Roman" w:hAnsi="Times New Roman" w:cs="Times New Roman"/>
          <w:sz w:val="28"/>
          <w:szCs w:val="28"/>
        </w:rPr>
        <w:t xml:space="preserve">. </w:t>
      </w:r>
      <w:r w:rsidR="009934F3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подъездные железнодорожные пути и подвижной состав, а также копии технических документов, в том числе:</w:t>
      </w:r>
    </w:p>
    <w:p w:rsidR="009934F3" w:rsidRDefault="009934F3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технического паспорта подъездных железнодорожных путей;</w:t>
      </w:r>
    </w:p>
    <w:p w:rsidR="009934F3" w:rsidRDefault="009934F3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схемы подъездных путей с указанием протяженности путей по каждому ветвевладельцу;</w:t>
      </w:r>
    </w:p>
    <w:p w:rsidR="009934F3" w:rsidRDefault="009934F3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ведомости путей, стрелочных переводов с указанием их технических характеристик (тип шпал, тип рельсов, вид балласта и иное);</w:t>
      </w:r>
    </w:p>
    <w:p w:rsidR="002102FE" w:rsidRDefault="009934F3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 xml:space="preserve">-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инструкции</w:t>
      </w:r>
      <w:r>
        <w:rPr>
          <w:rFonts w:ascii="Times New Roman" w:hAnsi="Times New Roman" w:cs="Times New Roman"/>
          <w:spacing w:val="4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о</w:t>
      </w:r>
      <w:r>
        <w:rPr>
          <w:rFonts w:ascii="Times New Roman" w:hAnsi="Times New Roman" w:cs="Times New Roman"/>
          <w:spacing w:val="4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порядке</w:t>
      </w:r>
      <w:r>
        <w:rPr>
          <w:rFonts w:ascii="Times New Roman" w:hAnsi="Times New Roman" w:cs="Times New Roman"/>
          <w:spacing w:val="40"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2"/>
          <w:lang w:eastAsia="en-US"/>
        </w:rPr>
        <w:t>обслуж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ивания</w:t>
      </w:r>
      <w:r>
        <w:rPr>
          <w:rFonts w:ascii="Times New Roman" w:hAnsi="Times New Roman" w:cs="Times New Roman"/>
          <w:spacing w:val="4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и</w:t>
      </w:r>
      <w:r>
        <w:rPr>
          <w:rFonts w:ascii="Times New Roman" w:hAnsi="Times New Roman" w:cs="Times New Roman"/>
          <w:spacing w:val="4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организации</w:t>
      </w:r>
      <w:r>
        <w:rPr>
          <w:rFonts w:ascii="Times New Roman" w:hAnsi="Times New Roman" w:cs="Times New Roman"/>
          <w:spacing w:val="40"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2"/>
          <w:lang w:eastAsia="en-US"/>
        </w:rPr>
        <w:t>движ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ения</w:t>
      </w:r>
      <w:r w:rsidRPr="009934F3">
        <w:rPr>
          <w:rFonts w:ascii="Times New Roman" w:hAnsi="Times New Roman" w:cs="Times New Roman"/>
          <w:spacing w:val="4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на</w:t>
      </w:r>
      <w:r w:rsidRPr="009934F3">
        <w:rPr>
          <w:rFonts w:ascii="Times New Roman" w:hAnsi="Times New Roman" w:cs="Times New Roman"/>
          <w:spacing w:val="8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подъездном</w:t>
      </w:r>
      <w:r w:rsidRPr="009934F3">
        <w:rPr>
          <w:rFonts w:ascii="Times New Roman" w:hAnsi="Times New Roman" w:cs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2"/>
          <w:lang w:eastAsia="en-US"/>
        </w:rPr>
        <w:t>железнодорож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ном</w:t>
      </w:r>
      <w:r w:rsidRPr="009934F3">
        <w:rPr>
          <w:rFonts w:ascii="Times New Roman" w:hAnsi="Times New Roman" w:cs="Times New Roman"/>
          <w:spacing w:val="8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пути</w:t>
      </w:r>
      <w:r w:rsidRPr="009934F3">
        <w:rPr>
          <w:rFonts w:ascii="Times New Roman" w:hAnsi="Times New Roman" w:cs="Times New Roman"/>
          <w:spacing w:val="8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(общая</w:t>
      </w:r>
      <w:r w:rsidRPr="009934F3">
        <w:rPr>
          <w:rFonts w:ascii="Times New Roman" w:hAnsi="Times New Roman" w:cs="Times New Roman"/>
          <w:spacing w:val="8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характеристика</w:t>
      </w:r>
      <w:r w:rsidRPr="009934F3">
        <w:rPr>
          <w:rFonts w:ascii="Times New Roman" w:hAnsi="Times New Roman" w:cs="Times New Roman"/>
          <w:spacing w:val="80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пользования</w:t>
      </w:r>
      <w:r w:rsidRPr="009934F3">
        <w:rPr>
          <w:rFonts w:ascii="Times New Roman" w:hAnsi="Times New Roman" w:cs="Times New Roman"/>
          <w:spacing w:val="40"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2"/>
          <w:lang w:eastAsia="en-US"/>
        </w:rPr>
        <w:t>с указанием категории железнодорож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ных путей, порядок подачи и уборки вагонов</w:t>
      </w:r>
      <w:r w:rsidRPr="009934F3">
        <w:rPr>
          <w:rFonts w:ascii="Times New Roman" w:hAnsi="Times New Roman" w:cs="Times New Roman"/>
          <w:spacing w:val="-3"/>
          <w:sz w:val="28"/>
          <w:szCs w:val="22"/>
          <w:lang w:eastAsia="en-US"/>
        </w:rPr>
        <w:t xml:space="preserve"> 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со станции</w:t>
      </w:r>
      <w:r w:rsidRPr="009934F3">
        <w:rPr>
          <w:rFonts w:ascii="Times New Roman" w:hAnsi="Times New Roman" w:cs="Times New Roman"/>
          <w:spacing w:val="-3"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2"/>
          <w:lang w:eastAsia="en-US"/>
        </w:rPr>
        <w:t>на подъездные железнодорож</w:t>
      </w:r>
      <w:r w:rsidRPr="009934F3">
        <w:rPr>
          <w:rFonts w:ascii="Times New Roman" w:hAnsi="Times New Roman" w:cs="Times New Roman"/>
          <w:sz w:val="28"/>
          <w:szCs w:val="22"/>
          <w:lang w:eastAsia="en-US"/>
        </w:rPr>
        <w:t>ные пути,</w:t>
      </w:r>
      <w:r w:rsidRPr="009934F3">
        <w:rPr>
          <w:rFonts w:ascii="Times New Roman" w:hAnsi="Times New Roman" w:cs="Times New Roman"/>
          <w:spacing w:val="-1"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2"/>
          <w:lang w:eastAsia="en-US"/>
        </w:rPr>
        <w:t>маневровые работы).</w:t>
      </w:r>
    </w:p>
    <w:p w:rsidR="009934F3" w:rsidRDefault="00052514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9934F3">
        <w:rPr>
          <w:rFonts w:ascii="Times New Roman" w:hAnsi="Times New Roman" w:cs="Times New Roman"/>
          <w:sz w:val="28"/>
          <w:szCs w:val="28"/>
        </w:rPr>
        <w:t>.6. О</w:t>
      </w:r>
      <w:r w:rsidR="009934F3" w:rsidRPr="009934F3">
        <w:rPr>
          <w:rFonts w:ascii="Times New Roman" w:hAnsi="Times New Roman" w:cs="Times New Roman"/>
          <w:sz w:val="28"/>
          <w:szCs w:val="28"/>
        </w:rPr>
        <w:t>сновные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технические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показатели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деятельности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орг</w:t>
      </w:r>
      <w:r w:rsidR="009934F3">
        <w:rPr>
          <w:rFonts w:ascii="Times New Roman" w:hAnsi="Times New Roman" w:cs="Times New Roman"/>
          <w:sz w:val="28"/>
          <w:szCs w:val="28"/>
        </w:rPr>
        <w:t>анизации в соответствии с приложением 2 к настоящему Порядку.</w:t>
      </w:r>
    </w:p>
    <w:p w:rsidR="009934F3" w:rsidRDefault="00760407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34F3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7</w:t>
      </w:r>
      <w:r w:rsidR="009934F3">
        <w:rPr>
          <w:rFonts w:ascii="Times New Roman" w:hAnsi="Times New Roman" w:cs="Times New Roman"/>
          <w:sz w:val="28"/>
          <w:szCs w:val="28"/>
        </w:rPr>
        <w:t>.7. С</w:t>
      </w:r>
      <w:r w:rsidR="009934F3" w:rsidRPr="009934F3">
        <w:rPr>
          <w:rFonts w:ascii="Times New Roman" w:hAnsi="Times New Roman" w:cs="Times New Roman"/>
          <w:sz w:val="28"/>
          <w:szCs w:val="28"/>
        </w:rPr>
        <w:t>ведения об объемах услуг, оказывае</w:t>
      </w:r>
      <w:r w:rsidR="009934F3">
        <w:rPr>
          <w:rFonts w:ascii="Times New Roman" w:hAnsi="Times New Roman" w:cs="Times New Roman"/>
          <w:sz w:val="28"/>
          <w:szCs w:val="28"/>
        </w:rPr>
        <w:t>мых организацией на подъездных железнодорож</w:t>
      </w:r>
      <w:r w:rsidR="009934F3" w:rsidRPr="009934F3">
        <w:rPr>
          <w:rFonts w:ascii="Times New Roman" w:hAnsi="Times New Roman" w:cs="Times New Roman"/>
          <w:sz w:val="28"/>
          <w:szCs w:val="28"/>
        </w:rPr>
        <w:t>ных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путях,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в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том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числе на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собственное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 xml:space="preserve">потребление, с расшифровкой плановых и фактических объемов оказываемых услуг </w:t>
      </w:r>
      <w:r w:rsidR="009934F3">
        <w:rPr>
          <w:rFonts w:ascii="Times New Roman" w:hAnsi="Times New Roman" w:cs="Times New Roman"/>
          <w:sz w:val="28"/>
          <w:szCs w:val="28"/>
        </w:rPr>
        <w:t>по каждому потребителю услуг, с прилож</w:t>
      </w:r>
      <w:r w:rsidR="009934F3" w:rsidRPr="009934F3">
        <w:rPr>
          <w:rFonts w:ascii="Times New Roman" w:hAnsi="Times New Roman" w:cs="Times New Roman"/>
          <w:sz w:val="28"/>
          <w:szCs w:val="28"/>
        </w:rPr>
        <w:t>ением копий договоров на оказание услуг, а в случае исполнени</w:t>
      </w:r>
      <w:r w:rsidR="009934F3">
        <w:rPr>
          <w:rFonts w:ascii="Times New Roman" w:hAnsi="Times New Roman" w:cs="Times New Roman"/>
          <w:sz w:val="28"/>
          <w:szCs w:val="28"/>
        </w:rPr>
        <w:t>я заказа, финансируемого из бюджетных средств, –</w:t>
      </w:r>
      <w:r w:rsidR="009934F3" w:rsidRPr="009934F3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договора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с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муниципальным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или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государственным</w:t>
      </w:r>
      <w:r w:rsidR="009934F3">
        <w:rPr>
          <w:rFonts w:ascii="Times New Roman" w:hAnsi="Times New Roman" w:cs="Times New Roman"/>
          <w:sz w:val="28"/>
          <w:szCs w:val="28"/>
        </w:rPr>
        <w:t xml:space="preserve"> </w:t>
      </w:r>
      <w:r w:rsidR="009934F3" w:rsidRPr="009934F3">
        <w:rPr>
          <w:rFonts w:ascii="Times New Roman" w:hAnsi="Times New Roman" w:cs="Times New Roman"/>
          <w:sz w:val="28"/>
          <w:szCs w:val="28"/>
        </w:rPr>
        <w:t>за</w:t>
      </w:r>
      <w:r w:rsidR="009934F3">
        <w:rPr>
          <w:rFonts w:ascii="Times New Roman" w:hAnsi="Times New Roman" w:cs="Times New Roman"/>
          <w:sz w:val="28"/>
          <w:szCs w:val="28"/>
        </w:rPr>
        <w:t>казчиком в соответствии с прилож</w:t>
      </w:r>
      <w:r w:rsidR="002C413F">
        <w:rPr>
          <w:rFonts w:ascii="Times New Roman" w:hAnsi="Times New Roman" w:cs="Times New Roman"/>
          <w:sz w:val="28"/>
          <w:szCs w:val="28"/>
        </w:rPr>
        <w:t>ениями 3, 4</w:t>
      </w:r>
      <w:r w:rsidR="001802AD" w:rsidRPr="001802AD">
        <w:rPr>
          <w:rFonts w:ascii="Times New Roman" w:hAnsi="Times New Roman" w:cs="Times New Roman"/>
          <w:sz w:val="28"/>
          <w:szCs w:val="28"/>
        </w:rPr>
        <w:t xml:space="preserve"> </w:t>
      </w:r>
      <w:r w:rsidR="001802AD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2C413F">
        <w:rPr>
          <w:rFonts w:ascii="Times New Roman" w:hAnsi="Times New Roman" w:cs="Times New Roman"/>
          <w:sz w:val="28"/>
          <w:szCs w:val="28"/>
        </w:rPr>
        <w:t>.</w:t>
      </w:r>
    </w:p>
    <w:p w:rsidR="002102FE" w:rsidRDefault="00052514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D43C0">
        <w:rPr>
          <w:rFonts w:ascii="Times New Roman" w:hAnsi="Times New Roman" w:cs="Times New Roman"/>
          <w:sz w:val="28"/>
          <w:szCs w:val="28"/>
        </w:rPr>
        <w:t>.8. Р</w:t>
      </w:r>
      <w:r w:rsidR="000D43C0" w:rsidRPr="000D43C0">
        <w:rPr>
          <w:rFonts w:ascii="Times New Roman" w:hAnsi="Times New Roman" w:cs="Times New Roman"/>
          <w:sz w:val="28"/>
          <w:szCs w:val="28"/>
        </w:rPr>
        <w:t xml:space="preserve">асчет тарифов на транспортные услуги в соответствии </w:t>
      </w:r>
      <w:r w:rsidR="000D43C0">
        <w:rPr>
          <w:rFonts w:ascii="Times New Roman" w:hAnsi="Times New Roman" w:cs="Times New Roman"/>
          <w:sz w:val="28"/>
          <w:szCs w:val="28"/>
        </w:rPr>
        <w:t>с формами,</w:t>
      </w:r>
      <w:r w:rsidR="00D45C14">
        <w:rPr>
          <w:rFonts w:ascii="Times New Roman" w:hAnsi="Times New Roman" w:cs="Times New Roman"/>
          <w:sz w:val="28"/>
          <w:szCs w:val="28"/>
        </w:rPr>
        <w:t xml:space="preserve"> приведенными в приложениях 5-21</w:t>
      </w:r>
      <w:r w:rsidR="001802AD" w:rsidRPr="001802AD">
        <w:rPr>
          <w:rFonts w:ascii="Times New Roman" w:hAnsi="Times New Roman" w:cs="Times New Roman"/>
          <w:sz w:val="28"/>
          <w:szCs w:val="28"/>
        </w:rPr>
        <w:t xml:space="preserve"> </w:t>
      </w:r>
      <w:r w:rsidR="001802AD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8F7FC5">
        <w:rPr>
          <w:rFonts w:ascii="Times New Roman" w:hAnsi="Times New Roman" w:cs="Times New Roman"/>
          <w:sz w:val="28"/>
          <w:szCs w:val="28"/>
        </w:rPr>
        <w:t>.</w:t>
      </w:r>
    </w:p>
    <w:p w:rsidR="00004EF4" w:rsidRPr="000D43C0" w:rsidRDefault="00760407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EF4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7</w:t>
      </w:r>
      <w:r w:rsidR="00004EF4">
        <w:rPr>
          <w:rFonts w:ascii="Times New Roman" w:hAnsi="Times New Roman" w:cs="Times New Roman"/>
          <w:sz w:val="28"/>
          <w:szCs w:val="28"/>
        </w:rPr>
        <w:t>.9. Р</w:t>
      </w:r>
      <w:r w:rsidR="00004EF4" w:rsidRPr="008F7FC5">
        <w:rPr>
          <w:rFonts w:ascii="Times New Roman" w:hAnsi="Times New Roman" w:cs="Times New Roman"/>
          <w:sz w:val="28"/>
          <w:szCs w:val="28"/>
        </w:rPr>
        <w:t>асчет прибыли от оказания транс</w:t>
      </w:r>
      <w:r w:rsidR="00004EF4">
        <w:rPr>
          <w:rFonts w:ascii="Times New Roman" w:hAnsi="Times New Roman" w:cs="Times New Roman"/>
          <w:sz w:val="28"/>
          <w:szCs w:val="28"/>
        </w:rPr>
        <w:t>портных услуг на подъездных железнодорож</w:t>
      </w:r>
      <w:r w:rsidR="00004EF4" w:rsidRPr="008F7FC5">
        <w:rPr>
          <w:rFonts w:ascii="Times New Roman" w:hAnsi="Times New Roman" w:cs="Times New Roman"/>
          <w:sz w:val="28"/>
          <w:szCs w:val="28"/>
        </w:rPr>
        <w:t>ных путях,</w:t>
      </w:r>
      <w:r w:rsidR="00004EF4">
        <w:rPr>
          <w:rFonts w:ascii="Times New Roman" w:hAnsi="Times New Roman" w:cs="Times New Roman"/>
          <w:sz w:val="28"/>
          <w:szCs w:val="28"/>
        </w:rPr>
        <w:t xml:space="preserve"> включая расчет налогов и платеж</w:t>
      </w:r>
      <w:r w:rsidR="00004EF4" w:rsidRPr="008F7FC5">
        <w:rPr>
          <w:rFonts w:ascii="Times New Roman" w:hAnsi="Times New Roman" w:cs="Times New Roman"/>
          <w:sz w:val="28"/>
          <w:szCs w:val="28"/>
        </w:rPr>
        <w:t>ей, уплачиваемых из приб</w:t>
      </w:r>
      <w:r w:rsidR="00004EF4">
        <w:rPr>
          <w:rFonts w:ascii="Times New Roman" w:hAnsi="Times New Roman" w:cs="Times New Roman"/>
          <w:sz w:val="28"/>
          <w:szCs w:val="28"/>
        </w:rPr>
        <w:t>ыли орг</w:t>
      </w:r>
      <w:r w:rsidR="00D45C14">
        <w:rPr>
          <w:rFonts w:ascii="Times New Roman" w:hAnsi="Times New Roman" w:cs="Times New Roman"/>
          <w:sz w:val="28"/>
          <w:szCs w:val="28"/>
        </w:rPr>
        <w:t>анизации, согласно приложению 22</w:t>
      </w:r>
      <w:r w:rsidR="001802AD" w:rsidRPr="001802AD">
        <w:rPr>
          <w:rFonts w:ascii="Times New Roman" w:hAnsi="Times New Roman" w:cs="Times New Roman"/>
          <w:sz w:val="28"/>
          <w:szCs w:val="28"/>
        </w:rPr>
        <w:t xml:space="preserve"> </w:t>
      </w:r>
      <w:r w:rsidR="001802AD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004EF4">
        <w:rPr>
          <w:rFonts w:ascii="Times New Roman" w:hAnsi="Times New Roman" w:cs="Times New Roman"/>
          <w:sz w:val="28"/>
          <w:szCs w:val="28"/>
        </w:rPr>
        <w:t>.</w:t>
      </w:r>
    </w:p>
    <w:p w:rsidR="00004EF4" w:rsidRDefault="008F7FC5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407">
        <w:rPr>
          <w:rFonts w:ascii="Times New Roman" w:hAnsi="Times New Roman" w:cs="Times New Roman"/>
          <w:sz w:val="28"/>
          <w:szCs w:val="28"/>
        </w:rPr>
        <w:t>2</w:t>
      </w:r>
      <w:r w:rsidR="00004EF4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7</w:t>
      </w:r>
      <w:r w:rsidR="00004EF4">
        <w:rPr>
          <w:rFonts w:ascii="Times New Roman" w:hAnsi="Times New Roman" w:cs="Times New Roman"/>
          <w:sz w:val="28"/>
          <w:szCs w:val="28"/>
        </w:rPr>
        <w:t>.10. Копии приказа и Полож</w:t>
      </w:r>
      <w:r w:rsidR="00004EF4" w:rsidRPr="00CB5D56">
        <w:rPr>
          <w:rFonts w:ascii="Times New Roman" w:hAnsi="Times New Roman" w:cs="Times New Roman"/>
          <w:sz w:val="28"/>
          <w:szCs w:val="28"/>
        </w:rPr>
        <w:t xml:space="preserve">ения об учетной политике организации в целях </w:t>
      </w:r>
      <w:r w:rsidR="00004EF4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004EF4" w:rsidRPr="00CB5D56">
        <w:rPr>
          <w:rFonts w:ascii="Times New Roman" w:hAnsi="Times New Roman" w:cs="Times New Roman"/>
          <w:sz w:val="28"/>
          <w:szCs w:val="28"/>
        </w:rPr>
        <w:t>бухгалтерского и налогового учета;</w:t>
      </w:r>
    </w:p>
    <w:p w:rsidR="00CB5D56" w:rsidRPr="00CB5D56" w:rsidRDefault="00760407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0BDD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7</w:t>
      </w:r>
      <w:r w:rsidR="00CB0BDD">
        <w:rPr>
          <w:rFonts w:ascii="Times New Roman" w:hAnsi="Times New Roman" w:cs="Times New Roman"/>
          <w:sz w:val="28"/>
          <w:szCs w:val="28"/>
        </w:rPr>
        <w:t>.11</w:t>
      </w:r>
      <w:r w:rsidR="00CB5D56">
        <w:rPr>
          <w:rFonts w:ascii="Times New Roman" w:hAnsi="Times New Roman" w:cs="Times New Roman"/>
          <w:sz w:val="28"/>
          <w:szCs w:val="28"/>
        </w:rPr>
        <w:t>. К</w:t>
      </w:r>
      <w:r w:rsidR="00CB5D56" w:rsidRPr="00CB5D56">
        <w:rPr>
          <w:rFonts w:ascii="Times New Roman" w:hAnsi="Times New Roman" w:cs="Times New Roman"/>
          <w:sz w:val="28"/>
          <w:szCs w:val="28"/>
        </w:rPr>
        <w:t>опии налоговых деклараций по начисленным налогам за отчетный перио</w:t>
      </w:r>
      <w:r w:rsidR="00CB5D56">
        <w:rPr>
          <w:rFonts w:ascii="Times New Roman" w:hAnsi="Times New Roman" w:cs="Times New Roman"/>
          <w:sz w:val="28"/>
          <w:szCs w:val="28"/>
        </w:rPr>
        <w:t>д и на последнюю отчетную дату базового</w:t>
      </w:r>
      <w:r w:rsidR="00CB5D56" w:rsidRPr="00CB5D56">
        <w:rPr>
          <w:rFonts w:ascii="Times New Roman" w:hAnsi="Times New Roman" w:cs="Times New Roman"/>
          <w:sz w:val="28"/>
          <w:szCs w:val="28"/>
        </w:rPr>
        <w:t xml:space="preserve"> периода с отметкой налогового органа (в зависимости </w:t>
      </w:r>
      <w:r w:rsidR="00302C40">
        <w:rPr>
          <w:rFonts w:ascii="Times New Roman" w:hAnsi="Times New Roman" w:cs="Times New Roman"/>
          <w:sz w:val="28"/>
          <w:szCs w:val="28"/>
        </w:rPr>
        <w:t>от выбранной системы налогообложения).</w:t>
      </w:r>
    </w:p>
    <w:p w:rsidR="00CB5D56" w:rsidRPr="00CB5D56" w:rsidRDefault="00760407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0BDD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7</w:t>
      </w:r>
      <w:r w:rsidR="00CB0BDD">
        <w:rPr>
          <w:rFonts w:ascii="Times New Roman" w:hAnsi="Times New Roman" w:cs="Times New Roman"/>
          <w:sz w:val="28"/>
          <w:szCs w:val="28"/>
        </w:rPr>
        <w:t>.12</w:t>
      </w:r>
      <w:r w:rsidR="00302C40">
        <w:rPr>
          <w:rFonts w:ascii="Times New Roman" w:hAnsi="Times New Roman" w:cs="Times New Roman"/>
          <w:sz w:val="28"/>
          <w:szCs w:val="28"/>
        </w:rPr>
        <w:t>. Ф</w:t>
      </w:r>
      <w:r w:rsidR="00CB5D56" w:rsidRPr="00CB5D56">
        <w:rPr>
          <w:rFonts w:ascii="Times New Roman" w:hAnsi="Times New Roman" w:cs="Times New Roman"/>
          <w:sz w:val="28"/>
          <w:szCs w:val="28"/>
        </w:rPr>
        <w:t xml:space="preserve">ормы бухгалтерской, статистической и налоговой отчетности за отчетный период и на последнюю отчетную дату </w:t>
      </w:r>
      <w:r w:rsidR="00302C40">
        <w:rPr>
          <w:rFonts w:ascii="Times New Roman" w:hAnsi="Times New Roman" w:cs="Times New Roman"/>
          <w:sz w:val="28"/>
          <w:szCs w:val="28"/>
        </w:rPr>
        <w:t>базового</w:t>
      </w:r>
      <w:r w:rsidR="00CB5D56" w:rsidRPr="00CB5D56">
        <w:rPr>
          <w:rFonts w:ascii="Times New Roman" w:hAnsi="Times New Roman" w:cs="Times New Roman"/>
          <w:sz w:val="28"/>
          <w:szCs w:val="28"/>
        </w:rPr>
        <w:t xml:space="preserve"> периода по формам в соответствии с законодательством Российской Федерации с отметкой налогового органа:</w:t>
      </w:r>
    </w:p>
    <w:p w:rsidR="00CB5D56" w:rsidRP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D56" w:rsidRPr="00CB5D56">
        <w:rPr>
          <w:rFonts w:ascii="Times New Roman" w:hAnsi="Times New Roman" w:cs="Times New Roman"/>
          <w:sz w:val="28"/>
          <w:szCs w:val="28"/>
        </w:rPr>
        <w:t>«Бухгалтерский баланс»;</w:t>
      </w:r>
    </w:p>
    <w:p w:rsidR="00CB5D56" w:rsidRP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D56" w:rsidRPr="00CB5D56">
        <w:rPr>
          <w:rFonts w:ascii="Times New Roman" w:hAnsi="Times New Roman" w:cs="Times New Roman"/>
          <w:sz w:val="28"/>
          <w:szCs w:val="28"/>
        </w:rPr>
        <w:t>«Отчет о финансовых результатах»;</w:t>
      </w:r>
    </w:p>
    <w:p w:rsidR="00CB5D56" w:rsidRP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D56" w:rsidRPr="00CB5D56">
        <w:rPr>
          <w:rFonts w:ascii="Times New Roman" w:hAnsi="Times New Roman" w:cs="Times New Roman"/>
          <w:sz w:val="28"/>
          <w:szCs w:val="28"/>
        </w:rPr>
        <w:t>«Отчет об изменениях капитала»;</w:t>
      </w:r>
    </w:p>
    <w:p w:rsidR="00CB5D56" w:rsidRP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«Отчет о движении денеж</w:t>
      </w:r>
      <w:r w:rsidR="00CB5D56" w:rsidRPr="00CB5D56">
        <w:rPr>
          <w:rFonts w:ascii="Times New Roman" w:hAnsi="Times New Roman" w:cs="Times New Roman"/>
          <w:sz w:val="28"/>
          <w:szCs w:val="28"/>
        </w:rPr>
        <w:t>ных средств»;</w:t>
      </w:r>
    </w:p>
    <w:p w:rsidR="00CB5D56" w:rsidRP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D56" w:rsidRPr="00CB5D56">
        <w:rPr>
          <w:rFonts w:ascii="Times New Roman" w:hAnsi="Times New Roman" w:cs="Times New Roman"/>
          <w:sz w:val="28"/>
          <w:szCs w:val="28"/>
        </w:rPr>
        <w:t>оборотно-сальдовые ведомости, карточки по счетам: 01 «Основные средства», 02 «Амортизация», 10 «Материал</w:t>
      </w:r>
      <w:r>
        <w:rPr>
          <w:rFonts w:ascii="Times New Roman" w:hAnsi="Times New Roman" w:cs="Times New Roman"/>
          <w:sz w:val="28"/>
          <w:szCs w:val="28"/>
        </w:rPr>
        <w:t xml:space="preserve">ы», 20 «Основное производство», </w:t>
      </w:r>
      <w:r w:rsidR="007604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5D56" w:rsidRPr="00CB5D56">
        <w:rPr>
          <w:rFonts w:ascii="Times New Roman" w:hAnsi="Times New Roman" w:cs="Times New Roman"/>
          <w:sz w:val="28"/>
          <w:szCs w:val="28"/>
        </w:rPr>
        <w:t>23 «Вспомогательное производство», 25 «Общепроизводственные расходы»,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5D56" w:rsidRPr="00CB5D56">
        <w:rPr>
          <w:rFonts w:ascii="Times New Roman" w:hAnsi="Times New Roman" w:cs="Times New Roman"/>
          <w:sz w:val="28"/>
          <w:szCs w:val="28"/>
        </w:rPr>
        <w:t xml:space="preserve">26 «Общехозяйственные расходы», 68 «Расчеты по налогам и сборам»,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5D56" w:rsidRPr="00CB5D56">
        <w:rPr>
          <w:rFonts w:ascii="Times New Roman" w:hAnsi="Times New Roman" w:cs="Times New Roman"/>
          <w:sz w:val="28"/>
          <w:szCs w:val="28"/>
        </w:rPr>
        <w:t>70 «Расчеты с персоналом по оплате труда», 90 «Прода</w:t>
      </w:r>
      <w:r>
        <w:rPr>
          <w:rFonts w:ascii="Times New Roman" w:hAnsi="Times New Roman" w:cs="Times New Roman"/>
          <w:sz w:val="28"/>
          <w:szCs w:val="28"/>
        </w:rPr>
        <w:t>ж</w:t>
      </w:r>
      <w:r w:rsidR="00CB5D56" w:rsidRPr="00CB5D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 по видам услуг за отчетный и базовый</w:t>
      </w:r>
      <w:r w:rsidR="00CB5D56" w:rsidRPr="00CB5D56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CB5D56" w:rsidRP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D56" w:rsidRPr="00CB5D56">
        <w:rPr>
          <w:rFonts w:ascii="Times New Roman" w:hAnsi="Times New Roman" w:cs="Times New Roman"/>
          <w:sz w:val="28"/>
          <w:szCs w:val="28"/>
        </w:rPr>
        <w:t>справка о распределении прибыли;</w:t>
      </w:r>
    </w:p>
    <w:p w:rsidR="00CB5D56" w:rsidRP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D56" w:rsidRPr="00CB5D56">
        <w:rPr>
          <w:rFonts w:ascii="Times New Roman" w:hAnsi="Times New Roman" w:cs="Times New Roman"/>
          <w:sz w:val="28"/>
          <w:szCs w:val="28"/>
        </w:rPr>
        <w:t xml:space="preserve">справка о доходах организации за </w:t>
      </w:r>
      <w:r>
        <w:rPr>
          <w:rFonts w:ascii="Times New Roman" w:hAnsi="Times New Roman" w:cs="Times New Roman"/>
          <w:sz w:val="28"/>
          <w:szCs w:val="28"/>
        </w:rPr>
        <w:t>отчетный</w:t>
      </w:r>
      <w:r w:rsidR="00CB5D56" w:rsidRPr="00CB5D56">
        <w:rPr>
          <w:rFonts w:ascii="Times New Roman" w:hAnsi="Times New Roman" w:cs="Times New Roman"/>
          <w:sz w:val="28"/>
          <w:szCs w:val="28"/>
        </w:rPr>
        <w:t xml:space="preserve"> период по видам услуг;</w:t>
      </w:r>
    </w:p>
    <w:p w:rsid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штатного расписания, Положения об оплате труда, приказов</w:t>
      </w:r>
      <w:r w:rsidR="00CB5D56" w:rsidRPr="00CB5D56">
        <w:rPr>
          <w:rFonts w:ascii="Times New Roman" w:hAnsi="Times New Roman" w:cs="Times New Roman"/>
          <w:sz w:val="28"/>
          <w:szCs w:val="28"/>
        </w:rPr>
        <w:t xml:space="preserve"> о выплатах премий, доплат и надбавок, включаемых в фонд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, справка </w:t>
      </w:r>
      <w:r>
        <w:rPr>
          <w:rFonts w:ascii="Times New Roman" w:hAnsi="Times New Roman" w:cs="Times New Roman"/>
          <w:sz w:val="28"/>
          <w:szCs w:val="28"/>
        </w:rPr>
        <w:lastRenderedPageBreak/>
        <w:t>о численности персонала в целом по организации (с выделением регулируемых видов деятельности) и среднемесячной заработной плате за отчетный период и отчетную дату базового периода</w:t>
      </w:r>
      <w:r w:rsidR="00CB5D56" w:rsidRPr="00CB5D56">
        <w:rPr>
          <w:rFonts w:ascii="Times New Roman" w:hAnsi="Times New Roman" w:cs="Times New Roman"/>
          <w:sz w:val="28"/>
          <w:szCs w:val="28"/>
        </w:rPr>
        <w:t>;</w:t>
      </w:r>
    </w:p>
    <w:p w:rsidR="00302C40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D56">
        <w:rPr>
          <w:rFonts w:ascii="Times New Roman" w:hAnsi="Times New Roman" w:cs="Times New Roman"/>
          <w:sz w:val="28"/>
          <w:szCs w:val="28"/>
        </w:rPr>
        <w:t>уведомление о размере страховых взносов на обязательное страхование от несчастных случаев;</w:t>
      </w:r>
    </w:p>
    <w:p w:rsidR="00CB0BDD" w:rsidRPr="008F7FC5" w:rsidRDefault="00CB0BDD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</w:t>
      </w:r>
      <w:r w:rsidRPr="008F7FC5">
        <w:rPr>
          <w:rFonts w:ascii="Times New Roman" w:hAnsi="Times New Roman" w:cs="Times New Roman"/>
          <w:sz w:val="28"/>
          <w:szCs w:val="28"/>
        </w:rPr>
        <w:t xml:space="preserve"> об использов</w:t>
      </w:r>
      <w:r>
        <w:rPr>
          <w:rFonts w:ascii="Times New Roman" w:hAnsi="Times New Roman" w:cs="Times New Roman"/>
          <w:sz w:val="28"/>
          <w:szCs w:val="28"/>
        </w:rPr>
        <w:t>ании амортизационных отчислений, акты о приеме-передаче объектов основных средств (ОС-1), инвентарные карточки учета объектов основных средств (ОС-6);</w:t>
      </w:r>
    </w:p>
    <w:p w:rsidR="00CB5D56" w:rsidRP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D56" w:rsidRPr="00CB5D56">
        <w:rPr>
          <w:rFonts w:ascii="Times New Roman" w:hAnsi="Times New Roman" w:cs="Times New Roman"/>
          <w:sz w:val="28"/>
          <w:szCs w:val="28"/>
        </w:rPr>
        <w:t>копии договоров о поставке материалов, топли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004EF4">
        <w:rPr>
          <w:rFonts w:ascii="Times New Roman" w:hAnsi="Times New Roman" w:cs="Times New Roman"/>
          <w:sz w:val="28"/>
          <w:szCs w:val="28"/>
        </w:rPr>
        <w:t xml:space="preserve"> и смазочных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, выполнении работ сторонними организациями, в том числе ремонтных работ подрядными </w:t>
      </w:r>
      <w:r w:rsidR="00CB5D56" w:rsidRPr="00CB5D56">
        <w:rPr>
          <w:rFonts w:ascii="Times New Roman" w:hAnsi="Times New Roman" w:cs="Times New Roman"/>
          <w:sz w:val="28"/>
          <w:szCs w:val="28"/>
        </w:rPr>
        <w:t>организациями, об аренде имущества (оборудования, земельных участков</w:t>
      </w:r>
      <w:r>
        <w:rPr>
          <w:rFonts w:ascii="Times New Roman" w:hAnsi="Times New Roman" w:cs="Times New Roman"/>
          <w:sz w:val="28"/>
          <w:szCs w:val="28"/>
        </w:rPr>
        <w:t>, помещений</w:t>
      </w:r>
      <w:r w:rsidR="00CB5D56" w:rsidRPr="00CB5D56">
        <w:rPr>
          <w:rFonts w:ascii="Times New Roman" w:hAnsi="Times New Roman" w:cs="Times New Roman"/>
          <w:sz w:val="28"/>
          <w:szCs w:val="28"/>
        </w:rPr>
        <w:t>), счетов-фактур,</w:t>
      </w:r>
      <w:r>
        <w:rPr>
          <w:rFonts w:ascii="Times New Roman" w:hAnsi="Times New Roman" w:cs="Times New Roman"/>
          <w:sz w:val="28"/>
          <w:szCs w:val="28"/>
        </w:rPr>
        <w:t xml:space="preserve"> актов выполненных работ, а также расчеты арендных платеж</w:t>
      </w:r>
      <w:r w:rsidR="00CB5D56" w:rsidRPr="00CB5D56">
        <w:rPr>
          <w:rFonts w:ascii="Times New Roman" w:hAnsi="Times New Roman" w:cs="Times New Roman"/>
          <w:sz w:val="28"/>
          <w:szCs w:val="28"/>
        </w:rPr>
        <w:t>ей на регулируемый период;</w:t>
      </w:r>
    </w:p>
    <w:p w:rsidR="00CB5D56" w:rsidRPr="00CB5D56" w:rsidRDefault="00302C40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D56" w:rsidRPr="00CB5D56">
        <w:rPr>
          <w:rFonts w:ascii="Times New Roman" w:hAnsi="Times New Roman" w:cs="Times New Roman"/>
          <w:sz w:val="28"/>
          <w:szCs w:val="28"/>
        </w:rPr>
        <w:t>ремонтные программы организации, планы ремонтов, графики проведения ремонтов, сметы, дефектные ведомости и др.</w:t>
      </w:r>
    </w:p>
    <w:p w:rsidR="002102FE" w:rsidRDefault="00CB5D56" w:rsidP="00004EF4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D56">
        <w:rPr>
          <w:rFonts w:ascii="Times New Roman" w:hAnsi="Times New Roman" w:cs="Times New Roman"/>
          <w:sz w:val="28"/>
          <w:szCs w:val="28"/>
        </w:rPr>
        <w:t xml:space="preserve">По </w:t>
      </w:r>
      <w:r w:rsidR="00302C40">
        <w:rPr>
          <w:rFonts w:ascii="Times New Roman" w:hAnsi="Times New Roman" w:cs="Times New Roman"/>
          <w:sz w:val="28"/>
          <w:szCs w:val="28"/>
        </w:rPr>
        <w:t>инициативе ОПЖТ могут быть пред</w:t>
      </w:r>
      <w:r w:rsidRPr="00CB5D56">
        <w:rPr>
          <w:rFonts w:ascii="Times New Roman" w:hAnsi="Times New Roman" w:cs="Times New Roman"/>
          <w:sz w:val="28"/>
          <w:szCs w:val="28"/>
        </w:rPr>
        <w:t>ставлены иные документы и материалы.</w:t>
      </w:r>
    </w:p>
    <w:p w:rsidR="00CB2144" w:rsidRPr="002B3729" w:rsidRDefault="00CB2144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214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802AD">
        <w:rPr>
          <w:rFonts w:ascii="Times New Roman" w:hAnsi="Times New Roman" w:cs="Times New Roman"/>
          <w:sz w:val="28"/>
          <w:szCs w:val="28"/>
        </w:rPr>
        <w:t>невозможности предоставления докумен</w:t>
      </w:r>
      <w:r w:rsidR="00052514">
        <w:rPr>
          <w:rFonts w:ascii="Times New Roman" w:hAnsi="Times New Roman" w:cs="Times New Roman"/>
          <w:sz w:val="28"/>
          <w:szCs w:val="28"/>
        </w:rPr>
        <w:t>тов, предусмотренных пунктом 2.7</w:t>
      </w:r>
      <w:r w:rsidR="001802AD">
        <w:rPr>
          <w:rFonts w:ascii="Times New Roman" w:hAnsi="Times New Roman" w:cs="Times New Roman"/>
          <w:sz w:val="28"/>
          <w:szCs w:val="28"/>
        </w:rPr>
        <w:t xml:space="preserve"> настоящего Порядка, регулируемая организация предоставляет</w:t>
      </w:r>
      <w:r w:rsidR="006C07A1">
        <w:rPr>
          <w:rFonts w:ascii="Times New Roman" w:hAnsi="Times New Roman" w:cs="Times New Roman"/>
          <w:sz w:val="28"/>
          <w:szCs w:val="28"/>
        </w:rPr>
        <w:t xml:space="preserve"> мотивированное </w:t>
      </w:r>
      <w:r w:rsidR="00416C84">
        <w:rPr>
          <w:rFonts w:ascii="Times New Roman" w:hAnsi="Times New Roman" w:cs="Times New Roman"/>
          <w:sz w:val="28"/>
          <w:szCs w:val="28"/>
        </w:rPr>
        <w:t>о</w:t>
      </w:r>
      <w:r w:rsidR="00416C84" w:rsidRPr="004E5096">
        <w:rPr>
          <w:rFonts w:ascii="Times New Roman" w:hAnsi="Times New Roman" w:cs="Times New Roman"/>
          <w:sz w:val="28"/>
          <w:szCs w:val="28"/>
        </w:rPr>
        <w:t>боснование</w:t>
      </w:r>
      <w:r w:rsidR="006C07A1">
        <w:rPr>
          <w:rFonts w:ascii="Times New Roman" w:hAnsi="Times New Roman" w:cs="Times New Roman"/>
          <w:sz w:val="28"/>
          <w:szCs w:val="28"/>
        </w:rPr>
        <w:t xml:space="preserve"> с указанием причин их </w:t>
      </w:r>
      <w:r w:rsidRPr="00CB2144">
        <w:rPr>
          <w:rFonts w:ascii="Times New Roman" w:hAnsi="Times New Roman" w:cs="Times New Roman"/>
          <w:sz w:val="28"/>
          <w:szCs w:val="28"/>
        </w:rPr>
        <w:t>отсутствия.</w:t>
      </w:r>
    </w:p>
    <w:p w:rsidR="002B3729" w:rsidRPr="002B3729" w:rsidRDefault="00760407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2F00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8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. Результатом рассмотрения </w:t>
      </w:r>
      <w:r w:rsidR="006E2F00">
        <w:rPr>
          <w:rFonts w:ascii="Times New Roman" w:hAnsi="Times New Roman" w:cs="Times New Roman"/>
          <w:sz w:val="28"/>
          <w:szCs w:val="28"/>
        </w:rPr>
        <w:t>Предложения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2B3729" w:rsidRPr="002B3729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3729">
        <w:rPr>
          <w:rFonts w:ascii="Times New Roman" w:hAnsi="Times New Roman" w:cs="Times New Roman"/>
          <w:sz w:val="28"/>
          <w:szCs w:val="28"/>
        </w:rPr>
        <w:t>принятие решения об установлении тарифов и открытие тарифного дела;</w:t>
      </w:r>
    </w:p>
    <w:p w:rsidR="002B3729" w:rsidRPr="002B3729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3729">
        <w:rPr>
          <w:rFonts w:ascii="Times New Roman" w:hAnsi="Times New Roman" w:cs="Times New Roman"/>
          <w:sz w:val="28"/>
          <w:szCs w:val="28"/>
        </w:rPr>
        <w:t xml:space="preserve">принятие решения об отказе в открытии тарифного дела и возврате представленных документов и материалов (далее – отказ). </w:t>
      </w:r>
    </w:p>
    <w:p w:rsidR="00545E74" w:rsidRDefault="00760407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2F00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9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. Основанием для принятия решения об отказе является несоблюдение организацией сроков представления </w:t>
      </w:r>
      <w:r w:rsidR="00004EF4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2B3729" w:rsidRPr="002B3729">
        <w:rPr>
          <w:rFonts w:ascii="Times New Roman" w:hAnsi="Times New Roman" w:cs="Times New Roman"/>
          <w:sz w:val="28"/>
          <w:szCs w:val="28"/>
        </w:rPr>
        <w:t>об установлении</w:t>
      </w:r>
      <w:r w:rsidR="00004EF4">
        <w:rPr>
          <w:rFonts w:ascii="Times New Roman" w:hAnsi="Times New Roman" w:cs="Times New Roman"/>
          <w:sz w:val="28"/>
          <w:szCs w:val="28"/>
        </w:rPr>
        <w:t xml:space="preserve"> </w:t>
      </w:r>
      <w:r w:rsidR="002B3729" w:rsidRPr="002B3729">
        <w:rPr>
          <w:rFonts w:ascii="Times New Roman" w:hAnsi="Times New Roman" w:cs="Times New Roman"/>
          <w:sz w:val="28"/>
          <w:szCs w:val="28"/>
        </w:rPr>
        <w:t>т</w:t>
      </w:r>
      <w:r w:rsidR="001A09FD">
        <w:rPr>
          <w:rFonts w:ascii="Times New Roman" w:hAnsi="Times New Roman" w:cs="Times New Roman"/>
          <w:sz w:val="28"/>
          <w:szCs w:val="28"/>
        </w:rPr>
        <w:t>арифов, установленных настоящим Порядком</w:t>
      </w:r>
      <w:r w:rsidR="002B3729" w:rsidRPr="002B3729">
        <w:rPr>
          <w:rFonts w:ascii="Times New Roman" w:hAnsi="Times New Roman" w:cs="Times New Roman"/>
          <w:sz w:val="28"/>
          <w:szCs w:val="28"/>
        </w:rPr>
        <w:t>, и (или) представление в Госкомитет неполного объема документов и материалов, предусмотрен</w:t>
      </w:r>
      <w:r w:rsidR="001A09FD">
        <w:rPr>
          <w:rFonts w:ascii="Times New Roman" w:hAnsi="Times New Roman" w:cs="Times New Roman"/>
          <w:sz w:val="28"/>
          <w:szCs w:val="28"/>
        </w:rPr>
        <w:t xml:space="preserve">ных </w:t>
      </w:r>
      <w:r w:rsidR="00052514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пунктом 2.7</w:t>
      </w:r>
      <w:r w:rsidR="001A09FD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2B3729" w:rsidRPr="002B3729">
        <w:rPr>
          <w:rFonts w:ascii="Times New Roman" w:hAnsi="Times New Roman" w:cs="Times New Roman"/>
          <w:sz w:val="28"/>
          <w:szCs w:val="28"/>
        </w:rPr>
        <w:t>м</w:t>
      </w:r>
      <w:r w:rsidR="001A09FD">
        <w:rPr>
          <w:rFonts w:ascii="Times New Roman" w:hAnsi="Times New Roman" w:cs="Times New Roman"/>
          <w:sz w:val="28"/>
          <w:szCs w:val="28"/>
        </w:rPr>
        <w:t>у Порядку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729" w:rsidRPr="0024517F" w:rsidRDefault="00760407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2F00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10</w:t>
      </w:r>
      <w:r w:rsidR="002B3729" w:rsidRPr="0024517F">
        <w:rPr>
          <w:rFonts w:ascii="Times New Roman" w:hAnsi="Times New Roman" w:cs="Times New Roman"/>
          <w:sz w:val="28"/>
          <w:szCs w:val="28"/>
        </w:rPr>
        <w:t xml:space="preserve">. Открытие тарифного дела или отказ </w:t>
      </w:r>
      <w:r w:rsidR="00CB059C">
        <w:rPr>
          <w:rFonts w:ascii="Times New Roman" w:hAnsi="Times New Roman" w:cs="Times New Roman"/>
          <w:sz w:val="28"/>
          <w:szCs w:val="28"/>
        </w:rPr>
        <w:t xml:space="preserve">в открытии дела с возвратом представленных организацией документов и материалов </w:t>
      </w:r>
      <w:r w:rsidR="002B3729" w:rsidRPr="0024517F">
        <w:rPr>
          <w:rFonts w:ascii="Times New Roman" w:hAnsi="Times New Roman" w:cs="Times New Roman"/>
          <w:sz w:val="28"/>
          <w:szCs w:val="28"/>
        </w:rPr>
        <w:t xml:space="preserve">осуществляется в срок не позднее </w:t>
      </w:r>
      <w:r w:rsidR="004E6BE4" w:rsidRPr="0024517F">
        <w:rPr>
          <w:rFonts w:ascii="Times New Roman" w:hAnsi="Times New Roman" w:cs="Times New Roman"/>
          <w:sz w:val="28"/>
          <w:szCs w:val="28"/>
        </w:rPr>
        <w:t xml:space="preserve">10 рабочих дней с момента регистрации </w:t>
      </w:r>
      <w:r w:rsidR="00CB0BDD">
        <w:rPr>
          <w:rFonts w:ascii="Times New Roman" w:hAnsi="Times New Roman" w:cs="Times New Roman"/>
          <w:sz w:val="28"/>
          <w:szCs w:val="28"/>
        </w:rPr>
        <w:t>Предложения</w:t>
      </w:r>
      <w:r w:rsidR="004E6BE4" w:rsidRPr="0024517F">
        <w:rPr>
          <w:rFonts w:ascii="Times New Roman" w:hAnsi="Times New Roman" w:cs="Times New Roman"/>
          <w:sz w:val="28"/>
          <w:szCs w:val="28"/>
        </w:rPr>
        <w:t>.</w:t>
      </w:r>
    </w:p>
    <w:p w:rsidR="002B3729" w:rsidRPr="002B3729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4517F">
        <w:rPr>
          <w:rFonts w:ascii="Times New Roman" w:hAnsi="Times New Roman" w:cs="Times New Roman"/>
          <w:sz w:val="28"/>
          <w:szCs w:val="28"/>
        </w:rPr>
        <w:t xml:space="preserve">Решение Госкомитета об открытии тарифного дела или отказе направляется заказным почтовым отправлением, либо в электронном виде в течение </w:t>
      </w:r>
      <w:r w:rsidR="00760407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трех</w:t>
      </w:r>
      <w:r w:rsidRPr="0024517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E8630F" w:rsidRPr="0024517F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9C2549" w:rsidRPr="0024517F">
        <w:rPr>
          <w:rFonts w:ascii="Times New Roman" w:hAnsi="Times New Roman" w:cs="Times New Roman"/>
          <w:sz w:val="28"/>
          <w:szCs w:val="28"/>
        </w:rPr>
        <w:t>решения</w:t>
      </w:r>
      <w:r w:rsidRPr="0024517F">
        <w:rPr>
          <w:rFonts w:ascii="Times New Roman" w:hAnsi="Times New Roman" w:cs="Times New Roman"/>
          <w:sz w:val="28"/>
          <w:szCs w:val="28"/>
        </w:rPr>
        <w:t>.</w:t>
      </w:r>
    </w:p>
    <w:p w:rsidR="002B3729" w:rsidRPr="00465A46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3729">
        <w:rPr>
          <w:rFonts w:ascii="Times New Roman" w:hAnsi="Times New Roman" w:cs="Times New Roman"/>
          <w:sz w:val="28"/>
          <w:szCs w:val="28"/>
        </w:rPr>
        <w:t xml:space="preserve">Отказ не является препятствием для повторного обращения в орган регулирования после </w:t>
      </w:r>
      <w:r w:rsidRPr="00465A46">
        <w:rPr>
          <w:rFonts w:ascii="Times New Roman" w:hAnsi="Times New Roman" w:cs="Times New Roman"/>
          <w:sz w:val="28"/>
          <w:szCs w:val="28"/>
        </w:rPr>
        <w:t xml:space="preserve">устранения причин, послуживших основанием для отказа, </w:t>
      </w:r>
      <w:r w:rsidR="00985173" w:rsidRPr="00465A46">
        <w:rPr>
          <w:rFonts w:ascii="Times New Roman" w:hAnsi="Times New Roman" w:cs="Times New Roman"/>
          <w:sz w:val="28"/>
          <w:szCs w:val="28"/>
        </w:rPr>
        <w:br/>
      </w:r>
      <w:r w:rsidRPr="00465A46">
        <w:rPr>
          <w:rFonts w:ascii="Times New Roman" w:hAnsi="Times New Roman" w:cs="Times New Roman"/>
          <w:sz w:val="28"/>
          <w:szCs w:val="28"/>
        </w:rPr>
        <w:t>в порядке, предусмотрен</w:t>
      </w:r>
      <w:r w:rsidR="00F333D2" w:rsidRPr="00465A46">
        <w:rPr>
          <w:rFonts w:ascii="Times New Roman" w:hAnsi="Times New Roman" w:cs="Times New Roman"/>
          <w:sz w:val="28"/>
          <w:szCs w:val="28"/>
        </w:rPr>
        <w:t>ном законодательством и настоящ</w:t>
      </w:r>
      <w:r w:rsidR="00C948BA" w:rsidRPr="00465A46">
        <w:rPr>
          <w:rFonts w:ascii="Times New Roman" w:hAnsi="Times New Roman" w:cs="Times New Roman"/>
          <w:sz w:val="28"/>
          <w:szCs w:val="28"/>
        </w:rPr>
        <w:t>им Порядком</w:t>
      </w:r>
      <w:r w:rsidRPr="00465A46">
        <w:rPr>
          <w:rFonts w:ascii="Times New Roman" w:hAnsi="Times New Roman" w:cs="Times New Roman"/>
          <w:sz w:val="28"/>
          <w:szCs w:val="28"/>
        </w:rPr>
        <w:t>.</w:t>
      </w:r>
    </w:p>
    <w:p w:rsidR="002B3729" w:rsidRPr="002B3729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5A46">
        <w:rPr>
          <w:rFonts w:ascii="Times New Roman" w:hAnsi="Times New Roman" w:cs="Times New Roman"/>
          <w:sz w:val="28"/>
          <w:szCs w:val="28"/>
        </w:rPr>
        <w:t>В случае если в ходе анализа представленных регулируемыми организациями предложени</w:t>
      </w:r>
      <w:r w:rsidR="008A6DE2" w:rsidRPr="00465A46">
        <w:rPr>
          <w:rFonts w:ascii="Times New Roman" w:hAnsi="Times New Roman" w:cs="Times New Roman"/>
          <w:sz w:val="28"/>
          <w:szCs w:val="28"/>
        </w:rPr>
        <w:t>й</w:t>
      </w:r>
      <w:r w:rsidRPr="00465A46">
        <w:rPr>
          <w:rFonts w:ascii="Times New Roman" w:hAnsi="Times New Roman" w:cs="Times New Roman"/>
          <w:sz w:val="28"/>
          <w:szCs w:val="28"/>
        </w:rPr>
        <w:t xml:space="preserve"> об установлении</w:t>
      </w:r>
      <w:r w:rsidRPr="002B3729">
        <w:rPr>
          <w:rFonts w:ascii="Times New Roman" w:hAnsi="Times New Roman" w:cs="Times New Roman"/>
          <w:sz w:val="28"/>
          <w:szCs w:val="28"/>
        </w:rPr>
        <w:t xml:space="preserve"> тарифов возникнет необходимость уточнения предложения об установлении тарифов, орган регулирования запрашивает дополнительные сведения, в том числе подтверждающие фактически понесенные регулируемой организацией расходы в предыдущем периоде регулирования. Срок представления таких сведений </w:t>
      </w:r>
      <w:r w:rsidRPr="002B3729">
        <w:rPr>
          <w:rFonts w:ascii="Times New Roman" w:hAnsi="Times New Roman" w:cs="Times New Roman"/>
          <w:sz w:val="28"/>
          <w:szCs w:val="28"/>
        </w:rPr>
        <w:lastRenderedPageBreak/>
        <w:t>определяется органом регулир</w:t>
      </w:r>
      <w:r w:rsidR="00545E74">
        <w:rPr>
          <w:rFonts w:ascii="Times New Roman" w:hAnsi="Times New Roman" w:cs="Times New Roman"/>
          <w:sz w:val="28"/>
          <w:szCs w:val="28"/>
        </w:rPr>
        <w:t xml:space="preserve">ования, но не может быть менее </w:t>
      </w:r>
      <w:r w:rsidR="00760407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пяти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B3729">
        <w:rPr>
          <w:rFonts w:ascii="Times New Roman" w:hAnsi="Times New Roman" w:cs="Times New Roman"/>
          <w:sz w:val="28"/>
          <w:szCs w:val="28"/>
        </w:rPr>
        <w:t>рабочих дней со дня поступления запроса в регулируемую организацию.</w:t>
      </w:r>
    </w:p>
    <w:p w:rsidR="002B3729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729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регулируемую деятельность, вправе представить в орган регулирования </w:t>
      </w:r>
      <w:r w:rsidRPr="001E7F3E">
        <w:rPr>
          <w:rFonts w:ascii="Times New Roman" w:hAnsi="Times New Roman" w:cs="Times New Roman"/>
          <w:sz w:val="28"/>
          <w:szCs w:val="28"/>
        </w:rPr>
        <w:t xml:space="preserve">дополнительные материалы к </w:t>
      </w:r>
      <w:r w:rsidR="00CB0BDD">
        <w:rPr>
          <w:rFonts w:ascii="Times New Roman" w:hAnsi="Times New Roman" w:cs="Times New Roman"/>
          <w:sz w:val="28"/>
          <w:szCs w:val="28"/>
        </w:rPr>
        <w:t>предложению</w:t>
      </w:r>
      <w:r w:rsidR="00985173" w:rsidRPr="001E7F3E">
        <w:rPr>
          <w:rFonts w:ascii="Times New Roman" w:hAnsi="Times New Roman" w:cs="Times New Roman"/>
          <w:sz w:val="28"/>
          <w:szCs w:val="28"/>
        </w:rPr>
        <w:br/>
      </w:r>
      <w:r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тарифов по своей инициативе</w:t>
      </w:r>
      <w:r w:rsidR="00F26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412EE6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1E7F3E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412EE6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года</w:t>
      </w:r>
      <w:r w:rsidR="00F267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12EE6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673C" w:rsidRPr="00122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но не позднее чем за </w:t>
      </w:r>
      <w:r w:rsidR="001166AB" w:rsidRPr="00122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семь</w:t>
      </w:r>
      <w:r w:rsidR="00F2673C" w:rsidRPr="00122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календарных дней до дня проведения заседания Правления Госкомитета</w:t>
      </w:r>
      <w:r w:rsidR="00F267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673C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2EE6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</w:t>
      </w:r>
      <w:r w:rsidR="00A50F7A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12EE6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A50F7A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31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12EE6"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регулирование которых ранее не осуществлялось</w:t>
      </w:r>
      <w:r w:rsidRPr="001E7F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2144" w:rsidRPr="00C61F2D" w:rsidRDefault="00CB2144" w:rsidP="00122C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F2D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Соответствующие дополнительные материалы и сведения приобщаются к делу об установлении тарифов.</w:t>
      </w:r>
    </w:p>
    <w:p w:rsidR="002B3729" w:rsidRPr="002B3729" w:rsidRDefault="00760407" w:rsidP="00CB0BDD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2F00">
        <w:rPr>
          <w:rFonts w:ascii="Times New Roman" w:hAnsi="Times New Roman" w:cs="Times New Roman"/>
          <w:sz w:val="28"/>
          <w:szCs w:val="28"/>
        </w:rPr>
        <w:t>.</w:t>
      </w:r>
      <w:r w:rsidR="00052514">
        <w:rPr>
          <w:rFonts w:ascii="Times New Roman" w:hAnsi="Times New Roman" w:cs="Times New Roman"/>
          <w:sz w:val="28"/>
          <w:szCs w:val="28"/>
        </w:rPr>
        <w:t>11</w:t>
      </w:r>
      <w:r w:rsidR="002B3729" w:rsidRPr="00E00F19">
        <w:rPr>
          <w:rFonts w:ascii="Times New Roman" w:hAnsi="Times New Roman" w:cs="Times New Roman"/>
          <w:sz w:val="28"/>
          <w:szCs w:val="28"/>
        </w:rPr>
        <w:t xml:space="preserve">. По итогам проведения анализа </w:t>
      </w:r>
      <w:r w:rsidR="00CB0BDD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2B3729" w:rsidRPr="00E00F19">
        <w:rPr>
          <w:rFonts w:ascii="Times New Roman" w:hAnsi="Times New Roman" w:cs="Times New Roman"/>
          <w:sz w:val="28"/>
          <w:szCs w:val="28"/>
        </w:rPr>
        <w:t>об установлении</w:t>
      </w:r>
      <w:r w:rsidR="00CB0BDD">
        <w:rPr>
          <w:rFonts w:ascii="Times New Roman" w:hAnsi="Times New Roman" w:cs="Times New Roman"/>
          <w:sz w:val="28"/>
          <w:szCs w:val="28"/>
        </w:rPr>
        <w:t xml:space="preserve"> </w:t>
      </w:r>
      <w:r w:rsidR="002B3729" w:rsidRPr="00E00F19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790A86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уполномоченный по делу</w:t>
      </w:r>
      <w:r w:rsidR="002B3729" w:rsidRPr="00E00F19">
        <w:rPr>
          <w:rFonts w:ascii="Times New Roman" w:hAnsi="Times New Roman" w:cs="Times New Roman"/>
          <w:sz w:val="28"/>
          <w:szCs w:val="28"/>
        </w:rPr>
        <w:t xml:space="preserve"> осуществляет подготовку экспертного заключения и проекта решения об установлении</w:t>
      </w:r>
      <w:r w:rsidR="00154DE3">
        <w:rPr>
          <w:rFonts w:ascii="Times New Roman" w:hAnsi="Times New Roman" w:cs="Times New Roman"/>
          <w:sz w:val="28"/>
          <w:szCs w:val="28"/>
        </w:rPr>
        <w:t xml:space="preserve"> </w:t>
      </w:r>
      <w:r w:rsidR="001166AB">
        <w:rPr>
          <w:rFonts w:ascii="Times New Roman" w:hAnsi="Times New Roman" w:cs="Times New Roman"/>
          <w:sz w:val="28"/>
          <w:szCs w:val="28"/>
        </w:rPr>
        <w:t>тарифов</w:t>
      </w:r>
      <w:r w:rsidR="00BA5F84">
        <w:rPr>
          <w:rFonts w:ascii="Times New Roman" w:hAnsi="Times New Roman" w:cs="Times New Roman"/>
          <w:sz w:val="28"/>
          <w:szCs w:val="28"/>
        </w:rPr>
        <w:t>.</w:t>
      </w:r>
    </w:p>
    <w:p w:rsidR="002B3729" w:rsidRPr="00E00F19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0F19">
        <w:rPr>
          <w:rFonts w:ascii="Times New Roman" w:hAnsi="Times New Roman" w:cs="Times New Roman"/>
          <w:sz w:val="28"/>
          <w:szCs w:val="28"/>
        </w:rPr>
        <w:t>При отсутствии разногласий проект решения выносится на заседание Правления Госкомитета.</w:t>
      </w:r>
    </w:p>
    <w:p w:rsidR="002B3729" w:rsidRPr="003D3AC1" w:rsidRDefault="002B3729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D3AC1">
        <w:rPr>
          <w:rFonts w:ascii="Times New Roman" w:hAnsi="Times New Roman" w:cs="Times New Roman"/>
          <w:sz w:val="28"/>
          <w:szCs w:val="28"/>
        </w:rPr>
        <w:t>При наличии разногласий по проекту решения регулируем</w:t>
      </w:r>
      <w:r w:rsidR="00430C6F" w:rsidRPr="003D3AC1">
        <w:rPr>
          <w:rFonts w:ascii="Times New Roman" w:hAnsi="Times New Roman" w:cs="Times New Roman"/>
          <w:sz w:val="28"/>
          <w:szCs w:val="28"/>
        </w:rPr>
        <w:t>ая организация, заинтересованные республиканские</w:t>
      </w:r>
      <w:r w:rsidRPr="003D3AC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30C6F" w:rsidRPr="003D3AC1">
        <w:rPr>
          <w:rFonts w:ascii="Times New Roman" w:hAnsi="Times New Roman" w:cs="Times New Roman"/>
          <w:sz w:val="28"/>
          <w:szCs w:val="28"/>
        </w:rPr>
        <w:t>ы</w:t>
      </w:r>
      <w:r w:rsidRPr="003D3AC1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CB0BDD" w:rsidRPr="003D3AC1">
        <w:rPr>
          <w:rFonts w:ascii="Times New Roman" w:hAnsi="Times New Roman" w:cs="Times New Roman"/>
          <w:sz w:val="28"/>
          <w:szCs w:val="28"/>
        </w:rPr>
        <w:t>, органы местного самоуправления официально представляю</w:t>
      </w:r>
      <w:r w:rsidRPr="003D3AC1">
        <w:rPr>
          <w:rFonts w:ascii="Times New Roman" w:hAnsi="Times New Roman" w:cs="Times New Roman"/>
          <w:sz w:val="28"/>
          <w:szCs w:val="28"/>
        </w:rPr>
        <w:t xml:space="preserve">т в Госкомитет разногласия по форме, утвержденной </w:t>
      </w:r>
      <w:r w:rsidR="00CB0BDD" w:rsidRPr="003D3AC1">
        <w:rPr>
          <w:rFonts w:ascii="Times New Roman" w:hAnsi="Times New Roman" w:cs="Times New Roman"/>
          <w:sz w:val="28"/>
          <w:szCs w:val="28"/>
        </w:rPr>
        <w:t xml:space="preserve">приказом Госкомитета от </w:t>
      </w:r>
      <w:r w:rsidR="000A15B1" w:rsidRPr="003D3AC1">
        <w:rPr>
          <w:rFonts w:ascii="Times New Roman" w:hAnsi="Times New Roman" w:cs="Times New Roman"/>
          <w:sz w:val="28"/>
          <w:szCs w:val="28"/>
        </w:rPr>
        <w:t>01.04.2026</w:t>
      </w:r>
      <w:r w:rsidR="00CB0BDD" w:rsidRPr="003D3AC1">
        <w:rPr>
          <w:rFonts w:ascii="Times New Roman" w:hAnsi="Times New Roman" w:cs="Times New Roman"/>
          <w:sz w:val="28"/>
          <w:szCs w:val="28"/>
        </w:rPr>
        <w:t xml:space="preserve"> № </w:t>
      </w:r>
      <w:r w:rsidR="000A15B1" w:rsidRPr="003D3AC1">
        <w:rPr>
          <w:rFonts w:ascii="Times New Roman" w:hAnsi="Times New Roman" w:cs="Times New Roman"/>
          <w:sz w:val="28"/>
          <w:szCs w:val="28"/>
        </w:rPr>
        <w:t>Пр-121/2026</w:t>
      </w:r>
      <w:r w:rsidR="00CB0BDD" w:rsidRPr="003D3AC1">
        <w:rPr>
          <w:rFonts w:ascii="Times New Roman" w:hAnsi="Times New Roman" w:cs="Times New Roman"/>
          <w:sz w:val="28"/>
          <w:szCs w:val="28"/>
        </w:rPr>
        <w:t xml:space="preserve"> </w:t>
      </w:r>
      <w:r w:rsidR="00154DE3" w:rsidRPr="003D3AC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B0BDD" w:rsidRPr="003D3AC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54DE3" w:rsidRPr="003D3AC1">
        <w:rPr>
          <w:rFonts w:ascii="Times New Roman" w:hAnsi="Times New Roman" w:cs="Times New Roman"/>
          <w:sz w:val="28"/>
          <w:szCs w:val="28"/>
        </w:rPr>
        <w:t>Регламента принятия решений об установлении цен (тарифов) и иных решений Государственного комитета Республики Татарстан по тарифам»</w:t>
      </w:r>
      <w:r w:rsidRPr="003D3AC1">
        <w:rPr>
          <w:rFonts w:ascii="Times New Roman" w:hAnsi="Times New Roman" w:cs="Times New Roman"/>
          <w:sz w:val="28"/>
          <w:szCs w:val="28"/>
        </w:rPr>
        <w:t>, для последующего рассмотрения на заседании Комиссии по рассмотрению разногласий</w:t>
      </w:r>
      <w:r w:rsidR="00154DE3" w:rsidRPr="003D3AC1">
        <w:rPr>
          <w:rFonts w:ascii="Times New Roman" w:hAnsi="Times New Roman" w:cs="Times New Roman"/>
          <w:sz w:val="28"/>
          <w:szCs w:val="28"/>
        </w:rPr>
        <w:t xml:space="preserve"> (далее – Регламент принятия решений)</w:t>
      </w:r>
      <w:r w:rsidRPr="003D3A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729" w:rsidRPr="003D3AC1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D3AC1">
        <w:rPr>
          <w:rFonts w:ascii="Times New Roman" w:hAnsi="Times New Roman" w:cs="Times New Roman"/>
          <w:sz w:val="28"/>
          <w:szCs w:val="28"/>
        </w:rPr>
        <w:t>Разногласия рассматриваются на заседании Комиссии по рассмотрению разногласий в порядке и сроки, предусмотренные Регламентом принятия решений.</w:t>
      </w:r>
    </w:p>
    <w:p w:rsidR="002B3729" w:rsidRPr="003D3AC1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D3AC1">
        <w:rPr>
          <w:rFonts w:ascii="Times New Roman" w:hAnsi="Times New Roman" w:cs="Times New Roman"/>
          <w:sz w:val="28"/>
          <w:szCs w:val="28"/>
        </w:rPr>
        <w:t>По итогам заседания Комиссии по рассмотрению разногласий проект решения об установлении тарифов выносится на заседание Правления.</w:t>
      </w:r>
    </w:p>
    <w:p w:rsidR="002B3729" w:rsidRPr="002B3729" w:rsidRDefault="002B3729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D3AC1">
        <w:rPr>
          <w:rFonts w:ascii="Times New Roman" w:hAnsi="Times New Roman" w:cs="Times New Roman"/>
          <w:sz w:val="28"/>
          <w:szCs w:val="28"/>
        </w:rPr>
        <w:t xml:space="preserve">Решение об установлении тарифов принимается на заседании Правления Госкомитета, </w:t>
      </w:r>
      <w:r w:rsidRPr="003D3A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порядке</w:t>
      </w:r>
      <w:r w:rsidR="00154DE3" w:rsidRPr="003D3A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предусмотренно</w:t>
      </w:r>
      <w:r w:rsidRPr="003D3A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 приказом от 26.08.2010 № 231 </w:t>
      </w:r>
      <w:r w:rsidR="006C07A1" w:rsidRPr="003D3A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</w:t>
      </w:r>
      <w:r w:rsidR="00154DE3" w:rsidRPr="003D3A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«Об утверждении П</w:t>
      </w:r>
      <w:r w:rsidRPr="003D3A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орядка деятельности Правления Государственного комитета Республики Татарстан </w:t>
      </w:r>
      <w:r w:rsidR="00154DE3" w:rsidRPr="003D3A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 тарифам и П</w:t>
      </w:r>
      <w:r w:rsidRPr="003D3A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орядка подготовки вопросов для рассмотрения на заседании Правления Государственного комитета Республики Татарстан по тарифам».</w:t>
      </w:r>
    </w:p>
    <w:p w:rsidR="002B3729" w:rsidRDefault="00052514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B3729" w:rsidRPr="002B3729">
        <w:rPr>
          <w:rFonts w:ascii="Times New Roman" w:hAnsi="Times New Roman" w:cs="Times New Roman"/>
          <w:sz w:val="28"/>
          <w:szCs w:val="28"/>
        </w:rPr>
        <w:t>. Тарифы устанавливаются Госкомитетом до начала очередного периода регулирования, но не позднее 20 декабря года, предшествующего началу очередного периода регулиро</w:t>
      </w:r>
      <w:r w:rsidR="00F333D2">
        <w:rPr>
          <w:rFonts w:ascii="Times New Roman" w:hAnsi="Times New Roman" w:cs="Times New Roman"/>
          <w:sz w:val="28"/>
          <w:szCs w:val="28"/>
        </w:rPr>
        <w:t>вания, в соответствии с настоящим Порядком</w:t>
      </w:r>
      <w:r w:rsidR="002B3729" w:rsidRPr="002B3729">
        <w:rPr>
          <w:rFonts w:ascii="Times New Roman" w:hAnsi="Times New Roman" w:cs="Times New Roman"/>
          <w:sz w:val="28"/>
          <w:szCs w:val="28"/>
        </w:rPr>
        <w:t>.</w:t>
      </w:r>
    </w:p>
    <w:p w:rsidR="00A357F3" w:rsidRDefault="00052514" w:rsidP="003D3AC1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. </w:t>
      </w:r>
      <w:r w:rsidR="002B3729" w:rsidRPr="003D3AC1">
        <w:rPr>
          <w:rFonts w:ascii="Times New Roman" w:hAnsi="Times New Roman" w:cs="Times New Roman"/>
          <w:sz w:val="28"/>
          <w:szCs w:val="28"/>
        </w:rPr>
        <w:t xml:space="preserve">Для организации, в отношении которой государственное регулирование </w:t>
      </w:r>
      <w:r w:rsidR="002B3729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тарифов ранее не осуществлялось, тарифы на текущий год устанавливаются </w:t>
      </w:r>
      <w:r w:rsidR="00F333D2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предложение об установлении тарифов подано не позднее </w:t>
      </w:r>
      <w:r w:rsidR="00F333D2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1 </w:t>
      </w:r>
      <w:r w:rsidR="00643999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сентября</w:t>
      </w:r>
      <w:r w:rsidR="00F333D2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текущего </w:t>
      </w:r>
      <w:r w:rsidR="001E113F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года. В этом случае тарифы для о</w:t>
      </w:r>
      <w:r w:rsidR="00F333D2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рганизации устанавливаются в течение 30 </w:t>
      </w:r>
      <w:r w:rsidR="00643999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рабочих</w:t>
      </w:r>
      <w:r w:rsidR="00F333D2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дней со дня поступления в орган регулирования предложения об установлении тарифов и необходимых обосновывающих материалов</w:t>
      </w:r>
      <w:r w:rsidR="00CF08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333D2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 полном объеме</w:t>
      </w:r>
      <w:r w:rsidR="00CF08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соответствии с пунктом 2.7. </w:t>
      </w:r>
      <w:r w:rsidR="00CF08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настоящего Порядка</w:t>
      </w:r>
      <w:r w:rsidR="00F333D2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По решению органа регулирования указанный срок может быть продлен не более чем на 30 </w:t>
      </w:r>
      <w:r w:rsidR="00643999" w:rsidRPr="003D3A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рабочих</w:t>
      </w:r>
      <w:r w:rsidR="00E53BBE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дней. Тарифы для указанных о</w:t>
      </w:r>
      <w:r w:rsidR="00643999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рганизаций устанавливаю</w:t>
      </w:r>
      <w:r w:rsidR="00F333D2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>тся до конца текущего года.</w:t>
      </w:r>
      <w:r w:rsidR="00F2316E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такие организации могут предоставлять в орган регулирования дополнительные документы </w:t>
      </w:r>
      <w:r w:rsidR="00A357F3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чем за 1</w:t>
      </w:r>
      <w:r w:rsidR="00947837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357F3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7837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A357F3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до дня истечения срока приняти</w:t>
      </w:r>
      <w:r w:rsidR="00154DE3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>я решения об установлении тарифов</w:t>
      </w:r>
      <w:r w:rsidR="00A357F3" w:rsidRPr="003D3A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316E" w:rsidRPr="000D0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3729" w:rsidRPr="002B3729" w:rsidRDefault="00052514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B3729" w:rsidRPr="002B3729">
        <w:rPr>
          <w:rFonts w:ascii="Times New Roman" w:hAnsi="Times New Roman" w:cs="Times New Roman"/>
          <w:sz w:val="28"/>
          <w:szCs w:val="28"/>
        </w:rPr>
        <w:t xml:space="preserve">. В отношении организации-правопреемника, которая в полном объеме приобрела права и обязанности регулируемой организации, ранее осуществлявшей регулируемые виды деятельности на транспортные услуги, применяются тарифы, установленные для указанной организации-предшественника, до утверждения </w:t>
      </w:r>
      <w:r w:rsidR="002B3729" w:rsidRPr="000D0B58">
        <w:rPr>
          <w:rFonts w:ascii="Times New Roman" w:hAnsi="Times New Roman" w:cs="Times New Roman"/>
          <w:sz w:val="28"/>
          <w:szCs w:val="28"/>
        </w:rPr>
        <w:t xml:space="preserve">для организации-правопреемника тарифов </w:t>
      </w:r>
      <w:r w:rsidR="0064399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B3729" w:rsidRPr="000D0B58">
        <w:rPr>
          <w:rFonts w:ascii="Times New Roman" w:hAnsi="Times New Roman" w:cs="Times New Roman"/>
          <w:sz w:val="28"/>
          <w:szCs w:val="28"/>
        </w:rPr>
        <w:t>в установленном порядке.</w:t>
      </w:r>
      <w:r w:rsidR="00670F59" w:rsidRPr="000D0B58">
        <w:rPr>
          <w:rFonts w:ascii="Times New Roman" w:hAnsi="Times New Roman" w:cs="Times New Roman"/>
          <w:sz w:val="28"/>
          <w:szCs w:val="28"/>
        </w:rPr>
        <w:t xml:space="preserve"> </w:t>
      </w:r>
      <w:r w:rsidR="00E00F19" w:rsidRPr="000D0B58">
        <w:rPr>
          <w:rFonts w:ascii="Times New Roman" w:hAnsi="Times New Roman" w:cs="Times New Roman"/>
          <w:sz w:val="28"/>
          <w:szCs w:val="28"/>
        </w:rPr>
        <w:t>При этом организации-правопреемнику</w:t>
      </w:r>
      <w:r w:rsidR="00670F59" w:rsidRPr="000D0B58">
        <w:rPr>
          <w:rFonts w:ascii="Times New Roman" w:hAnsi="Times New Roman" w:cs="Times New Roman"/>
          <w:sz w:val="28"/>
          <w:szCs w:val="28"/>
        </w:rPr>
        <w:t xml:space="preserve"> необходимо подать </w:t>
      </w:r>
      <w:r w:rsidR="00EC7630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предложение</w:t>
      </w:r>
      <w:r w:rsidR="00670F59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EC7630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 установлении</w:t>
      </w:r>
      <w:r w:rsidR="00670F59" w:rsidRPr="000D0B58">
        <w:rPr>
          <w:rFonts w:ascii="Times New Roman" w:hAnsi="Times New Roman" w:cs="Times New Roman"/>
          <w:sz w:val="28"/>
          <w:szCs w:val="28"/>
        </w:rPr>
        <w:t xml:space="preserve"> тарифов в течение </w:t>
      </w:r>
      <w:r w:rsidR="006C07A1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трех</w:t>
      </w:r>
      <w:r w:rsidR="006C07A1">
        <w:rPr>
          <w:rFonts w:ascii="Times New Roman" w:hAnsi="Times New Roman" w:cs="Times New Roman"/>
          <w:sz w:val="28"/>
          <w:szCs w:val="28"/>
        </w:rPr>
        <w:t xml:space="preserve"> </w:t>
      </w:r>
      <w:r w:rsidR="00670F59" w:rsidRPr="000D0B58">
        <w:rPr>
          <w:rFonts w:ascii="Times New Roman" w:hAnsi="Times New Roman" w:cs="Times New Roman"/>
          <w:sz w:val="28"/>
          <w:szCs w:val="28"/>
        </w:rPr>
        <w:t>месяцев после полной передачи прав.</w:t>
      </w:r>
    </w:p>
    <w:p w:rsidR="00A10FAD" w:rsidRPr="00E00F19" w:rsidRDefault="00052514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A10FAD" w:rsidRPr="00E00F19">
        <w:rPr>
          <w:rFonts w:ascii="Times New Roman" w:hAnsi="Times New Roman" w:cs="Times New Roman"/>
          <w:sz w:val="28"/>
          <w:szCs w:val="28"/>
        </w:rPr>
        <w:t>. Пересмотр тарифов осуществляется Госкомитетом при наличии одного из следующих оснований:</w:t>
      </w:r>
    </w:p>
    <w:p w:rsidR="00A10FAD" w:rsidRPr="00E00F19" w:rsidRDefault="00A10FAD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0F19">
        <w:rPr>
          <w:rFonts w:ascii="Times New Roman" w:hAnsi="Times New Roman" w:cs="Times New Roman"/>
          <w:sz w:val="28"/>
          <w:szCs w:val="28"/>
        </w:rPr>
        <w:t>приведение ранее принятых решений об установлении тарифов в соответствие с законодательством Российской Федерации;</w:t>
      </w:r>
    </w:p>
    <w:p w:rsidR="00A10FAD" w:rsidRPr="00E00F19" w:rsidRDefault="00A10FAD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0F19">
        <w:rPr>
          <w:rFonts w:ascii="Times New Roman" w:hAnsi="Times New Roman" w:cs="Times New Roman"/>
          <w:sz w:val="28"/>
          <w:szCs w:val="28"/>
        </w:rPr>
        <w:t>изменение в течение периода регулирования системы налогообложения регулируемой организации;</w:t>
      </w:r>
    </w:p>
    <w:p w:rsidR="00A10FAD" w:rsidRPr="00E00F19" w:rsidRDefault="00A10FAD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0F19">
        <w:rPr>
          <w:rFonts w:ascii="Times New Roman" w:hAnsi="Times New Roman" w:cs="Times New Roman"/>
          <w:sz w:val="28"/>
          <w:szCs w:val="28"/>
        </w:rPr>
        <w:t>вступившее в законную силу решение суда, предусматривающее необходимость пересмотра;</w:t>
      </w:r>
    </w:p>
    <w:p w:rsidR="00A10FAD" w:rsidRPr="00E00F19" w:rsidRDefault="00A10FAD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0F19">
        <w:rPr>
          <w:rFonts w:ascii="Times New Roman" w:hAnsi="Times New Roman" w:cs="Times New Roman"/>
          <w:sz w:val="28"/>
          <w:szCs w:val="28"/>
        </w:rPr>
        <w:t>решение или предписание федерального органа регулирования тарифов, предусматривающее необходимость пересмотра тарифов.</w:t>
      </w:r>
    </w:p>
    <w:p w:rsidR="002B3729" w:rsidRDefault="00052514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0A15B1">
        <w:rPr>
          <w:rFonts w:ascii="Times New Roman" w:hAnsi="Times New Roman" w:cs="Times New Roman"/>
          <w:sz w:val="28"/>
          <w:szCs w:val="28"/>
        </w:rPr>
        <w:t xml:space="preserve">. В случае прекращения организацией регулируемого вида деятельности организация обязана </w:t>
      </w:r>
      <w:r w:rsidR="007C4044">
        <w:rPr>
          <w:rFonts w:ascii="Times New Roman" w:hAnsi="Times New Roman" w:cs="Times New Roman"/>
          <w:sz w:val="28"/>
          <w:szCs w:val="28"/>
        </w:rPr>
        <w:t>направить уведомление</w:t>
      </w:r>
      <w:r w:rsidR="000A15B1">
        <w:rPr>
          <w:rFonts w:ascii="Times New Roman" w:hAnsi="Times New Roman" w:cs="Times New Roman"/>
          <w:sz w:val="28"/>
          <w:szCs w:val="28"/>
        </w:rPr>
        <w:t xml:space="preserve"> </w:t>
      </w:r>
      <w:r w:rsidR="007C4044">
        <w:rPr>
          <w:rFonts w:ascii="Times New Roman" w:hAnsi="Times New Roman" w:cs="Times New Roman"/>
          <w:sz w:val="28"/>
          <w:szCs w:val="28"/>
        </w:rPr>
        <w:t xml:space="preserve">в </w:t>
      </w:r>
      <w:r w:rsidR="000A15B1">
        <w:rPr>
          <w:rFonts w:ascii="Times New Roman" w:hAnsi="Times New Roman" w:cs="Times New Roman"/>
          <w:sz w:val="28"/>
          <w:szCs w:val="28"/>
        </w:rPr>
        <w:t xml:space="preserve">орган регулирования с обоснованием причин и приложением подтверждающих документов в течение </w:t>
      </w:r>
      <w:r w:rsidR="000A15B1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одного</w:t>
      </w:r>
      <w:r w:rsidR="000A15B1">
        <w:rPr>
          <w:rFonts w:ascii="Times New Roman" w:hAnsi="Times New Roman" w:cs="Times New Roman"/>
          <w:sz w:val="28"/>
          <w:szCs w:val="28"/>
        </w:rPr>
        <w:t xml:space="preserve"> месяца с момента прекращения деятельности.</w:t>
      </w:r>
    </w:p>
    <w:p w:rsidR="000A15B1" w:rsidRPr="002B3729" w:rsidRDefault="007C4044" w:rsidP="002B372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914" w:rsidRPr="004307C5" w:rsidRDefault="002352B3" w:rsidP="00DB091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42C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B0914">
        <w:rPr>
          <w:rFonts w:ascii="Times New Roman" w:hAnsi="Times New Roman" w:cs="Times New Roman"/>
          <w:sz w:val="28"/>
          <w:szCs w:val="28"/>
        </w:rPr>
        <w:t xml:space="preserve">. </w:t>
      </w:r>
      <w:r w:rsidR="00DB0914" w:rsidRPr="004307C5">
        <w:rPr>
          <w:rFonts w:ascii="Times New Roman" w:hAnsi="Times New Roman" w:cs="Times New Roman"/>
          <w:sz w:val="28"/>
          <w:szCs w:val="28"/>
        </w:rPr>
        <w:t>Основные методические положения по формированию</w:t>
      </w:r>
    </w:p>
    <w:p w:rsidR="00DB0914" w:rsidRPr="004307C5" w:rsidRDefault="001E113F" w:rsidP="00F93F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B0914" w:rsidRPr="004307C5">
        <w:rPr>
          <w:rFonts w:ascii="Times New Roman" w:hAnsi="Times New Roman" w:cs="Times New Roman"/>
          <w:sz w:val="28"/>
          <w:szCs w:val="28"/>
        </w:rPr>
        <w:t xml:space="preserve">арифов </w:t>
      </w:r>
      <w:r>
        <w:rPr>
          <w:rFonts w:ascii="Times New Roman" w:hAnsi="Times New Roman" w:cs="Times New Roman"/>
          <w:sz w:val="28"/>
          <w:szCs w:val="28"/>
        </w:rPr>
        <w:t>на транспортные услуги о</w:t>
      </w:r>
      <w:r w:rsidR="000708DE">
        <w:rPr>
          <w:rFonts w:ascii="Times New Roman" w:hAnsi="Times New Roman" w:cs="Times New Roman"/>
          <w:sz w:val="28"/>
          <w:szCs w:val="28"/>
        </w:rPr>
        <w:t>рганизациям</w:t>
      </w:r>
    </w:p>
    <w:p w:rsidR="00621C19" w:rsidRDefault="00621C19" w:rsidP="00DB0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914" w:rsidRDefault="006642CC" w:rsidP="00426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2F73">
        <w:rPr>
          <w:rFonts w:ascii="Times New Roman" w:hAnsi="Times New Roman" w:cs="Times New Roman"/>
          <w:sz w:val="28"/>
          <w:szCs w:val="28"/>
        </w:rPr>
        <w:t>.</w:t>
      </w:r>
      <w:r w:rsidR="00DB0914">
        <w:rPr>
          <w:rFonts w:ascii="Times New Roman" w:hAnsi="Times New Roman" w:cs="Times New Roman"/>
          <w:sz w:val="28"/>
          <w:szCs w:val="28"/>
        </w:rPr>
        <w:t>1</w:t>
      </w:r>
      <w:r w:rsidR="00022F73">
        <w:rPr>
          <w:rFonts w:ascii="Times New Roman" w:hAnsi="Times New Roman" w:cs="Times New Roman"/>
          <w:sz w:val="28"/>
          <w:szCs w:val="28"/>
        </w:rPr>
        <w:t xml:space="preserve">. </w:t>
      </w:r>
      <w:r w:rsidR="00D41B01">
        <w:rPr>
          <w:rFonts w:ascii="Times New Roman" w:hAnsi="Times New Roman" w:cs="Times New Roman"/>
          <w:sz w:val="28"/>
          <w:szCs w:val="28"/>
        </w:rPr>
        <w:t>Регулирование</w:t>
      </w:r>
      <w:r w:rsidR="00022F73">
        <w:rPr>
          <w:rFonts w:ascii="Times New Roman" w:hAnsi="Times New Roman" w:cs="Times New Roman"/>
          <w:sz w:val="28"/>
          <w:szCs w:val="28"/>
        </w:rPr>
        <w:t xml:space="preserve"> тарифов на транспортные услуги, оказываемые </w:t>
      </w:r>
      <w:r w:rsidR="008B281F">
        <w:rPr>
          <w:rFonts w:ascii="Times New Roman" w:hAnsi="Times New Roman" w:cs="Times New Roman"/>
          <w:sz w:val="28"/>
          <w:szCs w:val="28"/>
        </w:rPr>
        <w:t>о</w:t>
      </w:r>
      <w:r w:rsidR="00FE417C" w:rsidRPr="007A515C">
        <w:rPr>
          <w:rFonts w:ascii="Times New Roman" w:hAnsi="Times New Roman" w:cs="Times New Roman"/>
          <w:sz w:val="28"/>
          <w:szCs w:val="28"/>
        </w:rPr>
        <w:t>рганизаци</w:t>
      </w:r>
      <w:r w:rsidR="00F31F88" w:rsidRPr="007A515C">
        <w:rPr>
          <w:rFonts w:ascii="Times New Roman" w:hAnsi="Times New Roman" w:cs="Times New Roman"/>
          <w:sz w:val="28"/>
          <w:szCs w:val="28"/>
        </w:rPr>
        <w:t>ей</w:t>
      </w:r>
      <w:r w:rsidR="00022F73" w:rsidRPr="007A515C">
        <w:rPr>
          <w:rFonts w:ascii="Times New Roman" w:hAnsi="Times New Roman" w:cs="Times New Roman"/>
          <w:sz w:val="28"/>
          <w:szCs w:val="28"/>
        </w:rPr>
        <w:t xml:space="preserve">, </w:t>
      </w:r>
      <w:r w:rsidR="00022F73">
        <w:rPr>
          <w:rFonts w:ascii="Times New Roman" w:hAnsi="Times New Roman" w:cs="Times New Roman"/>
          <w:sz w:val="28"/>
          <w:szCs w:val="28"/>
        </w:rPr>
        <w:t>основывается на принципе обязательности раздельного учета объемных показателей, доходов и расходов (за</w:t>
      </w:r>
      <w:r w:rsidR="003729FF">
        <w:rPr>
          <w:rFonts w:ascii="Times New Roman" w:hAnsi="Times New Roman" w:cs="Times New Roman"/>
          <w:sz w:val="28"/>
          <w:szCs w:val="28"/>
        </w:rPr>
        <w:t>трат) по всем видам деятельности</w:t>
      </w:r>
      <w:r w:rsidR="00022F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EC9" w:rsidRDefault="00905EC9" w:rsidP="00905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тарифов не допускается повторный учет одних и тех </w:t>
      </w:r>
      <w:r w:rsidR="009851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же расходов по различным видам деятельности.</w:t>
      </w:r>
    </w:p>
    <w:p w:rsidR="00410A60" w:rsidRDefault="006642CC" w:rsidP="00410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0A60" w:rsidRPr="00410A60">
        <w:rPr>
          <w:rFonts w:ascii="Times New Roman" w:hAnsi="Times New Roman" w:cs="Times New Roman"/>
          <w:sz w:val="28"/>
          <w:szCs w:val="28"/>
        </w:rPr>
        <w:t xml:space="preserve">.2. </w:t>
      </w:r>
      <w:r w:rsidR="001E113F">
        <w:rPr>
          <w:rFonts w:ascii="Times New Roman" w:hAnsi="Times New Roman" w:cs="Times New Roman"/>
          <w:sz w:val="28"/>
          <w:szCs w:val="28"/>
        </w:rPr>
        <w:t>Если о</w:t>
      </w:r>
      <w:r w:rsidR="00F31F88">
        <w:rPr>
          <w:rFonts w:ascii="Times New Roman" w:hAnsi="Times New Roman" w:cs="Times New Roman"/>
          <w:sz w:val="28"/>
          <w:szCs w:val="28"/>
        </w:rPr>
        <w:t>рганизация</w:t>
      </w:r>
      <w:r w:rsidR="00410A60" w:rsidRPr="00410A60">
        <w:rPr>
          <w:rFonts w:ascii="Times New Roman" w:hAnsi="Times New Roman" w:cs="Times New Roman"/>
          <w:sz w:val="28"/>
          <w:szCs w:val="28"/>
        </w:rPr>
        <w:t xml:space="preserve"> осуществляет кроме регулируемой иные виды деятельности, расходы на их осуществление и полученные от этих видов деятельности доходы (убытки) не учитываются при расчете регулируемых тарифов.</w:t>
      </w:r>
    </w:p>
    <w:p w:rsidR="00041841" w:rsidRDefault="006642CC" w:rsidP="00041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0A60">
        <w:rPr>
          <w:rFonts w:ascii="Times New Roman" w:hAnsi="Times New Roman" w:cs="Times New Roman"/>
          <w:sz w:val="28"/>
          <w:szCs w:val="28"/>
        </w:rPr>
        <w:t>.</w:t>
      </w:r>
      <w:r w:rsidR="00731764">
        <w:rPr>
          <w:rFonts w:ascii="Times New Roman" w:hAnsi="Times New Roman" w:cs="Times New Roman"/>
          <w:sz w:val="28"/>
          <w:szCs w:val="28"/>
        </w:rPr>
        <w:t>3</w:t>
      </w:r>
      <w:r w:rsidR="00410A60">
        <w:rPr>
          <w:rFonts w:ascii="Times New Roman" w:hAnsi="Times New Roman" w:cs="Times New Roman"/>
          <w:sz w:val="28"/>
          <w:szCs w:val="28"/>
        </w:rPr>
        <w:t xml:space="preserve">. </w:t>
      </w:r>
      <w:r w:rsidR="00410A60" w:rsidRPr="00E30F42">
        <w:rPr>
          <w:rFonts w:ascii="Times New Roman" w:hAnsi="Times New Roman" w:cs="Times New Roman"/>
          <w:sz w:val="28"/>
          <w:szCs w:val="28"/>
        </w:rPr>
        <w:t xml:space="preserve">Определение состава расходов, применяемых для расчета </w:t>
      </w:r>
      <w:r w:rsidR="00410A60">
        <w:rPr>
          <w:rFonts w:ascii="Times New Roman" w:hAnsi="Times New Roman" w:cs="Times New Roman"/>
          <w:sz w:val="28"/>
          <w:szCs w:val="28"/>
        </w:rPr>
        <w:t>тарифов</w:t>
      </w:r>
      <w:r w:rsidR="00410A60" w:rsidRPr="00E30F42">
        <w:rPr>
          <w:rFonts w:ascii="Times New Roman" w:hAnsi="Times New Roman" w:cs="Times New Roman"/>
          <w:sz w:val="28"/>
          <w:szCs w:val="28"/>
        </w:rPr>
        <w:t xml:space="preserve">, </w:t>
      </w:r>
      <w:r w:rsidR="00985173">
        <w:rPr>
          <w:rFonts w:ascii="Times New Roman" w:hAnsi="Times New Roman" w:cs="Times New Roman"/>
          <w:sz w:val="28"/>
          <w:szCs w:val="28"/>
        </w:rPr>
        <w:br/>
      </w:r>
      <w:r w:rsidR="00410A60" w:rsidRPr="00E30F42">
        <w:rPr>
          <w:rFonts w:ascii="Times New Roman" w:hAnsi="Times New Roman" w:cs="Times New Roman"/>
          <w:sz w:val="28"/>
          <w:szCs w:val="28"/>
        </w:rPr>
        <w:t xml:space="preserve">и оценка их экономической обоснованности производятся в соответствии </w:t>
      </w:r>
      <w:r w:rsidR="00985173">
        <w:rPr>
          <w:rFonts w:ascii="Times New Roman" w:hAnsi="Times New Roman" w:cs="Times New Roman"/>
          <w:sz w:val="28"/>
          <w:szCs w:val="28"/>
        </w:rPr>
        <w:br/>
      </w:r>
      <w:r w:rsidR="00410A60" w:rsidRPr="00E30F4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нормативными правовыми актами, регулирующими отношения в сфере бухгалтерского учета.</w:t>
      </w:r>
    </w:p>
    <w:p w:rsidR="00DB0914" w:rsidRDefault="006642CC" w:rsidP="00DB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B0914">
        <w:rPr>
          <w:rFonts w:ascii="Times New Roman" w:hAnsi="Times New Roman" w:cs="Times New Roman"/>
          <w:sz w:val="28"/>
          <w:szCs w:val="28"/>
        </w:rPr>
        <w:t>.</w:t>
      </w:r>
      <w:r w:rsidR="00731764">
        <w:rPr>
          <w:rFonts w:ascii="Times New Roman" w:hAnsi="Times New Roman" w:cs="Times New Roman"/>
          <w:sz w:val="28"/>
          <w:szCs w:val="28"/>
        </w:rPr>
        <w:t>4</w:t>
      </w:r>
      <w:r w:rsidR="00DB0914">
        <w:rPr>
          <w:rFonts w:ascii="Times New Roman" w:hAnsi="Times New Roman" w:cs="Times New Roman"/>
          <w:sz w:val="28"/>
          <w:szCs w:val="28"/>
        </w:rPr>
        <w:t xml:space="preserve">. </w:t>
      </w:r>
      <w:r w:rsidR="00041841">
        <w:rPr>
          <w:rFonts w:ascii="Times New Roman" w:hAnsi="Times New Roman" w:cs="Times New Roman"/>
          <w:sz w:val="28"/>
          <w:szCs w:val="28"/>
        </w:rPr>
        <w:t>Орган регулирования применяет следующие методы регулирования тарифов</w:t>
      </w:r>
      <w:r w:rsidR="00DB0914">
        <w:rPr>
          <w:rFonts w:ascii="Times New Roman" w:hAnsi="Times New Roman" w:cs="Times New Roman"/>
          <w:sz w:val="28"/>
          <w:szCs w:val="28"/>
        </w:rPr>
        <w:t>:</w:t>
      </w:r>
    </w:p>
    <w:p w:rsidR="00DB0914" w:rsidRDefault="00041841" w:rsidP="00DB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0914">
        <w:rPr>
          <w:rFonts w:ascii="Times New Roman" w:hAnsi="Times New Roman" w:cs="Times New Roman"/>
          <w:sz w:val="28"/>
          <w:szCs w:val="28"/>
        </w:rPr>
        <w:t>метод экономически обоснованных расходов (затрат);</w:t>
      </w:r>
    </w:p>
    <w:p w:rsidR="00041841" w:rsidRDefault="00041841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2B47">
        <w:rPr>
          <w:rFonts w:ascii="Times New Roman" w:hAnsi="Times New Roman" w:cs="Times New Roman"/>
          <w:sz w:val="28"/>
          <w:szCs w:val="28"/>
        </w:rPr>
        <w:t>метод сравнения аналогов</w:t>
      </w:r>
      <w:r w:rsidR="004E18BF">
        <w:rPr>
          <w:rFonts w:ascii="Times New Roman" w:hAnsi="Times New Roman" w:cs="Times New Roman"/>
          <w:sz w:val="28"/>
          <w:szCs w:val="28"/>
        </w:rPr>
        <w:t>, который предполагает сбор и анализ показателей деятельности регулируемых организаций, осуществляющих аналогичны</w:t>
      </w:r>
      <w:r w:rsidR="00AA548D">
        <w:rPr>
          <w:rFonts w:ascii="Times New Roman" w:hAnsi="Times New Roman" w:cs="Times New Roman"/>
          <w:sz w:val="28"/>
          <w:szCs w:val="28"/>
        </w:rPr>
        <w:t>й регулируемый вид деятельности, с сопоставимыми</w:t>
      </w:r>
      <w:r w:rsidR="004E18BF">
        <w:rPr>
          <w:rFonts w:ascii="Times New Roman" w:hAnsi="Times New Roman" w:cs="Times New Roman"/>
          <w:sz w:val="28"/>
          <w:szCs w:val="28"/>
        </w:rPr>
        <w:t xml:space="preserve"> экономическим</w:t>
      </w:r>
      <w:r w:rsidR="00AA548D">
        <w:rPr>
          <w:rFonts w:ascii="Times New Roman" w:hAnsi="Times New Roman" w:cs="Times New Roman"/>
          <w:sz w:val="28"/>
          <w:szCs w:val="28"/>
        </w:rPr>
        <w:t>и</w:t>
      </w:r>
      <w:r w:rsidR="004E18BF">
        <w:rPr>
          <w:rFonts w:ascii="Times New Roman" w:hAnsi="Times New Roman" w:cs="Times New Roman"/>
          <w:sz w:val="28"/>
          <w:szCs w:val="28"/>
        </w:rPr>
        <w:t xml:space="preserve"> и техническим</w:t>
      </w:r>
      <w:r w:rsidR="00AA548D">
        <w:rPr>
          <w:rFonts w:ascii="Times New Roman" w:hAnsi="Times New Roman" w:cs="Times New Roman"/>
          <w:sz w:val="28"/>
          <w:szCs w:val="28"/>
        </w:rPr>
        <w:t>и</w:t>
      </w:r>
      <w:r w:rsidR="004E18BF">
        <w:rPr>
          <w:rFonts w:ascii="Times New Roman" w:hAnsi="Times New Roman" w:cs="Times New Roman"/>
          <w:sz w:val="28"/>
          <w:szCs w:val="28"/>
        </w:rPr>
        <w:t xml:space="preserve"> характеристикам</w:t>
      </w:r>
      <w:r w:rsidR="00AA548D">
        <w:rPr>
          <w:rFonts w:ascii="Times New Roman" w:hAnsi="Times New Roman" w:cs="Times New Roman"/>
          <w:sz w:val="28"/>
          <w:szCs w:val="28"/>
        </w:rPr>
        <w:t>и</w:t>
      </w:r>
      <w:r w:rsidR="004E18BF">
        <w:rPr>
          <w:rFonts w:ascii="Times New Roman" w:hAnsi="Times New Roman" w:cs="Times New Roman"/>
          <w:sz w:val="28"/>
          <w:szCs w:val="28"/>
        </w:rPr>
        <w:t>.</w:t>
      </w:r>
    </w:p>
    <w:p w:rsidR="00FE0163" w:rsidRPr="00FE0163" w:rsidRDefault="003729FF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методы могут применяться совместно, в том числе при расчете расходов по отдельным статьям затрат. Выбор м</w:t>
      </w:r>
      <w:r w:rsidR="004E18BF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18BF">
        <w:rPr>
          <w:rFonts w:ascii="Times New Roman" w:hAnsi="Times New Roman" w:cs="Times New Roman"/>
          <w:sz w:val="28"/>
          <w:szCs w:val="28"/>
        </w:rPr>
        <w:t xml:space="preserve"> регулирования тарифов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4E18B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оскомитетом с учетом предложения</w:t>
      </w:r>
      <w:r w:rsidR="004E18BF">
        <w:rPr>
          <w:rFonts w:ascii="Times New Roman" w:hAnsi="Times New Roman" w:cs="Times New Roman"/>
          <w:sz w:val="28"/>
          <w:szCs w:val="28"/>
        </w:rPr>
        <w:t xml:space="preserve"> ОПЖТ.</w:t>
      </w:r>
      <w:r w:rsidR="00391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163" w:rsidRPr="00FE0163" w:rsidRDefault="006642CC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0163">
        <w:rPr>
          <w:rFonts w:ascii="Times New Roman" w:hAnsi="Times New Roman" w:cs="Times New Roman"/>
          <w:sz w:val="28"/>
          <w:szCs w:val="28"/>
        </w:rPr>
        <w:t>.</w:t>
      </w:r>
      <w:r w:rsidR="00C23119">
        <w:rPr>
          <w:rFonts w:ascii="Times New Roman" w:hAnsi="Times New Roman" w:cs="Times New Roman"/>
          <w:sz w:val="28"/>
          <w:szCs w:val="28"/>
        </w:rPr>
        <w:t>5</w:t>
      </w:r>
      <w:r w:rsidR="00FE0163" w:rsidRPr="00FE0163">
        <w:rPr>
          <w:rFonts w:ascii="Times New Roman" w:hAnsi="Times New Roman" w:cs="Times New Roman"/>
          <w:sz w:val="28"/>
          <w:szCs w:val="28"/>
        </w:rPr>
        <w:t>. Регулирование в части дифференцированных тарифов основывается на принципе обязательности экономического обоснования целесообразности дифференциации и условий, направленных на повышение качества транспортных услуг, оказываемых на подъездных железнодорожных путях организацией.</w:t>
      </w:r>
    </w:p>
    <w:p w:rsidR="00391316" w:rsidRPr="00391316" w:rsidRDefault="006642CC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3119">
        <w:rPr>
          <w:rFonts w:ascii="Times New Roman" w:hAnsi="Times New Roman" w:cs="Times New Roman"/>
          <w:sz w:val="28"/>
          <w:szCs w:val="28"/>
        </w:rPr>
        <w:t>.6</w:t>
      </w:r>
      <w:r w:rsidR="00FE0163">
        <w:rPr>
          <w:rFonts w:ascii="Times New Roman" w:hAnsi="Times New Roman" w:cs="Times New Roman"/>
          <w:sz w:val="28"/>
          <w:szCs w:val="28"/>
        </w:rPr>
        <w:t xml:space="preserve">. </w:t>
      </w:r>
      <w:r w:rsidR="00C23119">
        <w:rPr>
          <w:rFonts w:ascii="Times New Roman" w:hAnsi="Times New Roman" w:cs="Times New Roman"/>
          <w:sz w:val="28"/>
          <w:szCs w:val="28"/>
        </w:rPr>
        <w:t>Госкомитет</w:t>
      </w:r>
      <w:r w:rsidR="00391316" w:rsidRPr="00391316">
        <w:rPr>
          <w:rFonts w:ascii="Times New Roman" w:hAnsi="Times New Roman" w:cs="Times New Roman"/>
          <w:sz w:val="28"/>
          <w:szCs w:val="28"/>
        </w:rPr>
        <w:t xml:space="preserve"> устанавливает следующие виды тарифов:</w:t>
      </w:r>
    </w:p>
    <w:p w:rsidR="00F036D5" w:rsidRDefault="0039131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316">
        <w:rPr>
          <w:rFonts w:ascii="Times New Roman" w:hAnsi="Times New Roman" w:cs="Times New Roman"/>
          <w:sz w:val="28"/>
          <w:szCs w:val="28"/>
        </w:rPr>
        <w:t>тариф на услуги по подаче и уборке вагонов</w:t>
      </w:r>
      <w:r w:rsidR="00F036D5">
        <w:rPr>
          <w:rFonts w:ascii="Times New Roman" w:hAnsi="Times New Roman" w:cs="Times New Roman"/>
          <w:sz w:val="28"/>
          <w:szCs w:val="28"/>
        </w:rPr>
        <w:t xml:space="preserve"> (перевозке грузов);</w:t>
      </w:r>
    </w:p>
    <w:p w:rsidR="00C67824" w:rsidRDefault="0039131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316">
        <w:rPr>
          <w:rFonts w:ascii="Times New Roman" w:hAnsi="Times New Roman" w:cs="Times New Roman"/>
          <w:sz w:val="28"/>
          <w:szCs w:val="28"/>
        </w:rPr>
        <w:t xml:space="preserve">тариф </w:t>
      </w:r>
      <w:r w:rsidR="007C4579">
        <w:rPr>
          <w:rFonts w:ascii="Times New Roman" w:hAnsi="Times New Roman" w:cs="Times New Roman"/>
          <w:sz w:val="28"/>
          <w:szCs w:val="28"/>
        </w:rPr>
        <w:t>за маневровую работу локомотива</w:t>
      </w:r>
      <w:r w:rsidR="00C67824">
        <w:rPr>
          <w:rFonts w:ascii="Times New Roman" w:hAnsi="Times New Roman" w:cs="Times New Roman"/>
          <w:sz w:val="28"/>
          <w:szCs w:val="28"/>
        </w:rPr>
        <w:t>;</w:t>
      </w:r>
    </w:p>
    <w:p w:rsidR="00391316" w:rsidRDefault="00C67824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тариф </w:t>
      </w:r>
      <w:r w:rsidR="00EB0648">
        <w:rPr>
          <w:rFonts w:ascii="Times New Roman" w:hAnsi="Times New Roman" w:cs="Times New Roman"/>
          <w:sz w:val="28"/>
          <w:szCs w:val="28"/>
        </w:rPr>
        <w:t>на отстой подвижного состава на подъездных железнодорожных путях</w:t>
      </w:r>
      <w:r w:rsidR="00BF1ABB">
        <w:rPr>
          <w:rFonts w:ascii="Times New Roman" w:hAnsi="Times New Roman" w:cs="Times New Roman"/>
          <w:sz w:val="28"/>
          <w:szCs w:val="28"/>
        </w:rPr>
        <w:t>.</w:t>
      </w:r>
    </w:p>
    <w:p w:rsidR="00C23119" w:rsidRPr="00391316" w:rsidRDefault="006642CC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3119">
        <w:rPr>
          <w:rFonts w:ascii="Times New Roman" w:hAnsi="Times New Roman" w:cs="Times New Roman"/>
          <w:sz w:val="28"/>
          <w:szCs w:val="28"/>
        </w:rPr>
        <w:t>.7. Виды тарифов определяются по предложению ОПЖТ исходя из положения по учетной политике организации.</w:t>
      </w:r>
    </w:p>
    <w:p w:rsidR="00391316" w:rsidRPr="00391316" w:rsidRDefault="006642CC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3119">
        <w:rPr>
          <w:rFonts w:ascii="Times New Roman" w:hAnsi="Times New Roman" w:cs="Times New Roman"/>
          <w:sz w:val="28"/>
          <w:szCs w:val="28"/>
        </w:rPr>
        <w:t>.8</w:t>
      </w:r>
      <w:r w:rsidR="00391316">
        <w:rPr>
          <w:rFonts w:ascii="Times New Roman" w:hAnsi="Times New Roman" w:cs="Times New Roman"/>
          <w:sz w:val="28"/>
          <w:szCs w:val="28"/>
        </w:rPr>
        <w:t xml:space="preserve">. </w:t>
      </w:r>
      <w:r w:rsidR="00391316" w:rsidRPr="00391316">
        <w:rPr>
          <w:rFonts w:ascii="Times New Roman" w:hAnsi="Times New Roman" w:cs="Times New Roman"/>
          <w:sz w:val="28"/>
          <w:szCs w:val="28"/>
        </w:rPr>
        <w:t>Тариф на услуги по подаче и уборке вагонов устанавливается из расчета платы за 1 тонну перевезенных грузов (руб./т), или грузооборота</w:t>
      </w:r>
      <w:r w:rsidR="00391316">
        <w:rPr>
          <w:rFonts w:ascii="Times New Roman" w:hAnsi="Times New Roman" w:cs="Times New Roman"/>
          <w:sz w:val="28"/>
          <w:szCs w:val="28"/>
        </w:rPr>
        <w:t>, выраж</w:t>
      </w:r>
      <w:r w:rsidR="00391316" w:rsidRPr="00391316">
        <w:rPr>
          <w:rFonts w:ascii="Times New Roman" w:hAnsi="Times New Roman" w:cs="Times New Roman"/>
          <w:sz w:val="28"/>
          <w:szCs w:val="28"/>
        </w:rPr>
        <w:t>ен</w:t>
      </w:r>
      <w:r w:rsidR="00391316">
        <w:rPr>
          <w:rFonts w:ascii="Times New Roman" w:hAnsi="Times New Roman" w:cs="Times New Roman"/>
          <w:sz w:val="28"/>
          <w:szCs w:val="28"/>
        </w:rPr>
        <w:t>ного в тонно-километрах (руб./т-</w:t>
      </w:r>
      <w:r w:rsidR="00391316" w:rsidRPr="00391316">
        <w:rPr>
          <w:rFonts w:ascii="Times New Roman" w:hAnsi="Times New Roman" w:cs="Times New Roman"/>
          <w:sz w:val="28"/>
          <w:szCs w:val="28"/>
        </w:rPr>
        <w:t>км), или исходя из количе</w:t>
      </w:r>
      <w:r w:rsidR="00391316">
        <w:rPr>
          <w:rFonts w:ascii="Times New Roman" w:hAnsi="Times New Roman" w:cs="Times New Roman"/>
          <w:sz w:val="28"/>
          <w:szCs w:val="28"/>
        </w:rPr>
        <w:t>ства перевезенных вагонов, выраж</w:t>
      </w:r>
      <w:r w:rsidR="00391316" w:rsidRPr="00391316">
        <w:rPr>
          <w:rFonts w:ascii="Times New Roman" w:hAnsi="Times New Roman" w:cs="Times New Roman"/>
          <w:sz w:val="28"/>
          <w:szCs w:val="28"/>
        </w:rPr>
        <w:t>енного в штуках (руб./</w:t>
      </w:r>
      <w:r w:rsidR="00391316">
        <w:rPr>
          <w:rFonts w:ascii="Times New Roman" w:hAnsi="Times New Roman" w:cs="Times New Roman"/>
          <w:sz w:val="28"/>
          <w:szCs w:val="28"/>
        </w:rPr>
        <w:t>вагон), или вагонооборота, выраж</w:t>
      </w:r>
      <w:r w:rsidR="00391316" w:rsidRPr="00391316">
        <w:rPr>
          <w:rFonts w:ascii="Times New Roman" w:hAnsi="Times New Roman" w:cs="Times New Roman"/>
          <w:sz w:val="28"/>
          <w:szCs w:val="28"/>
        </w:rPr>
        <w:t xml:space="preserve">енного </w:t>
      </w:r>
      <w:r w:rsidR="00391316">
        <w:rPr>
          <w:rFonts w:ascii="Times New Roman" w:hAnsi="Times New Roman" w:cs="Times New Roman"/>
          <w:sz w:val="28"/>
          <w:szCs w:val="28"/>
        </w:rPr>
        <w:t>в вагоно-километрах (руб./вагон-</w:t>
      </w:r>
      <w:r w:rsidR="00391316" w:rsidRPr="00391316">
        <w:rPr>
          <w:rFonts w:ascii="Times New Roman" w:hAnsi="Times New Roman" w:cs="Times New Roman"/>
          <w:sz w:val="28"/>
          <w:szCs w:val="28"/>
        </w:rPr>
        <w:t>км) с учетом собственного потребления услуг.</w:t>
      </w:r>
    </w:p>
    <w:p w:rsidR="00391316" w:rsidRPr="00391316" w:rsidRDefault="0039131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16">
        <w:rPr>
          <w:rFonts w:ascii="Times New Roman" w:hAnsi="Times New Roman" w:cs="Times New Roman"/>
          <w:sz w:val="28"/>
          <w:szCs w:val="28"/>
        </w:rPr>
        <w:t>ОПЖТ обязаны предоставить право выбора измерителя услуги по подаче и уборке вагонов потребителям транспортных услуг.</w:t>
      </w:r>
    </w:p>
    <w:p w:rsidR="00391316" w:rsidRPr="00391316" w:rsidRDefault="0039131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16">
        <w:rPr>
          <w:rFonts w:ascii="Times New Roman" w:hAnsi="Times New Roman" w:cs="Times New Roman"/>
          <w:sz w:val="28"/>
          <w:szCs w:val="28"/>
        </w:rPr>
        <w:t>При установлении тарифа на подачу и уборку вагонов учитываются расходы ОПЖТ, связанные с перевозкой грузов по конкретным подъездным путям, по которым осуществляются перевозки, от станции примыкания до мест погрузки (выгр</w:t>
      </w:r>
      <w:r>
        <w:rPr>
          <w:rFonts w:ascii="Times New Roman" w:hAnsi="Times New Roman" w:cs="Times New Roman"/>
          <w:sz w:val="28"/>
          <w:szCs w:val="28"/>
        </w:rPr>
        <w:t>узки) и обратно по району обслуж</w:t>
      </w:r>
      <w:r w:rsidRPr="00391316">
        <w:rPr>
          <w:rFonts w:ascii="Times New Roman" w:hAnsi="Times New Roman" w:cs="Times New Roman"/>
          <w:sz w:val="28"/>
          <w:szCs w:val="28"/>
        </w:rPr>
        <w:t>ивания.</w:t>
      </w:r>
    </w:p>
    <w:p w:rsidR="00391316" w:rsidRPr="00391316" w:rsidRDefault="0039131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16">
        <w:rPr>
          <w:rFonts w:ascii="Times New Roman" w:hAnsi="Times New Roman" w:cs="Times New Roman"/>
          <w:sz w:val="28"/>
          <w:szCs w:val="28"/>
        </w:rPr>
        <w:t xml:space="preserve">Прогноз объема </w:t>
      </w:r>
      <w:r w:rsidR="003729FF">
        <w:rPr>
          <w:rFonts w:ascii="Times New Roman" w:hAnsi="Times New Roman" w:cs="Times New Roman"/>
          <w:sz w:val="28"/>
          <w:szCs w:val="28"/>
        </w:rPr>
        <w:t>перевозок осуществляется для каж</w:t>
      </w:r>
      <w:r w:rsidRPr="00391316">
        <w:rPr>
          <w:rFonts w:ascii="Times New Roman" w:hAnsi="Times New Roman" w:cs="Times New Roman"/>
          <w:sz w:val="28"/>
          <w:szCs w:val="28"/>
        </w:rPr>
        <w:t>дого грузовладельца с подразделением по видам груза и маршрутам выполнения перевозок.</w:t>
      </w:r>
    </w:p>
    <w:p w:rsidR="00391316" w:rsidRPr="00391316" w:rsidRDefault="0039131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16">
        <w:rPr>
          <w:rFonts w:ascii="Times New Roman" w:hAnsi="Times New Roman" w:cs="Times New Roman"/>
          <w:sz w:val="28"/>
          <w:szCs w:val="28"/>
        </w:rPr>
        <w:t xml:space="preserve">При прогнозировании объемов перевозок на </w:t>
      </w:r>
      <w:r w:rsidR="003729FF">
        <w:rPr>
          <w:rFonts w:ascii="Times New Roman" w:hAnsi="Times New Roman" w:cs="Times New Roman"/>
          <w:sz w:val="28"/>
          <w:szCs w:val="28"/>
        </w:rPr>
        <w:t>регулируемый</w:t>
      </w:r>
      <w:r w:rsidRPr="00391316">
        <w:rPr>
          <w:rFonts w:ascii="Times New Roman" w:hAnsi="Times New Roman" w:cs="Times New Roman"/>
          <w:sz w:val="28"/>
          <w:szCs w:val="28"/>
        </w:rPr>
        <w:t xml:space="preserve"> период используются:</w:t>
      </w:r>
    </w:p>
    <w:p w:rsidR="00391316" w:rsidRPr="00391316" w:rsidRDefault="003729FF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316" w:rsidRPr="00391316">
        <w:rPr>
          <w:rFonts w:ascii="Times New Roman" w:hAnsi="Times New Roman" w:cs="Times New Roman"/>
          <w:sz w:val="28"/>
          <w:szCs w:val="28"/>
        </w:rPr>
        <w:t>заявки потребителей услуг на перевозку грузов;</w:t>
      </w:r>
    </w:p>
    <w:p w:rsidR="00391316" w:rsidRPr="00391316" w:rsidRDefault="003729FF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316" w:rsidRPr="00391316">
        <w:rPr>
          <w:rFonts w:ascii="Times New Roman" w:hAnsi="Times New Roman" w:cs="Times New Roman"/>
          <w:sz w:val="28"/>
          <w:szCs w:val="28"/>
        </w:rPr>
        <w:t>прогнозы потребителей услуг о развитии своего производства;</w:t>
      </w:r>
    </w:p>
    <w:p w:rsidR="00391316" w:rsidRPr="00391316" w:rsidRDefault="003729FF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316" w:rsidRPr="00391316">
        <w:rPr>
          <w:rFonts w:ascii="Times New Roman" w:hAnsi="Times New Roman" w:cs="Times New Roman"/>
          <w:sz w:val="28"/>
          <w:szCs w:val="28"/>
        </w:rPr>
        <w:t>данные о фактических объемах транспортных услуг за отчетный период и динамике изменения объемов за последние три года.</w:t>
      </w:r>
    </w:p>
    <w:p w:rsidR="00391316" w:rsidRPr="00391316" w:rsidRDefault="0039131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16">
        <w:rPr>
          <w:rFonts w:ascii="Times New Roman" w:hAnsi="Times New Roman" w:cs="Times New Roman"/>
          <w:sz w:val="28"/>
          <w:szCs w:val="28"/>
        </w:rPr>
        <w:t>Расчет о</w:t>
      </w:r>
      <w:r w:rsidR="003729FF">
        <w:rPr>
          <w:rFonts w:ascii="Times New Roman" w:hAnsi="Times New Roman" w:cs="Times New Roman"/>
          <w:sz w:val="28"/>
          <w:szCs w:val="28"/>
        </w:rPr>
        <w:t>бъема перевозимого груза для каж</w:t>
      </w:r>
      <w:r w:rsidRPr="00391316">
        <w:rPr>
          <w:rFonts w:ascii="Times New Roman" w:hAnsi="Times New Roman" w:cs="Times New Roman"/>
          <w:sz w:val="28"/>
          <w:szCs w:val="28"/>
        </w:rPr>
        <w:t xml:space="preserve">дого потребителя с учетом расстояния перевозки от оси выставочных путей станции примыкания </w:t>
      </w:r>
      <w:r w:rsidR="003729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1316">
        <w:rPr>
          <w:rFonts w:ascii="Times New Roman" w:hAnsi="Times New Roman" w:cs="Times New Roman"/>
          <w:sz w:val="28"/>
          <w:szCs w:val="28"/>
        </w:rPr>
        <w:t xml:space="preserve">ОАО «РЖД» или от станции ОПЖТ до фронта погрузки (выгрузки), включая </w:t>
      </w:r>
      <w:r w:rsidRPr="00391316">
        <w:rPr>
          <w:rFonts w:ascii="Times New Roman" w:hAnsi="Times New Roman" w:cs="Times New Roman"/>
          <w:sz w:val="28"/>
          <w:szCs w:val="28"/>
        </w:rPr>
        <w:lastRenderedPageBreak/>
        <w:t>собственный о</w:t>
      </w:r>
      <w:r w:rsidR="003729FF">
        <w:rPr>
          <w:rFonts w:ascii="Times New Roman" w:hAnsi="Times New Roman" w:cs="Times New Roman"/>
          <w:sz w:val="28"/>
          <w:szCs w:val="28"/>
        </w:rPr>
        <w:t>бъем организации промышленного железнодорож</w:t>
      </w:r>
      <w:r w:rsidRPr="00391316">
        <w:rPr>
          <w:rFonts w:ascii="Times New Roman" w:hAnsi="Times New Roman" w:cs="Times New Roman"/>
          <w:sz w:val="28"/>
          <w:szCs w:val="28"/>
        </w:rPr>
        <w:t>ного транспорта, прои</w:t>
      </w:r>
      <w:r w:rsidR="003729FF">
        <w:rPr>
          <w:rFonts w:ascii="Times New Roman" w:hAnsi="Times New Roman" w:cs="Times New Roman"/>
          <w:sz w:val="28"/>
          <w:szCs w:val="28"/>
        </w:rPr>
        <w:t>зводится в соответствии с приложениями 3, 4</w:t>
      </w:r>
      <w:r w:rsidR="006C07A1" w:rsidRPr="006C07A1">
        <w:rPr>
          <w:rFonts w:ascii="Times New Roman" w:hAnsi="Times New Roman" w:cs="Times New Roman"/>
          <w:sz w:val="28"/>
          <w:szCs w:val="28"/>
        </w:rPr>
        <w:t xml:space="preserve"> </w:t>
      </w:r>
      <w:r w:rsidR="006C07A1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391316">
        <w:rPr>
          <w:rFonts w:ascii="Times New Roman" w:hAnsi="Times New Roman" w:cs="Times New Roman"/>
          <w:sz w:val="28"/>
          <w:szCs w:val="28"/>
        </w:rPr>
        <w:t>.</w:t>
      </w:r>
    </w:p>
    <w:p w:rsidR="00391316" w:rsidRPr="00391316" w:rsidRDefault="006642CC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7EB4">
        <w:rPr>
          <w:rFonts w:ascii="Times New Roman" w:hAnsi="Times New Roman" w:cs="Times New Roman"/>
          <w:sz w:val="28"/>
          <w:szCs w:val="28"/>
        </w:rPr>
        <w:t>.9</w:t>
      </w:r>
      <w:r w:rsidR="003729FF">
        <w:rPr>
          <w:rFonts w:ascii="Times New Roman" w:hAnsi="Times New Roman" w:cs="Times New Roman"/>
          <w:sz w:val="28"/>
          <w:szCs w:val="28"/>
        </w:rPr>
        <w:t xml:space="preserve">. </w:t>
      </w:r>
      <w:r w:rsidR="00391316" w:rsidRPr="00391316">
        <w:rPr>
          <w:rFonts w:ascii="Times New Roman" w:hAnsi="Times New Roman" w:cs="Times New Roman"/>
          <w:sz w:val="28"/>
          <w:szCs w:val="28"/>
        </w:rPr>
        <w:t>Тариф за маневровую работу, вы</w:t>
      </w:r>
      <w:r w:rsidR="003729FF">
        <w:rPr>
          <w:rFonts w:ascii="Times New Roman" w:hAnsi="Times New Roman" w:cs="Times New Roman"/>
          <w:sz w:val="28"/>
          <w:szCs w:val="28"/>
        </w:rPr>
        <w:t>полняемую локомотивом, принадлеж</w:t>
      </w:r>
      <w:r w:rsidR="00391316" w:rsidRPr="00391316">
        <w:rPr>
          <w:rFonts w:ascii="Times New Roman" w:hAnsi="Times New Roman" w:cs="Times New Roman"/>
          <w:sz w:val="28"/>
          <w:szCs w:val="28"/>
        </w:rPr>
        <w:t>ащим ОПЖТ, не совмещенную по времени с подачей и уборкой вагонов, выполняемую по отдельному требованию заказчика, устанавливается исходя из расчета платы за 1 час маневровой работы локомотива.</w:t>
      </w:r>
    </w:p>
    <w:p w:rsidR="00391316" w:rsidRPr="00391316" w:rsidRDefault="0039131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16">
        <w:rPr>
          <w:rFonts w:ascii="Times New Roman" w:hAnsi="Times New Roman" w:cs="Times New Roman"/>
          <w:sz w:val="28"/>
          <w:szCs w:val="28"/>
        </w:rPr>
        <w:t>К маневровой работе, не совмещенной во времени с подачей и уборкой вагонов, относятся:</w:t>
      </w:r>
    </w:p>
    <w:p w:rsidR="00391316" w:rsidRPr="00391316" w:rsidRDefault="003729FF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316" w:rsidRPr="00391316">
        <w:rPr>
          <w:rFonts w:ascii="Times New Roman" w:hAnsi="Times New Roman" w:cs="Times New Roman"/>
          <w:sz w:val="28"/>
          <w:szCs w:val="28"/>
        </w:rPr>
        <w:t>перестановка вагонов с одного места погрузки (выгрузки) на другое;</w:t>
      </w:r>
    </w:p>
    <w:p w:rsidR="00391316" w:rsidRPr="00391316" w:rsidRDefault="003729FF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316" w:rsidRPr="00391316">
        <w:rPr>
          <w:rFonts w:ascii="Times New Roman" w:hAnsi="Times New Roman" w:cs="Times New Roman"/>
          <w:sz w:val="28"/>
          <w:szCs w:val="28"/>
        </w:rPr>
        <w:t>перестановка вагонов на весы и под дозировку;</w:t>
      </w:r>
    </w:p>
    <w:p w:rsidR="00391316" w:rsidRPr="00391316" w:rsidRDefault="003729FF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316" w:rsidRPr="00391316">
        <w:rPr>
          <w:rFonts w:ascii="Times New Roman" w:hAnsi="Times New Roman" w:cs="Times New Roman"/>
          <w:sz w:val="28"/>
          <w:szCs w:val="28"/>
        </w:rPr>
        <w:t>уборка их после взвешивания и дозировки;</w:t>
      </w:r>
    </w:p>
    <w:p w:rsidR="00391316" w:rsidRPr="00391316" w:rsidRDefault="003729FF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316" w:rsidRPr="00391316">
        <w:rPr>
          <w:rFonts w:ascii="Times New Roman" w:hAnsi="Times New Roman" w:cs="Times New Roman"/>
          <w:sz w:val="28"/>
          <w:szCs w:val="28"/>
        </w:rPr>
        <w:t>погрузка или выгрузка груза при локомотиве и т.п.</w:t>
      </w:r>
    </w:p>
    <w:p w:rsidR="00DB0914" w:rsidRDefault="00391316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16">
        <w:rPr>
          <w:rFonts w:ascii="Times New Roman" w:hAnsi="Times New Roman" w:cs="Times New Roman"/>
          <w:sz w:val="28"/>
          <w:szCs w:val="28"/>
        </w:rPr>
        <w:t>За маневровую работу, вы</w:t>
      </w:r>
      <w:r w:rsidR="006F0C7A">
        <w:rPr>
          <w:rFonts w:ascii="Times New Roman" w:hAnsi="Times New Roman" w:cs="Times New Roman"/>
          <w:sz w:val="28"/>
          <w:szCs w:val="28"/>
        </w:rPr>
        <w:t>полняемую локомотивом, принадлеж</w:t>
      </w:r>
      <w:r w:rsidRPr="00391316">
        <w:rPr>
          <w:rFonts w:ascii="Times New Roman" w:hAnsi="Times New Roman" w:cs="Times New Roman"/>
          <w:sz w:val="28"/>
          <w:szCs w:val="28"/>
        </w:rPr>
        <w:t>ащим ОПЖТ, в процессе подачи и уборки вагонов, отдельная плата не взимается, а данные расходы учитываются при установлении тарифа на услуги по подаче и уборке вагонов.</w:t>
      </w:r>
    </w:p>
    <w:p w:rsidR="00C67824" w:rsidRPr="004307C5" w:rsidRDefault="00C67824" w:rsidP="00122C9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EB0648">
        <w:rPr>
          <w:rFonts w:ascii="Times New Roman" w:hAnsi="Times New Roman" w:cs="Times New Roman"/>
          <w:sz w:val="28"/>
          <w:szCs w:val="28"/>
        </w:rPr>
        <w:t>Тариф на отстой подвижного состава на подъездных железнодорожных путях, учитывающий расходы, связанные с содержанием подъездных железнодорожных путей и отстоем на них подвижного состава в течение времени его простоя, не связанного с перевозочным процессом,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в рублях за 1 вагон в сутки.</w:t>
      </w:r>
    </w:p>
    <w:p w:rsidR="002B3729" w:rsidRPr="002B3729" w:rsidRDefault="006642CC" w:rsidP="00122C9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2F73" w:rsidRPr="004B00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782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0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3729" w:rsidRP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тарифов из необходимой валовой выручки исключаются:</w:t>
      </w:r>
    </w:p>
    <w:p w:rsidR="00A50CEF" w:rsidRDefault="002B3729" w:rsidP="00122C9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экономически не</w:t>
      </w:r>
      <w:r w:rsidR="00A5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обоснованные доходы прошлых периодов регулирования, включая доходы, </w:t>
      </w:r>
      <w:r w:rsidR="00A50CEF">
        <w:rPr>
          <w:rFonts w:ascii="Times New Roman" w:hAnsi="Times New Roman" w:cs="Times New Roman"/>
          <w:sz w:val="28"/>
          <w:szCs w:val="28"/>
          <w:lang w:eastAsia="ru-RU"/>
        </w:rPr>
        <w:t>полученные с нарушением требований законодательства Российской Федерации при установлении и применении регулируемых тарифов, в том числе выявленные при осуществлении государственного контроля (надзора);</w:t>
      </w:r>
    </w:p>
    <w:p w:rsidR="002B3729" w:rsidRPr="00A50CEF" w:rsidRDefault="002B3729" w:rsidP="00122C9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расходы, связанные с приобретением регулируемой организацией товаров (работ, услуг), используемых при осуществлении регулируемых видов деятельности, по завышенным ценам и в завышенных объемах, выявленные </w:t>
      </w:r>
      <w:r w:rsidR="00985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0CEF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при осуществлении государственного контроля (надзора) и (или) анализа уровня расходов (затрат) в отношении других регулируемых организаций, осуществляющих аналогичные виды деятельности в сопоставимых условиях</w:t>
      </w:r>
      <w:r w:rsidRPr="00122C9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:rsidR="00A11EE8" w:rsidRPr="00003BF7" w:rsidRDefault="00664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67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78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по итогам предыдущего периода регулирования </w:t>
      </w:r>
      <w:r w:rsidR="00985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данных статистической, бухгалтерской отчетности, иных материалов выявлены необоснованные расходы </w:t>
      </w:r>
      <w:r w:rsidR="00E53BBE">
        <w:rPr>
          <w:rFonts w:ascii="Times New Roman" w:hAnsi="Times New Roman" w:cs="Times New Roman"/>
          <w:sz w:val="28"/>
          <w:szCs w:val="28"/>
        </w:rPr>
        <w:t>о</w:t>
      </w:r>
      <w:r w:rsidR="00F31F88">
        <w:rPr>
          <w:rFonts w:ascii="Times New Roman" w:hAnsi="Times New Roman" w:cs="Times New Roman"/>
          <w:sz w:val="28"/>
          <w:szCs w:val="28"/>
        </w:rPr>
        <w:t>рганизации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 регулирования принимает решение об исключении величины этих расходов при установлении тарифов на следующий период регулирования.</w:t>
      </w:r>
    </w:p>
    <w:p w:rsidR="00A11EE8" w:rsidRPr="00003BF7" w:rsidRDefault="00664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782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Тарифы </w:t>
      </w:r>
      <w:r w:rsidR="00D6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E113F">
        <w:rPr>
          <w:rFonts w:ascii="Times New Roman" w:hAnsi="Times New Roman" w:cs="Times New Roman"/>
          <w:sz w:val="28"/>
          <w:szCs w:val="28"/>
        </w:rPr>
        <w:t>о</w:t>
      </w:r>
      <w:r w:rsidR="00F31F88">
        <w:rPr>
          <w:rFonts w:ascii="Times New Roman" w:hAnsi="Times New Roman" w:cs="Times New Roman"/>
          <w:sz w:val="28"/>
          <w:szCs w:val="28"/>
        </w:rPr>
        <w:t>рганизации</w:t>
      </w:r>
      <w:r w:rsidR="004B0072" w:rsidRPr="00003BF7">
        <w:rPr>
          <w:rFonts w:ascii="Times New Roman" w:hAnsi="Times New Roman" w:cs="Times New Roman"/>
          <w:sz w:val="28"/>
          <w:szCs w:val="28"/>
        </w:rPr>
        <w:t xml:space="preserve"> 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рассчитываются с учетом технологии выполняемых работ с использованием алгоритма прямого отнесения фактических расходов на себестоимость конкретной оказываемой услуги.</w:t>
      </w:r>
    </w:p>
    <w:p w:rsidR="00A11EE8" w:rsidRPr="00003BF7" w:rsidRDefault="00664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782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расчете тарифов </w:t>
      </w:r>
      <w:r w:rsidR="00022F73" w:rsidRPr="0016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E113F" w:rsidRPr="00164DBA">
        <w:rPr>
          <w:rFonts w:ascii="Times New Roman" w:hAnsi="Times New Roman" w:cs="Times New Roman"/>
          <w:sz w:val="28"/>
          <w:szCs w:val="28"/>
        </w:rPr>
        <w:t>о</w:t>
      </w:r>
      <w:r w:rsidR="00F31F88" w:rsidRPr="00164DBA">
        <w:rPr>
          <w:rFonts w:ascii="Times New Roman" w:hAnsi="Times New Roman" w:cs="Times New Roman"/>
          <w:sz w:val="28"/>
          <w:szCs w:val="28"/>
        </w:rPr>
        <w:t>рганизаци</w:t>
      </w:r>
      <w:r w:rsidR="00592DBB" w:rsidRPr="00164DBA">
        <w:rPr>
          <w:rFonts w:ascii="Times New Roman" w:hAnsi="Times New Roman" w:cs="Times New Roman"/>
          <w:sz w:val="28"/>
          <w:szCs w:val="28"/>
        </w:rPr>
        <w:t>и</w:t>
      </w:r>
      <w:r w:rsidR="00022F73" w:rsidRPr="00164DB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не осуществляв</w:t>
      </w:r>
      <w:r w:rsidR="00592DBB" w:rsidRPr="00164DB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</w:t>
      </w:r>
      <w:r w:rsidR="00022F73" w:rsidRPr="0016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</w:t>
      </w:r>
      <w:r w:rsidR="00CB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сфере услуг и не имеющей</w:t>
      </w:r>
      <w:r w:rsidR="00022F73" w:rsidRPr="0016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фактических данных </w:t>
      </w:r>
      <w:r w:rsidR="00985173" w:rsidRPr="00164D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2F73" w:rsidRPr="00164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расходам, расчет осуществляется на основании планируемых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</w:t>
      </w:r>
      <w:r w:rsidR="00985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деятельности. Планируемые показатели деятельности для таких организаций принимаются с учетом сравнительного анализа с расходами </w:t>
      </w:r>
      <w:r w:rsidR="001E113F">
        <w:rPr>
          <w:rFonts w:ascii="Times New Roman" w:hAnsi="Times New Roman" w:cs="Times New Roman"/>
          <w:sz w:val="28"/>
          <w:szCs w:val="28"/>
        </w:rPr>
        <w:t>о</w:t>
      </w:r>
      <w:r w:rsidR="00F31F88">
        <w:rPr>
          <w:rFonts w:ascii="Times New Roman" w:hAnsi="Times New Roman" w:cs="Times New Roman"/>
          <w:sz w:val="28"/>
          <w:szCs w:val="28"/>
        </w:rPr>
        <w:t>рганизации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</w:t>
      </w:r>
      <w:r w:rsidR="002574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аналогичную деятельность.</w:t>
      </w:r>
    </w:p>
    <w:p w:rsidR="00A11EE8" w:rsidRDefault="00664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782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E113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о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которые напрямую не относятся на оказание регулируемых услуг, распределяются между видами услуг пропорционально прямым расходам, основной заработной плате производственных рабочих или иным способом, предусмотренным учетной</w:t>
      </w:r>
      <w:r w:rsidR="00C6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политикой организации, осущест6</w:t>
      </w:r>
      <w:r w:rsidR="00022F73" w:rsidRPr="00003BF7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ляющей регулируемую деятельность.</w:t>
      </w:r>
    </w:p>
    <w:p w:rsidR="002B3729" w:rsidRDefault="006642CC" w:rsidP="00D874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7AA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44D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3729" w:rsidRP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на момент установления тарифов на очередной период регулирования производственные объекты, ввод которых в эксплуатацию был предусмотрен в предыдущий расчетный период регулирования в соответствии </w:t>
      </w:r>
      <w:r w:rsidR="00985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3729" w:rsidRP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утвержденной в установленном порядке инвестиционной программой регулируемой организации, не были введены в эксплуатацию</w:t>
      </w:r>
      <w:r w:rsidR="00CB05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729" w:rsidRP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этом регулируемая организация не осуществляет их фактическое использование,</w:t>
      </w:r>
      <w:r w:rsidR="002B3729" w:rsidRPr="002B3729">
        <w:t xml:space="preserve"> </w:t>
      </w:r>
      <w:r w:rsidR="00985173">
        <w:br/>
      </w:r>
      <w:r w:rsidR="002B3729" w:rsidRP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необходимой валовой выручки, определяемой на очередной период регулирования, исключаются расходы, связанные с созданием производственных объектов, в части финансируемой за счет выручки от реализации товаров (услуг) по регулируемым ценам (тарифам). Исключенные в соответствии с настоящим пунктом расходы подлежат включению в необходимую валовую выручку</w:t>
      </w:r>
      <w:r w:rsidR="002B3729" w:rsidRPr="002B3729">
        <w:t xml:space="preserve"> </w:t>
      </w:r>
      <w:r w:rsidR="002B3729" w:rsidRP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расчетный период регулирования, следующий за периодом ввода производственных объектов в эксплуатацию</w:t>
      </w:r>
      <w:r w:rsidR="002B3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CEF" w:rsidRPr="002B3729" w:rsidRDefault="00A50CEF" w:rsidP="002B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21C" w:rsidRDefault="006642CC" w:rsidP="009F721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F721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F721C">
        <w:rPr>
          <w:rFonts w:ascii="Times New Roman" w:hAnsi="Times New Roman" w:cs="Times New Roman"/>
          <w:sz w:val="28"/>
          <w:szCs w:val="28"/>
        </w:rPr>
        <w:t>. Производственно-технические и объемные показатели работы</w:t>
      </w:r>
    </w:p>
    <w:p w:rsidR="009F721C" w:rsidRPr="009F721C" w:rsidRDefault="001E113F" w:rsidP="009F72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721C">
        <w:rPr>
          <w:rFonts w:ascii="Times New Roman" w:hAnsi="Times New Roman" w:cs="Times New Roman"/>
          <w:sz w:val="28"/>
          <w:szCs w:val="28"/>
        </w:rPr>
        <w:t xml:space="preserve">рганизаций </w:t>
      </w:r>
    </w:p>
    <w:p w:rsidR="009F721C" w:rsidRDefault="009F721C" w:rsidP="009F7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21C" w:rsidRDefault="006642CC" w:rsidP="009F7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21C">
        <w:rPr>
          <w:rFonts w:ascii="Times New Roman" w:hAnsi="Times New Roman" w:cs="Times New Roman"/>
          <w:sz w:val="28"/>
          <w:szCs w:val="28"/>
        </w:rPr>
        <w:t>.1. Основные техни</w:t>
      </w:r>
      <w:r w:rsidR="001E113F">
        <w:rPr>
          <w:rFonts w:ascii="Times New Roman" w:hAnsi="Times New Roman" w:cs="Times New Roman"/>
          <w:sz w:val="28"/>
          <w:szCs w:val="28"/>
        </w:rPr>
        <w:t>ческие показатели деятельности о</w:t>
      </w:r>
      <w:r w:rsidR="009F721C">
        <w:rPr>
          <w:rFonts w:ascii="Times New Roman" w:hAnsi="Times New Roman" w:cs="Times New Roman"/>
          <w:sz w:val="28"/>
          <w:szCs w:val="28"/>
        </w:rPr>
        <w:t>рганизации составляются на основании технологических схем подъездных путей, характеристик основных технических</w:t>
      </w:r>
      <w:r w:rsidR="00967535">
        <w:rPr>
          <w:rFonts w:ascii="Times New Roman" w:hAnsi="Times New Roman" w:cs="Times New Roman"/>
          <w:sz w:val="28"/>
          <w:szCs w:val="28"/>
        </w:rPr>
        <w:t xml:space="preserve"> средств и данных об их работе </w:t>
      </w:r>
      <w:r w:rsidR="00D6074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067C6">
        <w:rPr>
          <w:rFonts w:ascii="Times New Roman" w:hAnsi="Times New Roman" w:cs="Times New Roman"/>
          <w:sz w:val="28"/>
          <w:szCs w:val="28"/>
        </w:rPr>
        <w:t xml:space="preserve">приложению </w:t>
      </w:r>
      <w:hyperlink w:anchor="P366" w:history="1">
        <w:r w:rsidR="009934F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9F721C">
        <w:rPr>
          <w:rFonts w:ascii="Times New Roman" w:hAnsi="Times New Roman" w:cs="Times New Roman"/>
          <w:sz w:val="28"/>
          <w:szCs w:val="28"/>
        </w:rPr>
        <w:t xml:space="preserve"> к</w:t>
      </w:r>
      <w:r w:rsidR="00F333D2">
        <w:rPr>
          <w:rFonts w:ascii="Times New Roman" w:hAnsi="Times New Roman" w:cs="Times New Roman"/>
          <w:sz w:val="28"/>
          <w:szCs w:val="28"/>
        </w:rPr>
        <w:t xml:space="preserve"> </w:t>
      </w:r>
      <w:r w:rsidR="00D6074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F333D2">
        <w:rPr>
          <w:rFonts w:ascii="Times New Roman" w:hAnsi="Times New Roman" w:cs="Times New Roman"/>
          <w:sz w:val="28"/>
          <w:szCs w:val="28"/>
        </w:rPr>
        <w:t>Порядку</w:t>
      </w:r>
      <w:r w:rsidR="009F721C">
        <w:rPr>
          <w:rFonts w:ascii="Times New Roman" w:hAnsi="Times New Roman" w:cs="Times New Roman"/>
          <w:sz w:val="28"/>
          <w:szCs w:val="28"/>
        </w:rPr>
        <w:t>.</w:t>
      </w:r>
    </w:p>
    <w:p w:rsidR="009F721C" w:rsidRDefault="006642CC" w:rsidP="009F7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21C">
        <w:rPr>
          <w:rFonts w:ascii="Times New Roman" w:hAnsi="Times New Roman" w:cs="Times New Roman"/>
          <w:sz w:val="28"/>
          <w:szCs w:val="28"/>
        </w:rPr>
        <w:t>.2. Для локомотивного парка указывается количество локомотивов каждой серии.</w:t>
      </w:r>
    </w:p>
    <w:p w:rsidR="009F721C" w:rsidRDefault="00134EA9" w:rsidP="009F7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21C">
        <w:rPr>
          <w:rFonts w:ascii="Times New Roman" w:hAnsi="Times New Roman" w:cs="Times New Roman"/>
          <w:sz w:val="28"/>
          <w:szCs w:val="28"/>
        </w:rPr>
        <w:t>.3</w:t>
      </w:r>
      <w:r w:rsidR="001E113F">
        <w:rPr>
          <w:rFonts w:ascii="Times New Roman" w:hAnsi="Times New Roman" w:cs="Times New Roman"/>
          <w:sz w:val="28"/>
          <w:szCs w:val="28"/>
        </w:rPr>
        <w:t>. Показатели работы о</w:t>
      </w:r>
      <w:r w:rsidR="00F911C1">
        <w:rPr>
          <w:rFonts w:ascii="Times New Roman" w:hAnsi="Times New Roman" w:cs="Times New Roman"/>
          <w:sz w:val="28"/>
          <w:szCs w:val="28"/>
        </w:rPr>
        <w:t>рганизации</w:t>
      </w:r>
      <w:r w:rsidR="00257454">
        <w:rPr>
          <w:rFonts w:ascii="Times New Roman" w:hAnsi="Times New Roman" w:cs="Times New Roman"/>
          <w:sz w:val="28"/>
          <w:szCs w:val="28"/>
        </w:rPr>
        <w:t xml:space="preserve"> </w:t>
      </w:r>
      <w:r w:rsidR="009F721C">
        <w:rPr>
          <w:rFonts w:ascii="Times New Roman" w:hAnsi="Times New Roman" w:cs="Times New Roman"/>
          <w:sz w:val="28"/>
          <w:szCs w:val="28"/>
        </w:rPr>
        <w:t>в натуральном выражении определяются на основании следующих документов:</w:t>
      </w:r>
    </w:p>
    <w:p w:rsidR="009F721C" w:rsidRDefault="000067C6" w:rsidP="009F7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21C">
        <w:rPr>
          <w:rFonts w:ascii="Times New Roman" w:hAnsi="Times New Roman" w:cs="Times New Roman"/>
          <w:sz w:val="28"/>
          <w:szCs w:val="28"/>
        </w:rPr>
        <w:t>договоров с владельцем инфраструктуры об эксплуатации железнодорожного подъездного пути при станции примыкания;</w:t>
      </w:r>
    </w:p>
    <w:p w:rsidR="009F721C" w:rsidRDefault="000067C6" w:rsidP="009F7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21C">
        <w:rPr>
          <w:rFonts w:ascii="Times New Roman" w:hAnsi="Times New Roman" w:cs="Times New Roman"/>
          <w:sz w:val="28"/>
          <w:szCs w:val="28"/>
        </w:rPr>
        <w:t>договоров на подачу и уборку вагонов с</w:t>
      </w:r>
      <w:r w:rsidR="00D60742">
        <w:rPr>
          <w:rFonts w:ascii="Times New Roman" w:hAnsi="Times New Roman" w:cs="Times New Roman"/>
          <w:sz w:val="28"/>
          <w:szCs w:val="28"/>
        </w:rPr>
        <w:t xml:space="preserve"> потребителями услуг</w:t>
      </w:r>
      <w:r w:rsidR="009F721C">
        <w:rPr>
          <w:rFonts w:ascii="Times New Roman" w:hAnsi="Times New Roman" w:cs="Times New Roman"/>
          <w:sz w:val="28"/>
          <w:szCs w:val="28"/>
        </w:rPr>
        <w:t>, ведомости подачи и уборки вагонов;</w:t>
      </w:r>
    </w:p>
    <w:p w:rsidR="009F721C" w:rsidRDefault="000067C6" w:rsidP="009F7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21C">
        <w:rPr>
          <w:rFonts w:ascii="Times New Roman" w:hAnsi="Times New Roman" w:cs="Times New Roman"/>
          <w:sz w:val="28"/>
          <w:szCs w:val="28"/>
        </w:rPr>
        <w:t>договоров с потребителями</w:t>
      </w:r>
      <w:r w:rsidR="00D6074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F721C">
        <w:rPr>
          <w:rFonts w:ascii="Times New Roman" w:hAnsi="Times New Roman" w:cs="Times New Roman"/>
          <w:sz w:val="28"/>
          <w:szCs w:val="28"/>
        </w:rPr>
        <w:t xml:space="preserve"> на оказание транспортных услуг;</w:t>
      </w:r>
    </w:p>
    <w:p w:rsidR="009F721C" w:rsidRDefault="000067C6" w:rsidP="009F7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21C">
        <w:rPr>
          <w:rFonts w:ascii="Times New Roman" w:hAnsi="Times New Roman" w:cs="Times New Roman"/>
          <w:sz w:val="28"/>
          <w:szCs w:val="28"/>
        </w:rPr>
        <w:t>схем подъездных путей с указанием участков, которые используются заказчиками.</w:t>
      </w:r>
    </w:p>
    <w:p w:rsidR="002352B3" w:rsidRPr="00164DBA" w:rsidRDefault="00134EA9" w:rsidP="00944D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67C6">
        <w:rPr>
          <w:rFonts w:ascii="Times New Roman" w:hAnsi="Times New Roman" w:cs="Times New Roman"/>
          <w:sz w:val="28"/>
          <w:szCs w:val="28"/>
        </w:rPr>
        <w:t>.4</w:t>
      </w:r>
      <w:r w:rsidR="009F721C" w:rsidRPr="00164DBA">
        <w:rPr>
          <w:rFonts w:ascii="Times New Roman" w:hAnsi="Times New Roman" w:cs="Times New Roman"/>
          <w:sz w:val="28"/>
          <w:szCs w:val="28"/>
        </w:rPr>
        <w:t>. При изменении технических показателей и объем</w:t>
      </w:r>
      <w:r w:rsidR="0011518C" w:rsidRPr="00164DBA">
        <w:rPr>
          <w:rFonts w:ascii="Times New Roman" w:hAnsi="Times New Roman" w:cs="Times New Roman"/>
          <w:sz w:val="28"/>
          <w:szCs w:val="28"/>
        </w:rPr>
        <w:t>ов услуг (для собственных нужд о</w:t>
      </w:r>
      <w:r w:rsidR="009F721C" w:rsidRPr="00164DBA">
        <w:rPr>
          <w:rFonts w:ascii="Times New Roman" w:hAnsi="Times New Roman" w:cs="Times New Roman"/>
          <w:sz w:val="28"/>
          <w:szCs w:val="28"/>
        </w:rPr>
        <w:t xml:space="preserve">рганизации и для потребителей </w:t>
      </w:r>
      <w:r w:rsidR="00D60742" w:rsidRPr="00164DBA">
        <w:rPr>
          <w:rFonts w:ascii="Times New Roman" w:hAnsi="Times New Roman" w:cs="Times New Roman"/>
          <w:sz w:val="28"/>
          <w:szCs w:val="28"/>
        </w:rPr>
        <w:t>услуг</w:t>
      </w:r>
      <w:r w:rsidR="00622514">
        <w:rPr>
          <w:rFonts w:ascii="Times New Roman" w:hAnsi="Times New Roman" w:cs="Times New Roman"/>
          <w:sz w:val="28"/>
          <w:szCs w:val="28"/>
        </w:rPr>
        <w:t>)</w:t>
      </w:r>
      <w:r w:rsidR="00D60742" w:rsidRPr="00164DBA">
        <w:rPr>
          <w:rFonts w:ascii="Times New Roman" w:hAnsi="Times New Roman" w:cs="Times New Roman"/>
          <w:sz w:val="28"/>
          <w:szCs w:val="28"/>
        </w:rPr>
        <w:t xml:space="preserve"> </w:t>
      </w:r>
      <w:r w:rsidR="009F721C" w:rsidRPr="00164DBA">
        <w:rPr>
          <w:rFonts w:ascii="Times New Roman" w:hAnsi="Times New Roman" w:cs="Times New Roman"/>
          <w:sz w:val="28"/>
          <w:szCs w:val="28"/>
        </w:rPr>
        <w:t>представляется соответствующее обоснование</w:t>
      </w:r>
      <w:r w:rsidR="00D60742" w:rsidRPr="00164DBA">
        <w:rPr>
          <w:rFonts w:ascii="Times New Roman" w:hAnsi="Times New Roman" w:cs="Times New Roman"/>
          <w:sz w:val="28"/>
          <w:szCs w:val="28"/>
        </w:rPr>
        <w:t xml:space="preserve"> измененных показателей</w:t>
      </w:r>
      <w:r w:rsidR="009F721C" w:rsidRPr="00164DBA">
        <w:rPr>
          <w:rFonts w:ascii="Times New Roman" w:hAnsi="Times New Roman" w:cs="Times New Roman"/>
          <w:sz w:val="28"/>
          <w:szCs w:val="28"/>
        </w:rPr>
        <w:t>.</w:t>
      </w:r>
    </w:p>
    <w:p w:rsidR="00D45C14" w:rsidRPr="00FF21A9" w:rsidRDefault="00D45C14" w:rsidP="002352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1EE8" w:rsidRPr="00164DBA" w:rsidRDefault="00E73EC2" w:rsidP="002352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. Расчет </w:t>
      </w:r>
      <w:r w:rsidR="002352B3" w:rsidRPr="00164DBA">
        <w:rPr>
          <w:rFonts w:ascii="Times New Roman" w:hAnsi="Times New Roman" w:cs="Times New Roman"/>
          <w:sz w:val="28"/>
          <w:szCs w:val="28"/>
        </w:rPr>
        <w:t xml:space="preserve">расходов, относимых на </w:t>
      </w:r>
      <w:r w:rsidRPr="00164DBA">
        <w:rPr>
          <w:rFonts w:ascii="Times New Roman" w:hAnsi="Times New Roman" w:cs="Times New Roman"/>
          <w:sz w:val="28"/>
          <w:szCs w:val="28"/>
        </w:rPr>
        <w:t>т</w:t>
      </w:r>
      <w:r w:rsidR="001E113F" w:rsidRPr="00164DBA">
        <w:rPr>
          <w:rFonts w:ascii="Times New Roman" w:hAnsi="Times New Roman" w:cs="Times New Roman"/>
          <w:sz w:val="28"/>
          <w:szCs w:val="28"/>
        </w:rPr>
        <w:t>ранспортные услуги о</w:t>
      </w:r>
      <w:r w:rsidR="000708DE" w:rsidRPr="00164DBA">
        <w:rPr>
          <w:rFonts w:ascii="Times New Roman" w:hAnsi="Times New Roman" w:cs="Times New Roman"/>
          <w:sz w:val="28"/>
          <w:szCs w:val="28"/>
        </w:rPr>
        <w:t>рганизаций</w:t>
      </w:r>
      <w:r w:rsidRPr="00164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EE8" w:rsidRPr="00164DBA" w:rsidRDefault="00A11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1EE8" w:rsidRPr="00164DBA" w:rsidRDefault="00134EA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.1. </w:t>
      </w:r>
      <w:r w:rsidR="002352B3" w:rsidRPr="00164DBA">
        <w:rPr>
          <w:rFonts w:ascii="Times New Roman" w:hAnsi="Times New Roman" w:cs="Times New Roman"/>
          <w:sz w:val="28"/>
          <w:szCs w:val="28"/>
        </w:rPr>
        <w:t>Расходы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 на транспортные услуги группируются по видам предоставляемых транспортных услуг в соответствии с их экономическим содержанием и подразделяются на прямые и </w:t>
      </w:r>
      <w:r w:rsidR="000067C6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косвенные</w:t>
      </w:r>
      <w:r w:rsidR="004307C5" w:rsidRPr="00164DBA">
        <w:rPr>
          <w:rFonts w:ascii="Times New Roman" w:hAnsi="Times New Roman" w:cs="Times New Roman"/>
          <w:sz w:val="28"/>
          <w:szCs w:val="28"/>
        </w:rPr>
        <w:t xml:space="preserve"> </w:t>
      </w:r>
      <w:r w:rsidR="009A6E72" w:rsidRPr="00164DB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1393" w:history="1">
        <w:r w:rsidR="004307C5" w:rsidRPr="00122C9A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приложени</w:t>
        </w:r>
        <w:r w:rsidR="00C42DB3" w:rsidRPr="00122C9A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ям</w:t>
        </w:r>
        <w:r w:rsidR="00E90EF5" w:rsidRPr="00122C9A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</w:t>
        </w:r>
        <w:r w:rsidR="00985173" w:rsidRPr="00122C9A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br/>
        </w:r>
        <w:r w:rsidR="00A50CEF" w:rsidRPr="00122C9A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5</w:t>
        </w:r>
        <w:r w:rsidR="000067C6" w:rsidRPr="00122C9A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-</w:t>
        </w:r>
      </w:hyperlink>
      <w:r w:rsidR="0020552F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21</w:t>
      </w:r>
      <w:r w:rsidR="004307C5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</w:t>
      </w:r>
      <w:r w:rsidR="005C311D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A6E72" w:rsidRPr="00164DB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C311D" w:rsidRPr="00164DBA">
        <w:rPr>
          <w:rFonts w:ascii="Times New Roman" w:hAnsi="Times New Roman" w:cs="Times New Roman"/>
          <w:sz w:val="28"/>
          <w:szCs w:val="28"/>
        </w:rPr>
        <w:t>Порядку</w:t>
      </w:r>
      <w:r w:rsidR="00022F73" w:rsidRPr="00164DBA">
        <w:rPr>
          <w:rFonts w:ascii="Times New Roman" w:hAnsi="Times New Roman" w:cs="Times New Roman"/>
          <w:sz w:val="28"/>
          <w:szCs w:val="28"/>
        </w:rPr>
        <w:t>.</w:t>
      </w:r>
    </w:p>
    <w:p w:rsidR="00A11EE8" w:rsidRPr="00164DBA" w:rsidRDefault="00975DF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Прямые расходы относятся непосредственно на соответствующий вид работ и услуг. Прямые расходы распределяются </w:t>
      </w:r>
      <w:r w:rsidR="008D1171">
        <w:rPr>
          <w:rFonts w:ascii="Times New Roman" w:hAnsi="Times New Roman" w:cs="Times New Roman"/>
          <w:sz w:val="28"/>
          <w:szCs w:val="28"/>
        </w:rPr>
        <w:t>в соответствии с у</w:t>
      </w:r>
      <w:r w:rsidR="00190EC8" w:rsidRPr="00164DBA">
        <w:rPr>
          <w:rFonts w:ascii="Times New Roman" w:hAnsi="Times New Roman" w:cs="Times New Roman"/>
          <w:sz w:val="28"/>
          <w:szCs w:val="28"/>
        </w:rPr>
        <w:t>четной полити</w:t>
      </w:r>
      <w:r w:rsidR="008D1171">
        <w:rPr>
          <w:rFonts w:ascii="Times New Roman" w:hAnsi="Times New Roman" w:cs="Times New Roman"/>
          <w:sz w:val="28"/>
          <w:szCs w:val="28"/>
        </w:rPr>
        <w:t>кой о</w:t>
      </w:r>
      <w:r w:rsidR="00190EC8" w:rsidRPr="00164DBA">
        <w:rPr>
          <w:rFonts w:ascii="Times New Roman" w:hAnsi="Times New Roman" w:cs="Times New Roman"/>
          <w:sz w:val="28"/>
          <w:szCs w:val="28"/>
        </w:rPr>
        <w:t>рганизации</w:t>
      </w:r>
      <w:r w:rsidR="009421B9" w:rsidRPr="00164DBA">
        <w:rPr>
          <w:rFonts w:ascii="Times New Roman" w:hAnsi="Times New Roman" w:cs="Times New Roman"/>
          <w:sz w:val="28"/>
          <w:szCs w:val="28"/>
        </w:rPr>
        <w:t>.</w:t>
      </w:r>
      <w:r w:rsidR="00190EC8" w:rsidRPr="00164DBA">
        <w:rPr>
          <w:rFonts w:ascii="Times New Roman" w:hAnsi="Times New Roman" w:cs="Times New Roman"/>
          <w:sz w:val="28"/>
          <w:szCs w:val="28"/>
        </w:rPr>
        <w:t xml:space="preserve"> </w:t>
      </w:r>
      <w:r w:rsidR="009421B9" w:rsidRPr="00164DBA">
        <w:rPr>
          <w:rFonts w:ascii="Times New Roman" w:hAnsi="Times New Roman" w:cs="Times New Roman"/>
          <w:sz w:val="28"/>
          <w:szCs w:val="28"/>
        </w:rPr>
        <w:t>В</w:t>
      </w:r>
      <w:r w:rsidR="008D1171">
        <w:rPr>
          <w:rFonts w:ascii="Times New Roman" w:hAnsi="Times New Roman" w:cs="Times New Roman"/>
          <w:sz w:val="28"/>
          <w:szCs w:val="28"/>
        </w:rPr>
        <w:t xml:space="preserve"> случае отсутствия в у</w:t>
      </w:r>
      <w:r w:rsidR="00190EC8" w:rsidRPr="00164DBA">
        <w:rPr>
          <w:rFonts w:ascii="Times New Roman" w:hAnsi="Times New Roman" w:cs="Times New Roman"/>
          <w:sz w:val="28"/>
          <w:szCs w:val="28"/>
        </w:rPr>
        <w:t>четной политик</w:t>
      </w:r>
      <w:r w:rsidR="003A7CD3" w:rsidRPr="00164DBA">
        <w:rPr>
          <w:rFonts w:ascii="Times New Roman" w:hAnsi="Times New Roman" w:cs="Times New Roman"/>
          <w:sz w:val="28"/>
          <w:szCs w:val="28"/>
        </w:rPr>
        <w:t>е</w:t>
      </w:r>
      <w:r w:rsidR="00190EC8" w:rsidRPr="00164DBA">
        <w:rPr>
          <w:rFonts w:ascii="Times New Roman" w:hAnsi="Times New Roman" w:cs="Times New Roman"/>
          <w:sz w:val="28"/>
          <w:szCs w:val="28"/>
        </w:rPr>
        <w:t xml:space="preserve"> методики распределения </w:t>
      </w:r>
      <w:r w:rsidR="009421B9" w:rsidRPr="00164DBA">
        <w:rPr>
          <w:rFonts w:ascii="Times New Roman" w:hAnsi="Times New Roman" w:cs="Times New Roman"/>
          <w:sz w:val="28"/>
          <w:szCs w:val="28"/>
        </w:rPr>
        <w:t xml:space="preserve">затрат, расходы </w:t>
      </w:r>
      <w:r w:rsidR="00190EC8" w:rsidRPr="00164DBA">
        <w:rPr>
          <w:rFonts w:ascii="Times New Roman" w:hAnsi="Times New Roman" w:cs="Times New Roman"/>
          <w:sz w:val="28"/>
          <w:szCs w:val="28"/>
        </w:rPr>
        <w:t xml:space="preserve">распределяются 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по видам работ и услуг пропорционально объему работ и услуг, фонду оплаты </w:t>
      </w:r>
      <w:r w:rsidR="00DF0D1A" w:rsidRPr="00164DBA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22F73" w:rsidRPr="00164DBA">
        <w:rPr>
          <w:rFonts w:ascii="Times New Roman" w:hAnsi="Times New Roman" w:cs="Times New Roman"/>
          <w:sz w:val="28"/>
          <w:szCs w:val="28"/>
        </w:rPr>
        <w:t>основного производственного персонала.</w:t>
      </w:r>
    </w:p>
    <w:p w:rsidR="00A11EE8" w:rsidRDefault="00022F73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К прямым расходам относятся затраты на материалы, топливо, оплату труда производственного персонала, отчисления на социальные</w:t>
      </w:r>
      <w:r>
        <w:rPr>
          <w:rFonts w:ascii="Times New Roman" w:hAnsi="Times New Roman" w:cs="Times New Roman"/>
          <w:sz w:val="28"/>
          <w:szCs w:val="28"/>
        </w:rPr>
        <w:t xml:space="preserve"> нужды, амортизационные отчисления, </w:t>
      </w:r>
      <w:r w:rsidR="00882F7F">
        <w:rPr>
          <w:rFonts w:ascii="Times New Roman" w:hAnsi="Times New Roman" w:cs="Times New Roman"/>
          <w:sz w:val="28"/>
          <w:szCs w:val="28"/>
        </w:rPr>
        <w:t xml:space="preserve">аренду, </w:t>
      </w:r>
      <w:r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FC1281">
        <w:rPr>
          <w:rFonts w:ascii="Times New Roman" w:hAnsi="Times New Roman" w:cs="Times New Roman"/>
          <w:sz w:val="28"/>
          <w:szCs w:val="28"/>
        </w:rPr>
        <w:t xml:space="preserve">на </w:t>
      </w:r>
      <w:r w:rsidR="00882F7F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техническое обслуживание</w:t>
      </w:r>
      <w:r w:rsidR="008D117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ремонт</w:t>
      </w:r>
      <w:r w:rsidR="00882F7F">
        <w:rPr>
          <w:rFonts w:ascii="Times New Roman" w:hAnsi="Times New Roman" w:cs="Times New Roman"/>
          <w:sz w:val="28"/>
          <w:szCs w:val="28"/>
        </w:rPr>
        <w:t xml:space="preserve">, </w:t>
      </w:r>
      <w:r w:rsidR="00882F7F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прочие затраты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514" w:rsidRDefault="00622514" w:rsidP="00622514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Pr="00E90EF5">
        <w:rPr>
          <w:rFonts w:ascii="Times New Roman" w:hAnsi="Times New Roman" w:cs="Times New Roman"/>
          <w:sz w:val="28"/>
          <w:szCs w:val="28"/>
        </w:rPr>
        <w:t>Затраты на материалы включают в себя стоимость материалов на текущее содержание и эксплуатацию подвижного состава, пути, с</w:t>
      </w:r>
      <w:r>
        <w:rPr>
          <w:rFonts w:ascii="Times New Roman" w:hAnsi="Times New Roman" w:cs="Times New Roman"/>
          <w:sz w:val="28"/>
          <w:szCs w:val="28"/>
        </w:rPr>
        <w:t>трелочных переводов, п</w:t>
      </w:r>
      <w:r w:rsidR="0020552F">
        <w:rPr>
          <w:rFonts w:ascii="Times New Roman" w:hAnsi="Times New Roman" w:cs="Times New Roman"/>
          <w:sz w:val="28"/>
          <w:szCs w:val="28"/>
        </w:rPr>
        <w:t>ереездов согласно приложениям 12-14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E90EF5">
        <w:rPr>
          <w:rFonts w:ascii="Times New Roman" w:hAnsi="Times New Roman" w:cs="Times New Roman"/>
          <w:sz w:val="28"/>
          <w:szCs w:val="28"/>
        </w:rPr>
        <w:t>.</w:t>
      </w:r>
    </w:p>
    <w:p w:rsidR="00622514" w:rsidRPr="00164DBA" w:rsidRDefault="00622514" w:rsidP="00622514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материалы (Мз) осуществляется исходя из необходимого </w:t>
      </w:r>
      <w:r w:rsidRPr="00164DBA">
        <w:rPr>
          <w:rFonts w:ascii="Times New Roman" w:hAnsi="Times New Roman" w:cs="Times New Roman"/>
          <w:sz w:val="28"/>
          <w:szCs w:val="28"/>
        </w:rPr>
        <w:t xml:space="preserve">количества материалов, запасных частей (Вмз) и цены за единицу вида материала, действующей на момент расчета тарифа (Цмз), 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 учетом прогнозного ИПЦ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DBA">
        <w:rPr>
          <w:rFonts w:ascii="Times New Roman" w:hAnsi="Times New Roman" w:cs="Times New Roman"/>
          <w:sz w:val="28"/>
          <w:szCs w:val="28"/>
        </w:rPr>
        <w:t>по формуле:</w:t>
      </w:r>
    </w:p>
    <w:p w:rsidR="00622514" w:rsidRDefault="00622514" w:rsidP="006225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Мз = Вмз x Цмз.</w:t>
      </w:r>
    </w:p>
    <w:p w:rsidR="00622514" w:rsidRPr="00164DBA" w:rsidRDefault="00622514" w:rsidP="006225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Расход материалов на текущее содержание, ремонт пути и стрелочных переводов определяется </w:t>
      </w:r>
      <w:r w:rsidRPr="0057571A">
        <w:rPr>
          <w:rFonts w:ascii="Times New Roman" w:hAnsi="Times New Roman" w:cs="Times New Roman"/>
          <w:sz w:val="28"/>
          <w:szCs w:val="28"/>
        </w:rPr>
        <w:t xml:space="preserve">с нормативами, 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предусмотренными отраслевыми нормативными правовыми актами Российской Федерации и отраслевыми нормативными правовыми актами Республики Татарстан (далее – отраслевые НПА)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</w:t>
      </w:r>
      <w:r w:rsidRPr="00164DBA">
        <w:rPr>
          <w:rFonts w:ascii="Times New Roman" w:hAnsi="Times New Roman" w:cs="Times New Roman"/>
          <w:sz w:val="28"/>
          <w:szCs w:val="28"/>
        </w:rPr>
        <w:t>. Расчет затрат на дизельное топливо для работы локомотивов (Зт) осуществляется по каждой серии локомотивов исходя из объема работы локомотива в год (в часах), норм расхода топлива в зависимости от вида работы (поездная, маневровая) и цены топлива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22C">
        <w:rPr>
          <w:rFonts w:ascii="Times New Roman" w:hAnsi="Times New Roman" w:cs="Times New Roman"/>
          <w:sz w:val="28"/>
          <w:szCs w:val="28"/>
        </w:rPr>
        <w:t>по формуле</w:t>
      </w:r>
      <w:r w:rsidRPr="00164DBA">
        <w:rPr>
          <w:rFonts w:ascii="Times New Roman" w:hAnsi="Times New Roman" w:cs="Times New Roman"/>
          <w:sz w:val="28"/>
          <w:szCs w:val="28"/>
        </w:rPr>
        <w:t>:</w:t>
      </w:r>
    </w:p>
    <w:p w:rsidR="00622514" w:rsidRDefault="00622514" w:rsidP="006225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2514" w:rsidRDefault="00622514" w:rsidP="006225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Зт = Тэ x Н x Цт,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DBA">
        <w:rPr>
          <w:rFonts w:ascii="Times New Roman" w:hAnsi="Times New Roman" w:cs="Times New Roman"/>
          <w:sz w:val="28"/>
          <w:szCs w:val="28"/>
        </w:rPr>
        <w:t>где:</w:t>
      </w:r>
    </w:p>
    <w:p w:rsidR="00622514" w:rsidRDefault="00622514" w:rsidP="006225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2514" w:rsidRPr="00164DBA" w:rsidRDefault="00622514" w:rsidP="0062251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Тэ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4DBA">
        <w:rPr>
          <w:rFonts w:ascii="Times New Roman" w:hAnsi="Times New Roman" w:cs="Times New Roman"/>
          <w:sz w:val="28"/>
          <w:szCs w:val="28"/>
        </w:rPr>
        <w:t xml:space="preserve"> количество локомотиво-часов в год;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4DBA">
        <w:rPr>
          <w:rFonts w:ascii="Times New Roman" w:hAnsi="Times New Roman" w:cs="Times New Roman"/>
          <w:sz w:val="28"/>
          <w:szCs w:val="28"/>
        </w:rPr>
        <w:t xml:space="preserve"> норма расхода дизельного топлива на поездной</w:t>
      </w:r>
      <w:r>
        <w:rPr>
          <w:rFonts w:ascii="Times New Roman" w:hAnsi="Times New Roman" w:cs="Times New Roman"/>
          <w:sz w:val="28"/>
          <w:szCs w:val="28"/>
        </w:rPr>
        <w:t xml:space="preserve"> (маневровой) работе в час, т/час;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Цт – цена 1 тонны топлива (без НДС), руб./т.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81A">
        <w:rPr>
          <w:rFonts w:ascii="Times New Roman" w:hAnsi="Times New Roman" w:cs="Times New Roman"/>
          <w:sz w:val="28"/>
          <w:szCs w:val="28"/>
        </w:rPr>
        <w:t xml:space="preserve">Расчет расхода дизельного топлива </w:t>
      </w:r>
      <w:r w:rsidR="0020552F">
        <w:rPr>
          <w:rFonts w:ascii="Times New Roman" w:hAnsi="Times New Roman" w:cs="Times New Roman"/>
          <w:sz w:val="28"/>
          <w:szCs w:val="28"/>
        </w:rPr>
        <w:t>(приложение 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Порядку) </w:t>
      </w:r>
      <w:r w:rsidRPr="00C8381A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нормативами, утвержденными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Pr="00164DBA">
        <w:rPr>
          <w:rFonts w:ascii="Times New Roman" w:hAnsi="Times New Roman" w:cs="Times New Roman"/>
          <w:sz w:val="28"/>
          <w:szCs w:val="28"/>
        </w:rPr>
        <w:t xml:space="preserve">актами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Затраты на смазочные материалы </w:t>
      </w:r>
      <w:r w:rsidR="0020552F">
        <w:rPr>
          <w:rFonts w:ascii="Times New Roman" w:hAnsi="Times New Roman" w:cs="Times New Roman"/>
          <w:sz w:val="28"/>
          <w:szCs w:val="28"/>
        </w:rPr>
        <w:t>(приложение 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Порядку) </w:t>
      </w:r>
      <w:r w:rsidRPr="00164DBA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исходя </w:t>
      </w:r>
      <w:r w:rsidRPr="008D0FB4">
        <w:rPr>
          <w:rFonts w:ascii="Times New Roman" w:hAnsi="Times New Roman" w:cs="Times New Roman"/>
          <w:sz w:val="28"/>
          <w:szCs w:val="28"/>
        </w:rPr>
        <w:t>из нормы расхода дизельного масла, определяемой техническими характеристиками локомотивов, иных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средств           и цены 1 тонны масла.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При расчете затрат на </w:t>
      </w:r>
      <w:r>
        <w:rPr>
          <w:rFonts w:ascii="Times New Roman" w:hAnsi="Times New Roman" w:cs="Times New Roman"/>
          <w:sz w:val="28"/>
          <w:szCs w:val="28"/>
        </w:rPr>
        <w:t xml:space="preserve">дизельное </w:t>
      </w:r>
      <w:r w:rsidRPr="00164DBA">
        <w:rPr>
          <w:rFonts w:ascii="Times New Roman" w:hAnsi="Times New Roman" w:cs="Times New Roman"/>
          <w:sz w:val="28"/>
          <w:szCs w:val="28"/>
        </w:rPr>
        <w:t xml:space="preserve">топливо и смазочные материалы, стоимость 1 тонны принимается как средняя цена отчетного периода с учетом 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прогнозного индекса «Производство нефтепродуктов» </w:t>
      </w:r>
      <w:r w:rsidRPr="00164D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регулируемый период</w:t>
      </w:r>
      <w:r w:rsidRPr="00164DBA">
        <w:rPr>
          <w:rFonts w:ascii="Times New Roman" w:hAnsi="Times New Roman" w:cs="Times New Roman"/>
          <w:sz w:val="28"/>
          <w:szCs w:val="28"/>
        </w:rPr>
        <w:t xml:space="preserve">, либо как средняя цена по региону на момент расчета тарифа с учетом 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прогнозного индекса «Производство нефтепродуктов» на регулируемый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514" w:rsidRDefault="00622514" w:rsidP="00622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164D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164DBA">
        <w:rPr>
          <w:rFonts w:ascii="Times New Roman" w:hAnsi="Times New Roman" w:cs="Times New Roman"/>
          <w:sz w:val="28"/>
          <w:szCs w:val="28"/>
        </w:rPr>
        <w:t xml:space="preserve"> Расходы на амортизацию основных средств для расчета регулируемых цен (тарифов) определяются в соответствии с нормативными правовыми актами, регулирующими отношения в сфере бухгалтерского учета исходя из первоначальной или восстановительной стоимости, распределенной на максимальный срок их полезного использования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4DBA">
        <w:rPr>
          <w:rFonts w:ascii="Times New Roman" w:hAnsi="Times New Roman" w:cs="Times New Roman"/>
          <w:sz w:val="28"/>
          <w:szCs w:val="28"/>
        </w:rPr>
        <w:t xml:space="preserve"> и представляется согласно </w:t>
      </w:r>
      <w:r>
        <w:rPr>
          <w:rFonts w:ascii="Times New Roman" w:hAnsi="Times New Roman" w:cs="Times New Roman"/>
          <w:sz w:val="28"/>
          <w:szCs w:val="28"/>
        </w:rPr>
        <w:t>приложению 1</w:t>
      </w:r>
      <w:hyperlink w:anchor="P1355" w:history="1">
        <w:r w:rsidR="0020552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164DBA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амортизации основных средств о</w:t>
      </w:r>
      <w:r w:rsidRPr="006B75B2">
        <w:rPr>
          <w:rFonts w:ascii="Times New Roman" w:hAnsi="Times New Roman" w:cs="Times New Roman"/>
          <w:sz w:val="28"/>
          <w:szCs w:val="28"/>
        </w:rPr>
        <w:t xml:space="preserve">рганизации </w:t>
      </w:r>
      <w:r>
        <w:rPr>
          <w:rFonts w:ascii="Times New Roman" w:hAnsi="Times New Roman" w:cs="Times New Roman"/>
          <w:sz w:val="28"/>
          <w:szCs w:val="28"/>
        </w:rPr>
        <w:t>учитывается на уровне, определенном исходя из данных бухгалтерского учета на конец года, предшествующего периоду регулирования.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Амортизация на плановый ввод основных средств включению в состав расходов не подлежит.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ранее учтенные в необходимой валовой выручке расходы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амортизацию, определенные источником финансирования мероприятий инвестиционной программы организации, были компенсированы выручкой </w:t>
      </w:r>
      <w:r>
        <w:rPr>
          <w:rFonts w:ascii="Times New Roman" w:hAnsi="Times New Roman" w:cs="Times New Roman"/>
          <w:sz w:val="28"/>
          <w:szCs w:val="28"/>
        </w:rPr>
        <w:br/>
        <w:t>от регулируемой деятельности, но не израсходованы в запланированном (учтенном регулирующим органом) размере, то неизрасходованные средства исключаются из необходимой валовой выручки о</w:t>
      </w:r>
      <w:r w:rsidRPr="006B75B2">
        <w:rPr>
          <w:rFonts w:ascii="Times New Roman" w:hAnsi="Times New Roman" w:cs="Times New Roman"/>
          <w:sz w:val="28"/>
          <w:szCs w:val="28"/>
        </w:rPr>
        <w:t>рга</w:t>
      </w:r>
      <w:r>
        <w:rPr>
          <w:rFonts w:ascii="Times New Roman" w:hAnsi="Times New Roman" w:cs="Times New Roman"/>
          <w:sz w:val="28"/>
          <w:szCs w:val="28"/>
        </w:rPr>
        <w:t>низации при расчете и установлении соответствующих тарифов для этой организации на следующий календарный год.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</w:t>
      </w:r>
      <w:r w:rsidRPr="00D60560">
        <w:rPr>
          <w:rFonts w:ascii="Times New Roman" w:hAnsi="Times New Roman" w:cs="Times New Roman"/>
          <w:sz w:val="28"/>
          <w:szCs w:val="28"/>
        </w:rPr>
        <w:t>. В статье оплата труда отражаются затраты на оплату труда основного производственного персонала, занятого в работах по перевозке грузов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подъездным путям, а также по обслуживанию подвижного состава и подъездных путей: машинистов локомотивов, помощников машинистов, составителей поездов, приемосдатчиков, рабочих, занятых ремонтом и техническим обслуживанием локомотивов (монтеров пути, дежурных стрелочного поста, приемосдатчиков грузов, прочего производственного персонала).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Затраты на оплату труда определяются в соответствии с утвержденным штатным расписанием, фактической численностью работающих и среднемесячным размером заработной платы согласно </w:t>
      </w:r>
      <w:hyperlink w:anchor="P1355" w:history="1">
        <w:r>
          <w:rPr>
            <w:rFonts w:ascii="Times New Roman" w:hAnsi="Times New Roman" w:cs="Times New Roman"/>
            <w:sz w:val="28"/>
            <w:szCs w:val="28"/>
          </w:rPr>
          <w:t>приложениям</w:t>
        </w:r>
        <w:r w:rsidRPr="00164DB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0552F">
          <w:rPr>
            <w:rFonts w:ascii="Times New Roman" w:hAnsi="Times New Roman" w:cs="Times New Roman"/>
            <w:sz w:val="28"/>
            <w:szCs w:val="28"/>
          </w:rPr>
          <w:t>10</w:t>
        </w:r>
        <w:r w:rsidRPr="00164DBA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="0020552F">
        <w:rPr>
          <w:rFonts w:ascii="Times New Roman" w:hAnsi="Times New Roman" w:cs="Times New Roman"/>
          <w:sz w:val="28"/>
          <w:szCs w:val="28"/>
        </w:rPr>
        <w:t>11</w:t>
      </w:r>
      <w:r w:rsidRPr="00164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64DBA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рассчитывается с учетом дополнительной оплаты труда персонала и доплат по заработной плате (за работу в ночное время, за личный вклад, за вредные условия труда и иные выплаты)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64DBA">
        <w:rPr>
          <w:rFonts w:ascii="Times New Roman" w:hAnsi="Times New Roman" w:cs="Times New Roman"/>
          <w:sz w:val="28"/>
          <w:szCs w:val="28"/>
        </w:rPr>
        <w:t>с нормативными правовыми актами, действующими на момент расчета тарифа.</w:t>
      </w:r>
    </w:p>
    <w:p w:rsidR="00622514" w:rsidRDefault="00622514" w:rsidP="00622514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278A4">
        <w:rPr>
          <w:rFonts w:ascii="Times New Roman" w:hAnsi="Times New Roman" w:cs="Times New Roman"/>
          <w:sz w:val="28"/>
          <w:szCs w:val="28"/>
        </w:rPr>
        <w:t xml:space="preserve">Для определения расходов на оплату труда орган регулирования руководствуется территориальными отраслевыми тарифными соглашениями, </w:t>
      </w:r>
      <w:r w:rsidRPr="00A278A4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коллективными договорами, </w:t>
      </w:r>
      <w:r w:rsidRPr="00164DBA">
        <w:rPr>
          <w:rFonts w:ascii="Times New Roman" w:hAnsi="Times New Roman" w:cs="Times New Roman"/>
          <w:sz w:val="28"/>
          <w:szCs w:val="28"/>
        </w:rPr>
        <w:t>утвержденным штатным расписанием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78A4">
        <w:rPr>
          <w:rFonts w:ascii="Times New Roman" w:hAnsi="Times New Roman" w:cs="Times New Roman"/>
          <w:sz w:val="28"/>
          <w:szCs w:val="28"/>
        </w:rPr>
        <w:t xml:space="preserve">фактическим объемом фонда оплаты труда за отчетный период, </w:t>
      </w:r>
      <w:r>
        <w:rPr>
          <w:rFonts w:ascii="Times New Roman" w:hAnsi="Times New Roman" w:cs="Times New Roman"/>
          <w:sz w:val="28"/>
          <w:szCs w:val="28"/>
        </w:rPr>
        <w:t>ИПЦ.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Среднемесячная заработная плата может быть установлена по данным Территориального органа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64DBA">
        <w:rPr>
          <w:rFonts w:ascii="Times New Roman" w:hAnsi="Times New Roman" w:cs="Times New Roman"/>
          <w:sz w:val="28"/>
          <w:szCs w:val="28"/>
        </w:rPr>
        <w:t xml:space="preserve">Республике Татарстан на уровне 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среднемесячной номинальной начисленной заработной платы работников по полному кругу организаций по видам экономической деятельности (в соответствии с ОКВЭД2) по разделу «Транспортировка и хранение», с учетом ИПЦ,</w:t>
      </w:r>
      <w:r w:rsidRPr="00164DBA">
        <w:rPr>
          <w:rFonts w:ascii="Times New Roman" w:hAnsi="Times New Roman" w:cs="Times New Roman"/>
          <w:sz w:val="28"/>
          <w:szCs w:val="28"/>
        </w:rPr>
        <w:t xml:space="preserve"> утвержденного на период регулирования.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64D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4D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164DBA">
        <w:rPr>
          <w:rFonts w:ascii="Times New Roman" w:hAnsi="Times New Roman" w:cs="Times New Roman"/>
          <w:sz w:val="28"/>
          <w:szCs w:val="28"/>
        </w:rPr>
        <w:t xml:space="preserve"> Расходы на отчисление на социальные нужды определяются исходя из расчетных годовых расходов на оплату труда и средней фактической ставки страховых взносов за полный истекший год.</w:t>
      </w:r>
    </w:p>
    <w:p w:rsidR="00622514" w:rsidRPr="00043215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215">
        <w:rPr>
          <w:rFonts w:ascii="Times New Roman" w:hAnsi="Times New Roman" w:cs="Times New Roman"/>
          <w:sz w:val="28"/>
          <w:szCs w:val="28"/>
        </w:rPr>
        <w:t>Страховые взносы на обязательное социальное страхование, выплачиваемые из фонда оплаты труда, подразделяются на следующие виды платежей:</w:t>
      </w:r>
    </w:p>
    <w:p w:rsidR="00622514" w:rsidRPr="00043215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215">
        <w:rPr>
          <w:rFonts w:ascii="Times New Roman" w:hAnsi="Times New Roman" w:cs="Times New Roman"/>
          <w:sz w:val="28"/>
          <w:szCs w:val="28"/>
        </w:rPr>
        <w:t>- взносы на обязательное пенсионное и медицинское страхование, взносы на случай временной нетрудоспособности и в связи с материнством (далее - страховые взносы);</w:t>
      </w:r>
    </w:p>
    <w:p w:rsidR="00622514" w:rsidRPr="00043215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215">
        <w:rPr>
          <w:rFonts w:ascii="Times New Roman" w:hAnsi="Times New Roman" w:cs="Times New Roman"/>
          <w:sz w:val="28"/>
          <w:szCs w:val="28"/>
        </w:rPr>
        <w:t>- страхование от несчастных случаев на производстве и профессиональных заболеваний (страховой тариф дифференцируется по группам отраслей (подотраслей) экономики в зависимости от класса профессионального риска).</w:t>
      </w:r>
    </w:p>
    <w:p w:rsidR="00622514" w:rsidRPr="00043215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215">
        <w:rPr>
          <w:rFonts w:ascii="Times New Roman" w:hAnsi="Times New Roman" w:cs="Times New Roman"/>
          <w:sz w:val="28"/>
          <w:szCs w:val="28"/>
        </w:rPr>
        <w:t>Тарифы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в следующих единых размерах (единый тариф страховых взносов), если иное не предусмотрено 34 главой Налогового кодекса Российской Федерации:</w:t>
      </w:r>
    </w:p>
    <w:p w:rsidR="00622514" w:rsidRPr="00043215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215">
        <w:rPr>
          <w:rFonts w:ascii="Times New Roman" w:hAnsi="Times New Roman" w:cs="Times New Roman"/>
          <w:sz w:val="28"/>
          <w:szCs w:val="28"/>
        </w:rPr>
        <w:t>- в пределах установленной единой предельной величины базы дл</w:t>
      </w:r>
      <w:r>
        <w:rPr>
          <w:rFonts w:ascii="Times New Roman" w:hAnsi="Times New Roman" w:cs="Times New Roman"/>
          <w:sz w:val="28"/>
          <w:szCs w:val="28"/>
        </w:rPr>
        <w:t>я исчисления страховых взносов –</w:t>
      </w:r>
      <w:r w:rsidRPr="00043215">
        <w:rPr>
          <w:rFonts w:ascii="Times New Roman" w:hAnsi="Times New Roman" w:cs="Times New Roman"/>
          <w:sz w:val="28"/>
          <w:szCs w:val="28"/>
        </w:rPr>
        <w:t xml:space="preserve"> 30%;</w:t>
      </w:r>
    </w:p>
    <w:p w:rsidR="00622514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215">
        <w:rPr>
          <w:rFonts w:ascii="Times New Roman" w:hAnsi="Times New Roman" w:cs="Times New Roman"/>
          <w:sz w:val="28"/>
          <w:szCs w:val="28"/>
        </w:rPr>
        <w:t xml:space="preserve">- свыше установленной единой предельной величины базы для исчисления страховых взносов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3215">
        <w:rPr>
          <w:rFonts w:ascii="Times New Roman" w:hAnsi="Times New Roman" w:cs="Times New Roman"/>
          <w:sz w:val="28"/>
          <w:szCs w:val="28"/>
        </w:rPr>
        <w:t xml:space="preserve"> 15,1%.</w:t>
      </w:r>
    </w:p>
    <w:p w:rsidR="00622514" w:rsidRDefault="00622514" w:rsidP="00622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90E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0E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E90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статье т</w:t>
      </w:r>
      <w:r w:rsidRPr="00E90EF5">
        <w:rPr>
          <w:rFonts w:ascii="Times New Roman" w:hAnsi="Times New Roman" w:cs="Times New Roman"/>
          <w:sz w:val="28"/>
          <w:szCs w:val="28"/>
        </w:rPr>
        <w:t>ехническое обслуживание и ремонт</w:t>
      </w:r>
      <w:r w:rsidRPr="00E90EF5">
        <w:t xml:space="preserve"> </w:t>
      </w:r>
      <w:r w:rsidRPr="00E90EF5">
        <w:rPr>
          <w:rFonts w:ascii="Times New Roman" w:hAnsi="Times New Roman" w:cs="Times New Roman"/>
          <w:sz w:val="28"/>
          <w:szCs w:val="28"/>
        </w:rPr>
        <w:t xml:space="preserve">подвижного состава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E90EF5">
        <w:rPr>
          <w:rFonts w:ascii="Times New Roman" w:hAnsi="Times New Roman" w:cs="Times New Roman"/>
          <w:sz w:val="28"/>
          <w:szCs w:val="28"/>
        </w:rPr>
        <w:t>и железнодорожных путей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EF5">
        <w:rPr>
          <w:rFonts w:ascii="Times New Roman" w:hAnsi="Times New Roman" w:cs="Times New Roman"/>
          <w:sz w:val="28"/>
          <w:szCs w:val="28"/>
        </w:rPr>
        <w:t>отражаются затраты на ремонт подвижного состава (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текущий,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EF5">
        <w:rPr>
          <w:rFonts w:ascii="Times New Roman" w:hAnsi="Times New Roman" w:cs="Times New Roman"/>
          <w:sz w:val="28"/>
          <w:szCs w:val="28"/>
        </w:rPr>
        <w:t xml:space="preserve">средний, капитальный), железнодорожных путей, стрелочных переводов и иных основных фондов (капитальный, средний, подъемочный), </w:t>
      </w:r>
      <w:r w:rsidRPr="00427E9C">
        <w:rPr>
          <w:rFonts w:ascii="Times New Roman" w:hAnsi="Times New Roman" w:cs="Times New Roman"/>
          <w:sz w:val="28"/>
          <w:szCs w:val="28"/>
        </w:rPr>
        <w:t>согласно дефектным ведомостям и сметам, осуществляемый сторонними организациями и собственными силами, в соответствии с графиками планово-предупредительных ремонтов.</w:t>
      </w:r>
    </w:p>
    <w:p w:rsidR="00622514" w:rsidRPr="00164DBA" w:rsidRDefault="00622514" w:rsidP="00622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17" w:history="1">
        <w:r w:rsidRPr="00164DBA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</w:hyperlink>
      <w:r w:rsidR="0020552F">
        <w:rPr>
          <w:rFonts w:ascii="Times New Roman" w:hAnsi="Times New Roman" w:cs="Times New Roman"/>
          <w:sz w:val="28"/>
          <w:szCs w:val="28"/>
        </w:rPr>
        <w:t>8</w:t>
      </w:r>
      <w:r w:rsidRPr="00164DBA">
        <w:rPr>
          <w:rFonts w:ascii="Times New Roman" w:hAnsi="Times New Roman" w:cs="Times New Roman"/>
          <w:sz w:val="28"/>
          <w:szCs w:val="28"/>
        </w:rPr>
        <w:t xml:space="preserve"> к настоящему Порядку указывается количество локомотивов, количество километров путей, стрелочных переводов и иных основных фондов, подлежащих</w:t>
      </w:r>
      <w:r>
        <w:rPr>
          <w:rFonts w:ascii="Times New Roman" w:hAnsi="Times New Roman" w:cs="Times New Roman"/>
          <w:sz w:val="28"/>
          <w:szCs w:val="28"/>
        </w:rPr>
        <w:t xml:space="preserve"> техническому обслуживанию и</w:t>
      </w:r>
      <w:r w:rsidRPr="00164DBA">
        <w:rPr>
          <w:rFonts w:ascii="Times New Roman" w:hAnsi="Times New Roman" w:cs="Times New Roman"/>
          <w:sz w:val="28"/>
          <w:szCs w:val="28"/>
        </w:rPr>
        <w:t xml:space="preserve"> ремонту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64DBA">
        <w:rPr>
          <w:rFonts w:ascii="Times New Roman" w:hAnsi="Times New Roman" w:cs="Times New Roman"/>
          <w:sz w:val="28"/>
          <w:szCs w:val="28"/>
        </w:rPr>
        <w:t>(с указанием вида ремонта</w:t>
      </w:r>
      <w:r>
        <w:rPr>
          <w:rFonts w:ascii="Times New Roman" w:hAnsi="Times New Roman" w:cs="Times New Roman"/>
          <w:sz w:val="28"/>
          <w:szCs w:val="28"/>
        </w:rPr>
        <w:t>), сметная стоимость</w:t>
      </w:r>
      <w:r w:rsidRPr="00164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работ, осуществляемых</w:t>
      </w:r>
      <w:r w:rsidRPr="00164DBA">
        <w:rPr>
          <w:rFonts w:ascii="Times New Roman" w:hAnsi="Times New Roman" w:cs="Times New Roman"/>
          <w:sz w:val="28"/>
          <w:szCs w:val="28"/>
        </w:rPr>
        <w:t xml:space="preserve"> собственными силами</w:t>
      </w:r>
      <w:r>
        <w:rPr>
          <w:rFonts w:ascii="Times New Roman" w:hAnsi="Times New Roman" w:cs="Times New Roman"/>
          <w:sz w:val="28"/>
          <w:szCs w:val="28"/>
        </w:rPr>
        <w:t xml:space="preserve"> и силами сторонних организаций</w:t>
      </w:r>
      <w:r w:rsidRPr="00164DBA">
        <w:rPr>
          <w:rFonts w:ascii="Times New Roman" w:hAnsi="Times New Roman" w:cs="Times New Roman"/>
          <w:sz w:val="28"/>
          <w:szCs w:val="28"/>
        </w:rPr>
        <w:t>.</w:t>
      </w:r>
    </w:p>
    <w:p w:rsidR="00622514" w:rsidRDefault="00622514" w:rsidP="00122C9A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AE6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ремонта железнодорож</w:t>
      </w:r>
      <w:r w:rsidRPr="00170AE6">
        <w:rPr>
          <w:rFonts w:ascii="Times New Roman" w:hAnsi="Times New Roman" w:cs="Times New Roman"/>
          <w:sz w:val="28"/>
          <w:szCs w:val="28"/>
        </w:rPr>
        <w:t>ных путей устанавливается исходя из периодичности ремонта путей согласно техническим условиям на работы по ремонту и планово-предупр</w:t>
      </w:r>
      <w:r>
        <w:rPr>
          <w:rFonts w:ascii="Times New Roman" w:hAnsi="Times New Roman" w:cs="Times New Roman"/>
          <w:sz w:val="28"/>
          <w:szCs w:val="28"/>
        </w:rPr>
        <w:t xml:space="preserve">едительной выправке пути,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</w:t>
      </w:r>
      <w:r w:rsidRPr="00170AE6">
        <w:rPr>
          <w:rFonts w:ascii="Times New Roman" w:hAnsi="Times New Roman" w:cs="Times New Roman"/>
          <w:sz w:val="28"/>
          <w:szCs w:val="28"/>
        </w:rPr>
        <w:t>денным отраслевыми НПА.</w:t>
      </w:r>
    </w:p>
    <w:p w:rsidR="00622514" w:rsidRDefault="00622514" w:rsidP="00622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расходов на ремонт учитываются:</w:t>
      </w:r>
    </w:p>
    <w:p w:rsidR="00622514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расходы на оплату труда и отчисления на социальные нужды ремонтного персонала, в случае проведения ремонтных работ </w:t>
      </w: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собственными силами </w:t>
      </w:r>
      <w:r>
        <w:rPr>
          <w:rFonts w:ascii="Times New Roman" w:hAnsi="Times New Roman" w:cs="Times New Roman"/>
          <w:sz w:val="28"/>
          <w:szCs w:val="28"/>
        </w:rPr>
        <w:t>(хозяйственным способом);</w:t>
      </w:r>
    </w:p>
    <w:p w:rsidR="00622514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  расходы на материалы, необходимые для ремонта;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цены, установленные на основании договоров, заключенных в результате проведения торгов и иных конкурентных процедур, обеспечивающих целевое </w:t>
      </w:r>
      <w:r>
        <w:rPr>
          <w:rFonts w:ascii="Times New Roman" w:hAnsi="Times New Roman" w:cs="Times New Roman"/>
          <w:sz w:val="28"/>
          <w:szCs w:val="28"/>
        </w:rPr>
        <w:br/>
        <w:t xml:space="preserve">и эффективное расходование денежных средств, официально опубликованные прогнозные </w:t>
      </w:r>
      <w:r w:rsidRPr="00164DBA">
        <w:rPr>
          <w:rFonts w:ascii="Times New Roman" w:hAnsi="Times New Roman" w:cs="Times New Roman"/>
          <w:sz w:val="28"/>
          <w:szCs w:val="28"/>
        </w:rPr>
        <w:t>рыночные цены и тарифы, установленные на период регулирования;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- ранее выполненные на эксплуатируемом оборудовании ремонтные работы.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Планы проведения ремонтов и договоры на их выполнение специализированными организациями с приложением дефектных ведомостей, актов осмотра, смет должны предоставляться в орган регулирования при подаче </w:t>
      </w:r>
      <w:r>
        <w:rPr>
          <w:rFonts w:ascii="Times New Roman" w:hAnsi="Times New Roman" w:cs="Times New Roman"/>
          <w:sz w:val="28"/>
          <w:szCs w:val="28"/>
        </w:rPr>
        <w:t>предложения об установлении (изменении)</w:t>
      </w:r>
      <w:r w:rsidRPr="00164DBA">
        <w:rPr>
          <w:rFonts w:ascii="Times New Roman" w:hAnsi="Times New Roman" w:cs="Times New Roman"/>
          <w:sz w:val="28"/>
          <w:szCs w:val="28"/>
        </w:rPr>
        <w:t xml:space="preserve"> тарифа. 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Затраты, включаемые в ремонтный фонд, подтверждаются сметами ремонтных работ. Выполнение ремонтных работ подтверждается актами о выполнении ремонтных работ, платежными поручениями, иными документами.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На схеме подъездных железнодорожных путей указываются номер, длина пути, стрелочные переводы, подлежащие ремонту.</w:t>
      </w:r>
    </w:p>
    <w:p w:rsidR="00622514" w:rsidRPr="00704F29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5.2.7</w:t>
      </w:r>
      <w:r w:rsidRPr="00A357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Арендная плата включае</w:t>
      </w:r>
      <w:r w:rsidRPr="00704F29">
        <w:rPr>
          <w:rFonts w:ascii="Times New Roman" w:hAnsi="Times New Roman" w:cs="Times New Roman"/>
          <w:sz w:val="28"/>
          <w:szCs w:val="28"/>
        </w:rPr>
        <w:t>тся в расходы в размере, не превышающем экономически обоснованный уровень.</w:t>
      </w:r>
    </w:p>
    <w:p w:rsidR="00622514" w:rsidRPr="00704F29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F29">
        <w:rPr>
          <w:rFonts w:ascii="Times New Roman" w:hAnsi="Times New Roman" w:cs="Times New Roman"/>
          <w:sz w:val="28"/>
          <w:szCs w:val="28"/>
        </w:rPr>
        <w:t>Экономически обоснованный размер аренд</w:t>
      </w:r>
      <w:r>
        <w:rPr>
          <w:rFonts w:ascii="Times New Roman" w:hAnsi="Times New Roman" w:cs="Times New Roman"/>
          <w:sz w:val="28"/>
          <w:szCs w:val="28"/>
        </w:rPr>
        <w:t xml:space="preserve">ной платы </w:t>
      </w:r>
      <w:r w:rsidRPr="00704F29">
        <w:rPr>
          <w:rFonts w:ascii="Times New Roman" w:hAnsi="Times New Roman" w:cs="Times New Roman"/>
          <w:sz w:val="28"/>
          <w:szCs w:val="28"/>
        </w:rPr>
        <w:t>определяется исходя из пр</w:t>
      </w:r>
      <w:r>
        <w:rPr>
          <w:rFonts w:ascii="Times New Roman" w:hAnsi="Times New Roman" w:cs="Times New Roman"/>
          <w:sz w:val="28"/>
          <w:szCs w:val="28"/>
        </w:rPr>
        <w:t xml:space="preserve">инципа возмещения арендодателю </w:t>
      </w:r>
      <w:r w:rsidRPr="00704F29">
        <w:rPr>
          <w:rFonts w:ascii="Times New Roman" w:hAnsi="Times New Roman" w:cs="Times New Roman"/>
          <w:sz w:val="28"/>
          <w:szCs w:val="28"/>
        </w:rPr>
        <w:t>амортизации, налогов на имущество, в том числе на зем</w:t>
      </w:r>
      <w:r>
        <w:rPr>
          <w:rFonts w:ascii="Times New Roman" w:hAnsi="Times New Roman" w:cs="Times New Roman"/>
          <w:sz w:val="28"/>
          <w:szCs w:val="28"/>
        </w:rPr>
        <w:t>лю, и других обязательных платеж</w:t>
      </w:r>
      <w:r w:rsidRPr="00704F29">
        <w:rPr>
          <w:rFonts w:ascii="Times New Roman" w:hAnsi="Times New Roman" w:cs="Times New Roman"/>
          <w:sz w:val="28"/>
          <w:szCs w:val="28"/>
        </w:rPr>
        <w:t>ей собственника</w:t>
      </w:r>
      <w:r>
        <w:rPr>
          <w:rFonts w:ascii="Times New Roman" w:hAnsi="Times New Roman" w:cs="Times New Roman"/>
          <w:sz w:val="28"/>
          <w:szCs w:val="28"/>
        </w:rPr>
        <w:t xml:space="preserve"> передаваемого в аренду</w:t>
      </w:r>
      <w:r w:rsidRPr="00704F29">
        <w:rPr>
          <w:rFonts w:ascii="Times New Roman" w:hAnsi="Times New Roman" w:cs="Times New Roman"/>
          <w:sz w:val="28"/>
          <w:szCs w:val="28"/>
        </w:rPr>
        <w:t xml:space="preserve"> имущества, связанных с владением указанным имуществом</w:t>
      </w:r>
      <w:r w:rsidR="0020552F">
        <w:rPr>
          <w:rFonts w:ascii="Times New Roman" w:hAnsi="Times New Roman" w:cs="Times New Roman"/>
          <w:sz w:val="28"/>
          <w:szCs w:val="28"/>
        </w:rPr>
        <w:t xml:space="preserve"> (приложение 16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Порядку)</w:t>
      </w:r>
      <w:r w:rsidRPr="00704F29">
        <w:rPr>
          <w:rFonts w:ascii="Times New Roman" w:hAnsi="Times New Roman" w:cs="Times New Roman"/>
          <w:sz w:val="28"/>
          <w:szCs w:val="28"/>
        </w:rPr>
        <w:t>.</w:t>
      </w:r>
    </w:p>
    <w:p w:rsidR="00622514" w:rsidRPr="00704F29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F29">
        <w:rPr>
          <w:rFonts w:ascii="Times New Roman" w:hAnsi="Times New Roman" w:cs="Times New Roman"/>
          <w:sz w:val="28"/>
          <w:szCs w:val="28"/>
        </w:rPr>
        <w:t>Экономич</w:t>
      </w:r>
      <w:r>
        <w:rPr>
          <w:rFonts w:ascii="Times New Roman" w:hAnsi="Times New Roman" w:cs="Times New Roman"/>
          <w:sz w:val="28"/>
          <w:szCs w:val="28"/>
        </w:rPr>
        <w:t>ески обоснованный уровень не мож</w:t>
      </w:r>
      <w:r w:rsidRPr="00704F29">
        <w:rPr>
          <w:rFonts w:ascii="Times New Roman" w:hAnsi="Times New Roman" w:cs="Times New Roman"/>
          <w:sz w:val="28"/>
          <w:szCs w:val="28"/>
        </w:rPr>
        <w:t>ет превышать размер, установленный в конкурсной документации или документации об</w:t>
      </w:r>
      <w:r>
        <w:rPr>
          <w:rFonts w:ascii="Times New Roman" w:hAnsi="Times New Roman" w:cs="Times New Roman"/>
          <w:sz w:val="28"/>
          <w:szCs w:val="28"/>
        </w:rPr>
        <w:t xml:space="preserve"> аукционе, если арендная плата являла</w:t>
      </w:r>
      <w:r w:rsidRPr="00704F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F29">
        <w:rPr>
          <w:rFonts w:ascii="Times New Roman" w:hAnsi="Times New Roman" w:cs="Times New Roman"/>
          <w:sz w:val="28"/>
          <w:szCs w:val="28"/>
        </w:rPr>
        <w:t>критерием конкурса или аукциона на заключение соответствующего договора.</w:t>
      </w:r>
    </w:p>
    <w:p w:rsidR="00622514" w:rsidRPr="00704F29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договором аренды</w:t>
      </w:r>
      <w:r w:rsidRPr="00704F29">
        <w:rPr>
          <w:rFonts w:ascii="Times New Roman" w:hAnsi="Times New Roman" w:cs="Times New Roman"/>
          <w:sz w:val="28"/>
          <w:szCs w:val="28"/>
        </w:rPr>
        <w:t xml:space="preserve"> предусмотрены расходы 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(арендатора) на содерж</w:t>
      </w:r>
      <w:r w:rsidRPr="00704F29">
        <w:rPr>
          <w:rFonts w:ascii="Times New Roman" w:hAnsi="Times New Roman" w:cs="Times New Roman"/>
          <w:sz w:val="28"/>
          <w:szCs w:val="28"/>
        </w:rPr>
        <w:t>ание и эк</w:t>
      </w:r>
      <w:r>
        <w:rPr>
          <w:rFonts w:ascii="Times New Roman" w:hAnsi="Times New Roman" w:cs="Times New Roman"/>
          <w:sz w:val="28"/>
          <w:szCs w:val="28"/>
        </w:rPr>
        <w:t xml:space="preserve">сплуатацию полученного в аренду </w:t>
      </w:r>
      <w:r w:rsidRPr="00704F29">
        <w:rPr>
          <w:rFonts w:ascii="Times New Roman" w:hAnsi="Times New Roman" w:cs="Times New Roman"/>
          <w:sz w:val="28"/>
          <w:szCs w:val="28"/>
        </w:rPr>
        <w:t>имущества, указанные расходы учитываются в составе прочих прямых расходов в экономически обоснованном размере.</w:t>
      </w:r>
    </w:p>
    <w:p w:rsidR="00622514" w:rsidRDefault="0062251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5.2.8. </w:t>
      </w:r>
      <w:r w:rsidRPr="003266AB">
        <w:rPr>
          <w:rFonts w:ascii="Times New Roman" w:hAnsi="Times New Roman" w:cs="Times New Roman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sz w:val="28"/>
          <w:szCs w:val="28"/>
        </w:rPr>
        <w:t>«Прочие расходы» отраж</w:t>
      </w:r>
      <w:r w:rsidRPr="003266AB">
        <w:rPr>
          <w:rFonts w:ascii="Times New Roman" w:hAnsi="Times New Roman" w:cs="Times New Roman"/>
          <w:sz w:val="28"/>
          <w:szCs w:val="28"/>
        </w:rPr>
        <w:t xml:space="preserve">аются расходы, относящиеся к прямым расходам, за исключением расходов, указанных в пунктах </w:t>
      </w:r>
      <w:r>
        <w:rPr>
          <w:rFonts w:ascii="Times New Roman" w:hAnsi="Times New Roman" w:cs="Times New Roman"/>
          <w:sz w:val="28"/>
          <w:szCs w:val="28"/>
        </w:rPr>
        <w:t>5.2.1</w:t>
      </w:r>
      <w:r w:rsidR="002D692E">
        <w:rPr>
          <w:rFonts w:ascii="Times New Roman" w:hAnsi="Times New Roman" w:cs="Times New Roman"/>
          <w:sz w:val="28"/>
          <w:szCs w:val="28"/>
        </w:rPr>
        <w:t xml:space="preserve"> – 5.2.7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0552F">
        <w:rPr>
          <w:rFonts w:ascii="Times New Roman" w:hAnsi="Times New Roman" w:cs="Times New Roman"/>
          <w:sz w:val="28"/>
          <w:szCs w:val="28"/>
        </w:rPr>
        <w:t>астоящего Порядка (приложение 17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A11EE8" w:rsidRPr="00164DBA" w:rsidRDefault="00134EA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2514">
        <w:rPr>
          <w:rFonts w:ascii="Times New Roman" w:hAnsi="Times New Roman" w:cs="Times New Roman"/>
          <w:sz w:val="28"/>
          <w:szCs w:val="28"/>
        </w:rPr>
        <w:t>.3</w:t>
      </w:r>
      <w:r w:rsidR="00022F73">
        <w:rPr>
          <w:rFonts w:ascii="Times New Roman" w:hAnsi="Times New Roman" w:cs="Times New Roman"/>
          <w:sz w:val="28"/>
          <w:szCs w:val="28"/>
        </w:rPr>
        <w:t xml:space="preserve">. Распределение </w:t>
      </w:r>
      <w:r w:rsidR="008D1171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косвенных</w:t>
      </w:r>
      <w:r w:rsidR="00022F73">
        <w:rPr>
          <w:rFonts w:ascii="Times New Roman" w:hAnsi="Times New Roman" w:cs="Times New Roman"/>
          <w:sz w:val="28"/>
          <w:szCs w:val="28"/>
        </w:rPr>
        <w:t xml:space="preserve"> расходов по каждому виду работ и услуг регулируемой организации</w:t>
      </w:r>
      <w:r w:rsidR="005C07F2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8D1171">
        <w:rPr>
          <w:rFonts w:ascii="Times New Roman" w:hAnsi="Times New Roman" w:cs="Times New Roman"/>
          <w:sz w:val="28"/>
          <w:szCs w:val="28"/>
        </w:rPr>
        <w:t>в соответствии с у</w:t>
      </w:r>
      <w:r w:rsidR="00022F73" w:rsidRPr="00164DBA">
        <w:rPr>
          <w:rFonts w:ascii="Times New Roman" w:hAnsi="Times New Roman" w:cs="Times New Roman"/>
          <w:sz w:val="28"/>
          <w:szCs w:val="28"/>
        </w:rPr>
        <w:t>четной политикой</w:t>
      </w:r>
      <w:r w:rsidR="008D1171">
        <w:rPr>
          <w:rFonts w:ascii="Times New Roman" w:hAnsi="Times New Roman" w:cs="Times New Roman"/>
          <w:sz w:val="28"/>
          <w:szCs w:val="28"/>
        </w:rPr>
        <w:t xml:space="preserve"> о</w:t>
      </w:r>
      <w:r w:rsidR="005C07F2" w:rsidRPr="00164DBA">
        <w:rPr>
          <w:rFonts w:ascii="Times New Roman" w:hAnsi="Times New Roman" w:cs="Times New Roman"/>
          <w:sz w:val="28"/>
          <w:szCs w:val="28"/>
        </w:rPr>
        <w:t>рганизации.</w:t>
      </w:r>
    </w:p>
    <w:p w:rsidR="00A11EE8" w:rsidRPr="00300621" w:rsidRDefault="00022F73" w:rsidP="00882F7F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Для регулируемых организаций, у которых регулируемый вид деятельности не является основным</w:t>
      </w:r>
      <w:r w:rsidR="0090377B" w:rsidRPr="00164DBA">
        <w:rPr>
          <w:rFonts w:ascii="Times New Roman" w:hAnsi="Times New Roman" w:cs="Times New Roman"/>
          <w:sz w:val="28"/>
          <w:szCs w:val="28"/>
        </w:rPr>
        <w:t xml:space="preserve"> видом деятельности</w:t>
      </w:r>
      <w:r w:rsidRPr="00164DBA">
        <w:rPr>
          <w:rFonts w:ascii="Times New Roman" w:hAnsi="Times New Roman" w:cs="Times New Roman"/>
          <w:sz w:val="28"/>
          <w:szCs w:val="28"/>
        </w:rPr>
        <w:t xml:space="preserve">, распределение </w:t>
      </w:r>
      <w:r w:rsidR="008D1171">
        <w:rPr>
          <w:rFonts w:ascii="Times New Roman" w:hAnsi="Times New Roman" w:cs="Times New Roman"/>
          <w:sz w:val="28"/>
          <w:szCs w:val="28"/>
        </w:rPr>
        <w:t>косвенных</w:t>
      </w:r>
      <w:r w:rsidRPr="00164DBA">
        <w:rPr>
          <w:rFonts w:ascii="Times New Roman" w:hAnsi="Times New Roman" w:cs="Times New Roman"/>
          <w:sz w:val="28"/>
          <w:szCs w:val="28"/>
        </w:rPr>
        <w:t xml:space="preserve"> расходов осуществляется пропорционально прямым расходам по регулируемым и нерегулируемым видам деятельности</w:t>
      </w:r>
      <w:r w:rsidR="00FC1281">
        <w:rPr>
          <w:rFonts w:ascii="Times New Roman" w:hAnsi="Times New Roman" w:cs="Times New Roman"/>
          <w:sz w:val="28"/>
          <w:szCs w:val="28"/>
        </w:rPr>
        <w:t>,</w:t>
      </w:r>
      <w:r w:rsidR="00300621" w:rsidRPr="00164DBA">
        <w:rPr>
          <w:rFonts w:ascii="Times New Roman" w:hAnsi="Times New Roman" w:cs="Times New Roman"/>
          <w:sz w:val="28"/>
          <w:szCs w:val="28"/>
        </w:rPr>
        <w:t xml:space="preserve"> </w:t>
      </w:r>
      <w:r w:rsidR="00FC1281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фонду оплаты труда </w:t>
      </w:r>
      <w:r w:rsidR="00FC1281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основного производственного персонала </w:t>
      </w:r>
      <w:r w:rsidR="00300621" w:rsidRPr="00164DBA">
        <w:rPr>
          <w:rFonts w:ascii="Times New Roman" w:hAnsi="Times New Roman" w:cs="Times New Roman"/>
          <w:sz w:val="28"/>
          <w:szCs w:val="28"/>
        </w:rPr>
        <w:t xml:space="preserve">или </w:t>
      </w:r>
      <w:r w:rsidR="00882F7F">
        <w:rPr>
          <w:rFonts w:ascii="Times New Roman" w:hAnsi="Times New Roman" w:cs="Times New Roman"/>
          <w:sz w:val="28"/>
          <w:szCs w:val="28"/>
        </w:rPr>
        <w:t>иным способом, предусмотренным у</w:t>
      </w:r>
      <w:r w:rsidR="00300621" w:rsidRPr="00164DBA">
        <w:rPr>
          <w:rFonts w:ascii="Times New Roman" w:hAnsi="Times New Roman" w:cs="Times New Roman"/>
          <w:sz w:val="28"/>
          <w:szCs w:val="28"/>
        </w:rPr>
        <w:t>четной политикой предприятия.</w:t>
      </w:r>
    </w:p>
    <w:p w:rsidR="00A11EE8" w:rsidRPr="00300621" w:rsidRDefault="00022F73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00621">
        <w:rPr>
          <w:rFonts w:ascii="Times New Roman" w:hAnsi="Times New Roman" w:cs="Times New Roman"/>
          <w:sz w:val="28"/>
          <w:szCs w:val="28"/>
        </w:rPr>
        <w:t xml:space="preserve">К </w:t>
      </w:r>
      <w:r w:rsidR="00882F7F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косвенным</w:t>
      </w:r>
      <w:r w:rsidRPr="00300621">
        <w:rPr>
          <w:rFonts w:ascii="Times New Roman" w:hAnsi="Times New Roman" w:cs="Times New Roman"/>
          <w:sz w:val="28"/>
          <w:szCs w:val="28"/>
        </w:rPr>
        <w:t xml:space="preserve"> расходам относятся общепроизводственные </w:t>
      </w:r>
      <w:r w:rsidR="00985173" w:rsidRPr="00300621">
        <w:rPr>
          <w:rFonts w:ascii="Times New Roman" w:hAnsi="Times New Roman" w:cs="Times New Roman"/>
          <w:sz w:val="28"/>
          <w:szCs w:val="28"/>
        </w:rPr>
        <w:br/>
      </w:r>
      <w:r w:rsidRPr="00300621">
        <w:rPr>
          <w:rFonts w:ascii="Times New Roman" w:hAnsi="Times New Roman" w:cs="Times New Roman"/>
          <w:sz w:val="28"/>
          <w:szCs w:val="28"/>
        </w:rPr>
        <w:t>и общехозяйственные расходы, в том числе налоги, относимые на себестоимость.</w:t>
      </w:r>
    </w:p>
    <w:p w:rsidR="00622514" w:rsidRPr="00A357F3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Pr="00A357F3">
        <w:rPr>
          <w:rFonts w:ascii="Times New Roman" w:hAnsi="Times New Roman" w:cs="Times New Roman"/>
          <w:sz w:val="28"/>
          <w:szCs w:val="28"/>
        </w:rPr>
        <w:t>В статье</w:t>
      </w:r>
      <w:r w:rsidRPr="00A357F3"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57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бщепроизводственные </w:t>
      </w:r>
      <w:r w:rsidRPr="00A357F3">
        <w:rPr>
          <w:rFonts w:ascii="Times New Roman" w:hAnsi="Times New Roman" w:cs="Times New Roman"/>
          <w:sz w:val="28"/>
          <w:szCs w:val="28"/>
        </w:rPr>
        <w:t>расходы» учитываются затраты на содержание аппарата оперативного руководства, прочего общепроизводственного (цехового) персонала, отчисления на социальные нужды, амортизацию основных фондов</w:t>
      </w:r>
      <w:r>
        <w:rPr>
          <w:rFonts w:ascii="Times New Roman" w:hAnsi="Times New Roman" w:cs="Times New Roman"/>
          <w:sz w:val="28"/>
          <w:szCs w:val="28"/>
        </w:rPr>
        <w:t xml:space="preserve"> цехового назначения</w:t>
      </w:r>
      <w:r w:rsidRPr="00A357F3">
        <w:rPr>
          <w:rFonts w:ascii="Times New Roman" w:hAnsi="Times New Roman" w:cs="Times New Roman"/>
          <w:sz w:val="28"/>
          <w:szCs w:val="28"/>
        </w:rPr>
        <w:t>, содержание зданий, сооружений, инвентаря</w:t>
      </w:r>
      <w:r>
        <w:rPr>
          <w:rFonts w:ascii="Times New Roman" w:hAnsi="Times New Roman" w:cs="Times New Roman"/>
          <w:sz w:val="28"/>
          <w:szCs w:val="28"/>
        </w:rPr>
        <w:t xml:space="preserve"> цеха</w:t>
      </w:r>
      <w:r w:rsidRPr="00A357F3">
        <w:rPr>
          <w:rFonts w:ascii="Times New Roman" w:hAnsi="Times New Roman" w:cs="Times New Roman"/>
          <w:sz w:val="28"/>
          <w:szCs w:val="28"/>
        </w:rPr>
        <w:t>, охрану труда, затраты на электроэнергию, тепловую энергию, водоснабжение, водоотведение, используемые на общепроизводственные (цеховые) нужды</w:t>
      </w:r>
      <w:r w:rsidR="0020552F">
        <w:rPr>
          <w:rFonts w:ascii="Times New Roman" w:hAnsi="Times New Roman" w:cs="Times New Roman"/>
          <w:sz w:val="28"/>
          <w:szCs w:val="28"/>
        </w:rPr>
        <w:t xml:space="preserve"> (приложение 18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Порядку)</w:t>
      </w:r>
      <w:r w:rsidRPr="00A357F3">
        <w:rPr>
          <w:rFonts w:ascii="Times New Roman" w:hAnsi="Times New Roman" w:cs="Times New Roman"/>
          <w:sz w:val="28"/>
          <w:szCs w:val="28"/>
        </w:rPr>
        <w:t>.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</w:t>
      </w:r>
      <w:r w:rsidRPr="00164DBA">
        <w:rPr>
          <w:rFonts w:ascii="Times New Roman" w:hAnsi="Times New Roman" w:cs="Times New Roman"/>
          <w:sz w:val="28"/>
          <w:szCs w:val="28"/>
        </w:rPr>
        <w:t>. В статье «Общехозяйственные расходы» учитываются затраты на оплату труда административно-управленческого персонала предприятия с отчислениями на социальные нужды, расходы, связанные с управлением предприятием в целом, содержанием зданий и сооружений обще</w:t>
      </w:r>
      <w:r>
        <w:rPr>
          <w:rFonts w:ascii="Times New Roman" w:hAnsi="Times New Roman" w:cs="Times New Roman"/>
          <w:sz w:val="28"/>
          <w:szCs w:val="28"/>
        </w:rPr>
        <w:t>эксплуатационного</w:t>
      </w:r>
      <w:r w:rsidRPr="00164DBA">
        <w:rPr>
          <w:rFonts w:ascii="Times New Roman" w:hAnsi="Times New Roman" w:cs="Times New Roman"/>
          <w:sz w:val="28"/>
          <w:szCs w:val="28"/>
        </w:rPr>
        <w:t xml:space="preserve"> характера, пожарной службой, сторожевой охраной, прочими расходами, относимыми на себестоимость согласно действующему законодательству</w:t>
      </w:r>
      <w:r w:rsidR="0020552F">
        <w:rPr>
          <w:rFonts w:ascii="Times New Roman" w:hAnsi="Times New Roman" w:cs="Times New Roman"/>
          <w:sz w:val="28"/>
          <w:szCs w:val="28"/>
        </w:rPr>
        <w:t xml:space="preserve"> (приложение 20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Порядку)</w:t>
      </w:r>
      <w:r w:rsidRPr="00A357F3">
        <w:rPr>
          <w:rFonts w:ascii="Times New Roman" w:hAnsi="Times New Roman" w:cs="Times New Roman"/>
          <w:sz w:val="28"/>
          <w:szCs w:val="28"/>
        </w:rPr>
        <w:t>.</w:t>
      </w:r>
    </w:p>
    <w:p w:rsidR="00622514" w:rsidRPr="00164DBA" w:rsidRDefault="00622514" w:rsidP="0062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r w:rsidRPr="00164DBA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 xml:space="preserve">общепроизводственных и </w:t>
      </w:r>
      <w:r w:rsidRPr="00164DBA">
        <w:rPr>
          <w:rFonts w:ascii="Times New Roman" w:hAnsi="Times New Roman" w:cs="Times New Roman"/>
          <w:sz w:val="28"/>
          <w:szCs w:val="28"/>
        </w:rPr>
        <w:t xml:space="preserve">общехозяйственных расходов по видам деятельности осуществляется </w:t>
      </w:r>
      <w:r w:rsidR="002D692E">
        <w:rPr>
          <w:rFonts w:ascii="Times New Roman" w:hAnsi="Times New Roman" w:cs="Times New Roman"/>
          <w:sz w:val="28"/>
          <w:szCs w:val="28"/>
        </w:rPr>
        <w:t>в соответствии с пунктом 5.3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0552F">
        <w:rPr>
          <w:rFonts w:ascii="Times New Roman" w:hAnsi="Times New Roman" w:cs="Times New Roman"/>
          <w:sz w:val="28"/>
          <w:szCs w:val="28"/>
        </w:rPr>
        <w:t>астоящего Порядка (приложения 19, 21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Порядку)</w:t>
      </w:r>
      <w:r w:rsidRPr="00164DBA">
        <w:rPr>
          <w:rFonts w:ascii="Times New Roman" w:hAnsi="Times New Roman" w:cs="Times New Roman"/>
          <w:sz w:val="28"/>
          <w:szCs w:val="28"/>
        </w:rPr>
        <w:t>.</w:t>
      </w:r>
    </w:p>
    <w:p w:rsidR="00A11EE8" w:rsidRPr="00300621" w:rsidRDefault="00134EA9" w:rsidP="00975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5DF9">
        <w:rPr>
          <w:rFonts w:ascii="Times New Roman" w:hAnsi="Times New Roman" w:cs="Times New Roman"/>
          <w:sz w:val="28"/>
          <w:szCs w:val="28"/>
        </w:rPr>
        <w:t>.4</w:t>
      </w:r>
      <w:r w:rsidR="00022F73" w:rsidRPr="00300621">
        <w:rPr>
          <w:rFonts w:ascii="Times New Roman" w:hAnsi="Times New Roman" w:cs="Times New Roman"/>
          <w:sz w:val="28"/>
          <w:szCs w:val="28"/>
        </w:rPr>
        <w:t>. При определении финансовых потребност</w:t>
      </w:r>
      <w:r w:rsidR="009A6E72" w:rsidRPr="00300621">
        <w:rPr>
          <w:rFonts w:ascii="Times New Roman" w:hAnsi="Times New Roman" w:cs="Times New Roman"/>
          <w:sz w:val="28"/>
          <w:szCs w:val="28"/>
        </w:rPr>
        <w:t>ей (планируемых расходов) орган регулирования используе</w:t>
      </w:r>
      <w:r w:rsidR="00022F73" w:rsidRPr="00300621">
        <w:rPr>
          <w:rFonts w:ascii="Times New Roman" w:hAnsi="Times New Roman" w:cs="Times New Roman"/>
          <w:sz w:val="28"/>
          <w:szCs w:val="28"/>
        </w:rPr>
        <w:t>т:</w:t>
      </w:r>
    </w:p>
    <w:p w:rsidR="00A11EE8" w:rsidRPr="00300621" w:rsidRDefault="00022F73" w:rsidP="00975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621">
        <w:rPr>
          <w:rFonts w:ascii="Times New Roman" w:hAnsi="Times New Roman" w:cs="Times New Roman"/>
          <w:sz w:val="28"/>
          <w:szCs w:val="28"/>
        </w:rPr>
        <w:t xml:space="preserve">- регулируемые государством </w:t>
      </w:r>
      <w:r w:rsidR="00134EA9">
        <w:rPr>
          <w:rFonts w:ascii="Times New Roman" w:hAnsi="Times New Roman" w:cs="Times New Roman"/>
          <w:sz w:val="28"/>
          <w:szCs w:val="28"/>
        </w:rPr>
        <w:t>цены (</w:t>
      </w:r>
      <w:r w:rsidRPr="00300621">
        <w:rPr>
          <w:rFonts w:ascii="Times New Roman" w:hAnsi="Times New Roman" w:cs="Times New Roman"/>
          <w:sz w:val="28"/>
          <w:szCs w:val="28"/>
        </w:rPr>
        <w:t>тарифы</w:t>
      </w:r>
      <w:r w:rsidR="00134EA9">
        <w:rPr>
          <w:rFonts w:ascii="Times New Roman" w:hAnsi="Times New Roman" w:cs="Times New Roman"/>
          <w:sz w:val="28"/>
          <w:szCs w:val="28"/>
        </w:rPr>
        <w:t>);</w:t>
      </w:r>
    </w:p>
    <w:p w:rsidR="00A11EE8" w:rsidRDefault="005C311D" w:rsidP="00975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22F73">
        <w:rPr>
          <w:rFonts w:ascii="Times New Roman" w:hAnsi="Times New Roman" w:cs="Times New Roman"/>
          <w:sz w:val="28"/>
          <w:szCs w:val="28"/>
        </w:rPr>
        <w:t>цены, установленные на основании договоров, заключенных в результате проведения конкурсов, торгов, аукционов и иных закупочных процедур, обеспечивающих целевое и эффективное расходование денежных средств;</w:t>
      </w:r>
    </w:p>
    <w:p w:rsidR="00A11EE8" w:rsidRDefault="009A6E72" w:rsidP="00975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22F73">
        <w:rPr>
          <w:rFonts w:ascii="Times New Roman" w:hAnsi="Times New Roman" w:cs="Times New Roman"/>
          <w:sz w:val="28"/>
          <w:szCs w:val="28"/>
        </w:rPr>
        <w:t>официальную статистическую информацию, опубликованную Территориальным органом Федеральной службы государственной ста</w:t>
      </w:r>
      <w:r>
        <w:rPr>
          <w:rFonts w:ascii="Times New Roman" w:hAnsi="Times New Roman" w:cs="Times New Roman"/>
          <w:sz w:val="28"/>
          <w:szCs w:val="28"/>
        </w:rPr>
        <w:t xml:space="preserve">тистики </w:t>
      </w:r>
      <w:r w:rsidR="009851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Республике Татарстан</w:t>
      </w:r>
      <w:r w:rsidR="00022F73">
        <w:rPr>
          <w:rFonts w:ascii="Times New Roman" w:hAnsi="Times New Roman" w:cs="Times New Roman"/>
          <w:sz w:val="28"/>
          <w:szCs w:val="28"/>
        </w:rPr>
        <w:t xml:space="preserve"> о рыночных ценах и тарифах, установленных на расчетный период регулирования, в том числе цены на топливо и сырье;</w:t>
      </w:r>
    </w:p>
    <w:p w:rsidR="00BF2963" w:rsidRPr="00BF2963" w:rsidRDefault="009A6E72" w:rsidP="00975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296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BF2963" w:rsidRPr="00BF2963">
        <w:rPr>
          <w:rFonts w:ascii="Times New Roman" w:hAnsi="Times New Roman" w:cs="Times New Roman"/>
          <w:sz w:val="28"/>
          <w:szCs w:val="28"/>
        </w:rPr>
        <w:t>о фактически пон</w:t>
      </w:r>
      <w:r w:rsidR="00BF2963">
        <w:rPr>
          <w:rFonts w:ascii="Times New Roman" w:hAnsi="Times New Roman" w:cs="Times New Roman"/>
          <w:sz w:val="28"/>
          <w:szCs w:val="28"/>
        </w:rPr>
        <w:t>есенных и документально подтверж</w:t>
      </w:r>
      <w:r w:rsidR="00BF2963" w:rsidRPr="00BF2963">
        <w:rPr>
          <w:rFonts w:ascii="Times New Roman" w:hAnsi="Times New Roman" w:cs="Times New Roman"/>
          <w:sz w:val="28"/>
          <w:szCs w:val="28"/>
        </w:rPr>
        <w:t>денных расходах организации;</w:t>
      </w:r>
    </w:p>
    <w:p w:rsidR="00A82651" w:rsidRDefault="00BF2963" w:rsidP="00975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2963">
        <w:rPr>
          <w:rFonts w:ascii="Times New Roman" w:hAnsi="Times New Roman" w:cs="Times New Roman"/>
          <w:sz w:val="28"/>
          <w:szCs w:val="28"/>
        </w:rPr>
        <w:t>прогнозные показатели, определенные в прогнозе социально-экономического развития Российской Федерации на очередной финансовый год и плановый период, одобренном Правительст</w:t>
      </w:r>
      <w:r>
        <w:rPr>
          <w:rFonts w:ascii="Times New Roman" w:hAnsi="Times New Roman" w:cs="Times New Roman"/>
          <w:sz w:val="28"/>
          <w:szCs w:val="28"/>
        </w:rPr>
        <w:t>вом Российской Федерации.</w:t>
      </w:r>
    </w:p>
    <w:p w:rsidR="00A11EE8" w:rsidRPr="00164DBA" w:rsidRDefault="00A11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CF4" w:rsidRPr="0096599F" w:rsidRDefault="00034CF4" w:rsidP="00134E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11EE8" w:rsidRPr="00805AD5" w:rsidRDefault="00E60EA3" w:rsidP="000708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AD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22F73" w:rsidRPr="00805AD5">
        <w:rPr>
          <w:rFonts w:ascii="Times New Roman" w:hAnsi="Times New Roman" w:cs="Times New Roman"/>
          <w:sz w:val="28"/>
          <w:szCs w:val="28"/>
        </w:rPr>
        <w:t xml:space="preserve">. Расчет прибыли на регулируемые </w:t>
      </w:r>
      <w:r w:rsidR="00D671EA" w:rsidRPr="00805AD5">
        <w:rPr>
          <w:rFonts w:ascii="Times New Roman" w:hAnsi="Times New Roman" w:cs="Times New Roman"/>
          <w:sz w:val="28"/>
          <w:szCs w:val="28"/>
        </w:rPr>
        <w:t>виды деятельности</w:t>
      </w:r>
      <w:r w:rsidR="000708DE" w:rsidRPr="00805AD5">
        <w:t xml:space="preserve"> </w:t>
      </w:r>
      <w:r w:rsidR="001E113F" w:rsidRPr="00805AD5">
        <w:rPr>
          <w:rFonts w:ascii="Times New Roman" w:hAnsi="Times New Roman" w:cs="Times New Roman"/>
          <w:sz w:val="28"/>
          <w:szCs w:val="28"/>
        </w:rPr>
        <w:t>о</w:t>
      </w:r>
      <w:r w:rsidR="000708DE" w:rsidRPr="00805AD5">
        <w:rPr>
          <w:rFonts w:ascii="Times New Roman" w:hAnsi="Times New Roman" w:cs="Times New Roman"/>
          <w:sz w:val="28"/>
          <w:szCs w:val="28"/>
        </w:rPr>
        <w:t>рганизаци</w:t>
      </w:r>
      <w:r w:rsidR="00D671EA" w:rsidRPr="00805AD5">
        <w:rPr>
          <w:rFonts w:ascii="Times New Roman" w:hAnsi="Times New Roman" w:cs="Times New Roman"/>
          <w:sz w:val="28"/>
          <w:szCs w:val="28"/>
        </w:rPr>
        <w:t>и</w:t>
      </w:r>
    </w:p>
    <w:p w:rsidR="00A11EE8" w:rsidRPr="00805AD5" w:rsidRDefault="00A11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1EE8" w:rsidRPr="00805AD5" w:rsidRDefault="00134EA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2F73" w:rsidRPr="00805AD5">
        <w:rPr>
          <w:rFonts w:ascii="Times New Roman" w:hAnsi="Times New Roman" w:cs="Times New Roman"/>
          <w:sz w:val="28"/>
          <w:szCs w:val="28"/>
        </w:rPr>
        <w:t xml:space="preserve">.1. Прибыль на регулируемые </w:t>
      </w:r>
      <w:r w:rsidR="00D463C9" w:rsidRPr="00805AD5">
        <w:rPr>
          <w:rFonts w:ascii="Times New Roman" w:hAnsi="Times New Roman" w:cs="Times New Roman"/>
          <w:sz w:val="28"/>
          <w:szCs w:val="28"/>
        </w:rPr>
        <w:t>виды деятельности</w:t>
      </w:r>
      <w:r w:rsidR="00022F73" w:rsidRPr="00805AD5">
        <w:rPr>
          <w:rFonts w:ascii="Times New Roman" w:hAnsi="Times New Roman" w:cs="Times New Roman"/>
          <w:sz w:val="28"/>
          <w:szCs w:val="28"/>
        </w:rPr>
        <w:t xml:space="preserve">, оказываемые </w:t>
      </w:r>
      <w:r w:rsidR="001E113F" w:rsidRPr="00805AD5">
        <w:rPr>
          <w:rFonts w:ascii="Times New Roman" w:hAnsi="Times New Roman" w:cs="Times New Roman"/>
          <w:sz w:val="28"/>
          <w:szCs w:val="28"/>
        </w:rPr>
        <w:t>о</w:t>
      </w:r>
      <w:r w:rsidR="00E60EA3" w:rsidRPr="00805AD5">
        <w:rPr>
          <w:rFonts w:ascii="Times New Roman" w:hAnsi="Times New Roman" w:cs="Times New Roman"/>
          <w:sz w:val="28"/>
          <w:szCs w:val="28"/>
        </w:rPr>
        <w:t>рганизацией</w:t>
      </w:r>
      <w:r w:rsidR="00805AD5">
        <w:rPr>
          <w:rFonts w:ascii="Times New Roman" w:hAnsi="Times New Roman" w:cs="Times New Roman"/>
          <w:sz w:val="28"/>
          <w:szCs w:val="28"/>
        </w:rPr>
        <w:t>,</w:t>
      </w:r>
      <w:r w:rsidR="00E60EA3" w:rsidRPr="00805AD5">
        <w:rPr>
          <w:rFonts w:ascii="Times New Roman" w:hAnsi="Times New Roman" w:cs="Times New Roman"/>
          <w:sz w:val="28"/>
          <w:szCs w:val="28"/>
        </w:rPr>
        <w:t xml:space="preserve"> </w:t>
      </w:r>
      <w:r w:rsidR="00022F73" w:rsidRPr="00805AD5">
        <w:rPr>
          <w:rFonts w:ascii="Times New Roman" w:hAnsi="Times New Roman" w:cs="Times New Roman"/>
          <w:sz w:val="28"/>
          <w:szCs w:val="28"/>
        </w:rPr>
        <w:t xml:space="preserve">предусматривается в размерах, необходимых для покрытия обязательных платежей в бюджеты разных уровней, социальные программы в </w:t>
      </w:r>
      <w:r w:rsidR="00022F73" w:rsidRPr="00805AD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</w:t>
      </w:r>
      <w:r w:rsidR="00382415" w:rsidRPr="00805AD5">
        <w:rPr>
          <w:rFonts w:ascii="Times New Roman" w:hAnsi="Times New Roman" w:cs="Times New Roman"/>
          <w:sz w:val="28"/>
          <w:szCs w:val="28"/>
        </w:rPr>
        <w:t xml:space="preserve">с коллективным договором </w:t>
      </w:r>
      <w:r w:rsidR="00022F73" w:rsidRPr="00805AD5">
        <w:rPr>
          <w:rFonts w:ascii="Times New Roman" w:hAnsi="Times New Roman" w:cs="Times New Roman"/>
          <w:sz w:val="28"/>
          <w:szCs w:val="28"/>
        </w:rPr>
        <w:t xml:space="preserve">и создания условий для развития </w:t>
      </w:r>
      <w:r w:rsidR="00805AD5">
        <w:rPr>
          <w:rFonts w:ascii="Times New Roman" w:hAnsi="Times New Roman" w:cs="Times New Roman"/>
          <w:sz w:val="28"/>
          <w:szCs w:val="28"/>
        </w:rPr>
        <w:t>о</w:t>
      </w:r>
      <w:r w:rsidR="00F31F88" w:rsidRPr="00805AD5">
        <w:rPr>
          <w:rFonts w:ascii="Times New Roman" w:hAnsi="Times New Roman" w:cs="Times New Roman"/>
          <w:sz w:val="28"/>
          <w:szCs w:val="28"/>
        </w:rPr>
        <w:t>рганизации</w:t>
      </w:r>
      <w:r w:rsidR="00022F73" w:rsidRPr="00805AD5">
        <w:rPr>
          <w:rFonts w:ascii="Times New Roman" w:hAnsi="Times New Roman" w:cs="Times New Roman"/>
          <w:sz w:val="28"/>
          <w:szCs w:val="28"/>
        </w:rPr>
        <w:t>, в том числе модернизации и реконструкции, исходя из программы производственного развития</w:t>
      </w:r>
      <w:r w:rsidR="00A01980" w:rsidRPr="00805AD5">
        <w:rPr>
          <w:rFonts w:ascii="Times New Roman" w:hAnsi="Times New Roman" w:cs="Times New Roman"/>
          <w:sz w:val="28"/>
          <w:szCs w:val="28"/>
        </w:rPr>
        <w:t xml:space="preserve"> (</w:t>
      </w:r>
      <w:r w:rsidR="000129B3" w:rsidRPr="00805AD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775DB">
        <w:rPr>
          <w:rFonts w:ascii="Times New Roman" w:hAnsi="Times New Roman" w:cs="Times New Roman"/>
          <w:sz w:val="28"/>
          <w:szCs w:val="28"/>
        </w:rPr>
        <w:t>при</w:t>
      </w:r>
      <w:r w:rsidR="0020552F">
        <w:rPr>
          <w:rFonts w:ascii="Times New Roman" w:hAnsi="Times New Roman" w:cs="Times New Roman"/>
          <w:sz w:val="28"/>
          <w:szCs w:val="28"/>
        </w:rPr>
        <w:t>ложению 22</w:t>
      </w:r>
      <w:r w:rsidR="00805AD5">
        <w:rPr>
          <w:rFonts w:ascii="Times New Roman" w:hAnsi="Times New Roman" w:cs="Times New Roman"/>
          <w:sz w:val="28"/>
          <w:szCs w:val="28"/>
        </w:rPr>
        <w:t xml:space="preserve"> </w:t>
      </w:r>
      <w:r w:rsidR="00A01980" w:rsidRPr="00805AD5">
        <w:rPr>
          <w:rFonts w:ascii="Times New Roman" w:hAnsi="Times New Roman" w:cs="Times New Roman"/>
          <w:sz w:val="28"/>
          <w:szCs w:val="28"/>
        </w:rPr>
        <w:t>к</w:t>
      </w:r>
      <w:r w:rsidR="005C311D" w:rsidRPr="00805AD5">
        <w:rPr>
          <w:rFonts w:ascii="Times New Roman" w:hAnsi="Times New Roman" w:cs="Times New Roman"/>
          <w:sz w:val="28"/>
          <w:szCs w:val="28"/>
        </w:rPr>
        <w:t xml:space="preserve"> </w:t>
      </w:r>
      <w:r w:rsidR="000129B3" w:rsidRPr="00805AD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C311D" w:rsidRPr="00805AD5">
        <w:rPr>
          <w:rFonts w:ascii="Times New Roman" w:hAnsi="Times New Roman" w:cs="Times New Roman"/>
          <w:sz w:val="28"/>
          <w:szCs w:val="28"/>
        </w:rPr>
        <w:t>Порядку</w:t>
      </w:r>
      <w:r w:rsidR="00A01980" w:rsidRPr="00805AD5">
        <w:rPr>
          <w:rFonts w:ascii="Times New Roman" w:hAnsi="Times New Roman" w:cs="Times New Roman"/>
          <w:sz w:val="28"/>
          <w:szCs w:val="28"/>
        </w:rPr>
        <w:t>)</w:t>
      </w:r>
      <w:r w:rsidR="00022F73" w:rsidRPr="00805AD5">
        <w:rPr>
          <w:rFonts w:ascii="Times New Roman" w:hAnsi="Times New Roman" w:cs="Times New Roman"/>
          <w:sz w:val="28"/>
          <w:szCs w:val="28"/>
        </w:rPr>
        <w:t>.</w:t>
      </w:r>
    </w:p>
    <w:p w:rsidR="00A11EE8" w:rsidRPr="00805AD5" w:rsidRDefault="00134EA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0EA3" w:rsidRPr="00805AD5">
        <w:rPr>
          <w:rFonts w:ascii="Times New Roman" w:hAnsi="Times New Roman" w:cs="Times New Roman"/>
          <w:sz w:val="28"/>
          <w:szCs w:val="28"/>
        </w:rPr>
        <w:t>.</w:t>
      </w:r>
      <w:r w:rsidR="00022F73" w:rsidRPr="00805AD5">
        <w:rPr>
          <w:rFonts w:ascii="Times New Roman" w:hAnsi="Times New Roman" w:cs="Times New Roman"/>
          <w:sz w:val="28"/>
          <w:szCs w:val="28"/>
        </w:rPr>
        <w:t>2. При неиспользовании средств амортизационных отчислений на полное восстановление основных производств</w:t>
      </w:r>
      <w:r w:rsidR="00614591" w:rsidRPr="00805AD5">
        <w:rPr>
          <w:rFonts w:ascii="Times New Roman" w:hAnsi="Times New Roman" w:cs="Times New Roman"/>
          <w:sz w:val="28"/>
          <w:szCs w:val="28"/>
        </w:rPr>
        <w:t>е</w:t>
      </w:r>
      <w:r w:rsidR="009775DB">
        <w:rPr>
          <w:rFonts w:ascii="Times New Roman" w:hAnsi="Times New Roman" w:cs="Times New Roman"/>
          <w:sz w:val="28"/>
          <w:szCs w:val="28"/>
        </w:rPr>
        <w:t>нных фондов за отчетный период,</w:t>
      </w:r>
      <w:r w:rsidR="005D4B4C">
        <w:rPr>
          <w:rFonts w:ascii="Times New Roman" w:hAnsi="Times New Roman" w:cs="Times New Roman"/>
          <w:sz w:val="28"/>
          <w:szCs w:val="28"/>
        </w:rPr>
        <w:t xml:space="preserve"> </w:t>
      </w:r>
      <w:r w:rsidR="00022F73" w:rsidRPr="00805AD5">
        <w:rPr>
          <w:rFonts w:ascii="Times New Roman" w:hAnsi="Times New Roman" w:cs="Times New Roman"/>
          <w:sz w:val="28"/>
          <w:szCs w:val="28"/>
        </w:rPr>
        <w:t xml:space="preserve">в регулируемом периоде необходимая валовая выручка </w:t>
      </w:r>
      <w:r w:rsidR="001E113F" w:rsidRPr="00805AD5">
        <w:rPr>
          <w:rFonts w:ascii="Times New Roman" w:hAnsi="Times New Roman" w:cs="Times New Roman"/>
          <w:sz w:val="28"/>
          <w:szCs w:val="28"/>
        </w:rPr>
        <w:t>о</w:t>
      </w:r>
      <w:r w:rsidR="00F31F88" w:rsidRPr="00805AD5">
        <w:rPr>
          <w:rFonts w:ascii="Times New Roman" w:hAnsi="Times New Roman" w:cs="Times New Roman"/>
          <w:sz w:val="28"/>
          <w:szCs w:val="28"/>
        </w:rPr>
        <w:t>рганизации</w:t>
      </w:r>
      <w:r w:rsidR="00E60EA3" w:rsidRPr="00805AD5">
        <w:rPr>
          <w:rFonts w:ascii="Times New Roman" w:hAnsi="Times New Roman" w:cs="Times New Roman"/>
          <w:sz w:val="28"/>
          <w:szCs w:val="28"/>
        </w:rPr>
        <w:t xml:space="preserve"> </w:t>
      </w:r>
      <w:r w:rsidR="00022F73" w:rsidRPr="00805AD5">
        <w:rPr>
          <w:rFonts w:ascii="Times New Roman" w:hAnsi="Times New Roman" w:cs="Times New Roman"/>
          <w:sz w:val="28"/>
          <w:szCs w:val="28"/>
        </w:rPr>
        <w:t>уменьшается на сумму неиспользованных средств амортизационных отчислений отчетного периода.</w:t>
      </w:r>
    </w:p>
    <w:p w:rsidR="00A11EE8" w:rsidRPr="00805AD5" w:rsidRDefault="00134EA9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2F73" w:rsidRPr="00805AD5">
        <w:rPr>
          <w:rFonts w:ascii="Times New Roman" w:hAnsi="Times New Roman" w:cs="Times New Roman"/>
          <w:sz w:val="28"/>
          <w:szCs w:val="28"/>
        </w:rPr>
        <w:t xml:space="preserve">.3. Расходы, не учитываемые при определении налоговой базы налога </w:t>
      </w:r>
      <w:r w:rsidR="00985173" w:rsidRPr="00805AD5">
        <w:rPr>
          <w:rFonts w:ascii="Times New Roman" w:hAnsi="Times New Roman" w:cs="Times New Roman"/>
          <w:sz w:val="28"/>
          <w:szCs w:val="28"/>
        </w:rPr>
        <w:br/>
      </w:r>
      <w:r w:rsidR="00022F73" w:rsidRPr="00805AD5">
        <w:rPr>
          <w:rFonts w:ascii="Times New Roman" w:hAnsi="Times New Roman" w:cs="Times New Roman"/>
          <w:sz w:val="28"/>
          <w:szCs w:val="28"/>
        </w:rPr>
        <w:t>на прибыль (относимые на прибыль после налогообложения), включают в себя следующие основные группы расходов:</w:t>
      </w:r>
    </w:p>
    <w:p w:rsidR="00A11EE8" w:rsidRPr="00805AD5" w:rsidRDefault="00022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AD5">
        <w:rPr>
          <w:rFonts w:ascii="Times New Roman" w:hAnsi="Times New Roman" w:cs="Times New Roman"/>
          <w:sz w:val="28"/>
          <w:szCs w:val="28"/>
        </w:rPr>
        <w:t>капитальные вложения (инвестиции);</w:t>
      </w:r>
    </w:p>
    <w:p w:rsidR="00A11EE8" w:rsidRPr="00805AD5" w:rsidRDefault="00022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AD5">
        <w:rPr>
          <w:rFonts w:ascii="Times New Roman" w:hAnsi="Times New Roman" w:cs="Times New Roman"/>
          <w:sz w:val="28"/>
          <w:szCs w:val="28"/>
        </w:rPr>
        <w:t>прочие экономически обоснованные расходы, относимые на прибыль после налогообложения, включая затраты организаций на предоставление работникам льгот, гарантий и компенсаций в соответствии с отраслевыми тарифными соглашениями, другими нормативными правовыми актами.</w:t>
      </w:r>
    </w:p>
    <w:p w:rsidR="00A11EE8" w:rsidRPr="00164DBA" w:rsidRDefault="00134EA9" w:rsidP="00122C9A">
      <w:pPr>
        <w:pStyle w:val="ConsPlusNormal"/>
        <w:shd w:val="clear" w:color="auto" w:fill="FFFFFF" w:themeFill="background1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32F00">
        <w:rPr>
          <w:rFonts w:ascii="Times New Roman" w:hAnsi="Times New Roman" w:cs="Times New Roman"/>
          <w:sz w:val="28"/>
          <w:szCs w:val="28"/>
        </w:rPr>
        <w:t>6</w:t>
      </w:r>
      <w:r w:rsidR="00022F73" w:rsidRPr="00E32F00">
        <w:rPr>
          <w:rFonts w:ascii="Times New Roman" w:hAnsi="Times New Roman" w:cs="Times New Roman"/>
          <w:sz w:val="28"/>
          <w:szCs w:val="28"/>
        </w:rPr>
        <w:t xml:space="preserve">.4. Расчет расходов инвестиционного характера, необходимых </w:t>
      </w:r>
      <w:r w:rsidR="00985173" w:rsidRPr="00E32F00">
        <w:rPr>
          <w:rFonts w:ascii="Times New Roman" w:hAnsi="Times New Roman" w:cs="Times New Roman"/>
          <w:sz w:val="28"/>
          <w:szCs w:val="28"/>
        </w:rPr>
        <w:br/>
      </w:r>
      <w:r w:rsidR="00022F73" w:rsidRPr="00E32F00">
        <w:rPr>
          <w:rFonts w:ascii="Times New Roman" w:hAnsi="Times New Roman" w:cs="Times New Roman"/>
          <w:sz w:val="28"/>
          <w:szCs w:val="28"/>
        </w:rPr>
        <w:t>для финансового обеспечения, развития и модернизации промышленного железнодорожного транспорта, основан на среднесрочном (3 - 5 лет) или долгосрочном (свыше 5 лет) инвестиционном плане (программе) развития предприятия.</w:t>
      </w:r>
      <w:r w:rsidR="00E32F00" w:rsidRPr="00E32F00">
        <w:rPr>
          <w:rFonts w:ascii="Times New Roman" w:hAnsi="Times New Roman" w:cs="Times New Roman"/>
          <w:sz w:val="28"/>
          <w:szCs w:val="28"/>
        </w:rPr>
        <w:t xml:space="preserve"> Инвестиционная программа (при наличии) должна быть разработана и утверждена в соответствии с законодательством.</w:t>
      </w:r>
    </w:p>
    <w:p w:rsidR="00A11EE8" w:rsidRPr="00164DBA" w:rsidRDefault="00022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В не</w:t>
      </w:r>
      <w:r w:rsidR="00E32F00">
        <w:rPr>
          <w:rFonts w:ascii="Times New Roman" w:hAnsi="Times New Roman" w:cs="Times New Roman"/>
          <w:sz w:val="28"/>
          <w:szCs w:val="28"/>
        </w:rPr>
        <w:t>е</w:t>
      </w:r>
      <w:r w:rsidRPr="00164DBA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A11EE8" w:rsidRPr="00164DBA" w:rsidRDefault="00022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мероприятия по реализации проектов, направленных на замену изношенных фондов, совершенствование технологии производства, развитие мощностей, реконструкцию объектов, автоматизацию и диспетчеризацию и т.п.;</w:t>
      </w:r>
    </w:p>
    <w:p w:rsidR="00A11EE8" w:rsidRPr="00164DBA" w:rsidRDefault="00022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перечень объектов, объем инвестиций, сроки их освоения, источники финансирования капитальных вложений, сроки и порядок возврата кредитов;</w:t>
      </w:r>
    </w:p>
    <w:p w:rsidR="00A11EE8" w:rsidRPr="00164DBA" w:rsidRDefault="00022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технико-экономическ</w:t>
      </w:r>
      <w:r w:rsidR="000F051F" w:rsidRPr="00164DBA">
        <w:rPr>
          <w:rFonts w:ascii="Times New Roman" w:hAnsi="Times New Roman" w:cs="Times New Roman"/>
          <w:sz w:val="28"/>
          <w:szCs w:val="28"/>
        </w:rPr>
        <w:t>ое</w:t>
      </w:r>
      <w:r w:rsidRPr="00164DBA">
        <w:rPr>
          <w:rFonts w:ascii="Times New Roman" w:hAnsi="Times New Roman" w:cs="Times New Roman"/>
          <w:sz w:val="28"/>
          <w:szCs w:val="28"/>
        </w:rPr>
        <w:t xml:space="preserve"> обосновани</w:t>
      </w:r>
      <w:r w:rsidR="000F051F" w:rsidRPr="00164DBA">
        <w:rPr>
          <w:rFonts w:ascii="Times New Roman" w:hAnsi="Times New Roman" w:cs="Times New Roman"/>
          <w:sz w:val="28"/>
          <w:szCs w:val="28"/>
        </w:rPr>
        <w:t>е</w:t>
      </w:r>
      <w:r w:rsidRPr="00164DBA">
        <w:rPr>
          <w:rFonts w:ascii="Times New Roman" w:hAnsi="Times New Roman" w:cs="Times New Roman"/>
          <w:sz w:val="28"/>
          <w:szCs w:val="28"/>
        </w:rPr>
        <w:t xml:space="preserve"> или бизнес-план, подтверждающи</w:t>
      </w:r>
      <w:r w:rsidR="000F051F" w:rsidRPr="00164DBA">
        <w:rPr>
          <w:rFonts w:ascii="Times New Roman" w:hAnsi="Times New Roman" w:cs="Times New Roman"/>
          <w:sz w:val="28"/>
          <w:szCs w:val="28"/>
        </w:rPr>
        <w:t>й</w:t>
      </w:r>
      <w:r w:rsidRPr="00164DBA">
        <w:rPr>
          <w:rFonts w:ascii="Times New Roman" w:hAnsi="Times New Roman" w:cs="Times New Roman"/>
          <w:sz w:val="28"/>
          <w:szCs w:val="28"/>
        </w:rPr>
        <w:t xml:space="preserve"> эффективность предполагаемых вложений, срок окупаемости капитальных вложений.</w:t>
      </w:r>
    </w:p>
    <w:p w:rsidR="00A11EE8" w:rsidRPr="00164DBA" w:rsidRDefault="00022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При расчете инвестиций на развитие </w:t>
      </w:r>
      <w:r w:rsidR="001E113F" w:rsidRPr="00164DBA">
        <w:rPr>
          <w:rFonts w:ascii="Times New Roman" w:hAnsi="Times New Roman" w:cs="Times New Roman"/>
          <w:sz w:val="28"/>
          <w:szCs w:val="28"/>
        </w:rPr>
        <w:t>о</w:t>
      </w:r>
      <w:r w:rsidR="00F93C22" w:rsidRPr="00164DBA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164DBA">
        <w:rPr>
          <w:rFonts w:ascii="Times New Roman" w:hAnsi="Times New Roman" w:cs="Times New Roman"/>
          <w:sz w:val="28"/>
          <w:szCs w:val="28"/>
        </w:rPr>
        <w:t xml:space="preserve">учитываются темпы развития производственной базы, инфраструктуры, наращивания объемов грузоперевозок </w:t>
      </w:r>
      <w:r w:rsidR="009775DB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потребителями</w:t>
      </w:r>
      <w:r w:rsidRPr="00164DBA">
        <w:rPr>
          <w:rFonts w:ascii="Times New Roman" w:hAnsi="Times New Roman" w:cs="Times New Roman"/>
          <w:sz w:val="28"/>
          <w:szCs w:val="28"/>
        </w:rPr>
        <w:t xml:space="preserve"> транспортных услуг.</w:t>
      </w:r>
    </w:p>
    <w:p w:rsidR="00A11EE8" w:rsidRPr="00164DBA" w:rsidRDefault="00022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Прибыль производственного назначения (Пи) определяется:</w:t>
      </w:r>
    </w:p>
    <w:p w:rsidR="00A11EE8" w:rsidRPr="00164DBA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B4C">
        <w:rPr>
          <w:rFonts w:ascii="Times New Roman" w:hAnsi="Times New Roman" w:cs="Times New Roman"/>
          <w:i/>
          <w:sz w:val="28"/>
          <w:szCs w:val="28"/>
        </w:rPr>
        <w:t>Пи = Ои - Ар - Ди</w:t>
      </w:r>
      <w:r w:rsidRPr="00164D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429D" w:rsidRPr="00164DBA" w:rsidRDefault="00264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>где:</w:t>
      </w:r>
    </w:p>
    <w:p w:rsidR="00A11EE8" w:rsidRPr="005D4B4C" w:rsidRDefault="005C311D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4B4C">
        <w:rPr>
          <w:rFonts w:ascii="Times New Roman" w:hAnsi="Times New Roman" w:cs="Times New Roman"/>
          <w:i/>
          <w:sz w:val="28"/>
          <w:szCs w:val="28"/>
        </w:rPr>
        <w:t xml:space="preserve">Ои – </w:t>
      </w:r>
      <w:r w:rsidR="00022F73" w:rsidRPr="005D4B4C">
        <w:rPr>
          <w:rFonts w:ascii="Times New Roman" w:hAnsi="Times New Roman" w:cs="Times New Roman"/>
          <w:i/>
          <w:sz w:val="28"/>
          <w:szCs w:val="28"/>
        </w:rPr>
        <w:t xml:space="preserve"> объем требуемых инвестиций;</w:t>
      </w:r>
    </w:p>
    <w:p w:rsidR="00A11EE8" w:rsidRPr="005D4B4C" w:rsidRDefault="005C311D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4B4C">
        <w:rPr>
          <w:rFonts w:ascii="Times New Roman" w:hAnsi="Times New Roman" w:cs="Times New Roman"/>
          <w:i/>
          <w:sz w:val="28"/>
          <w:szCs w:val="28"/>
        </w:rPr>
        <w:t xml:space="preserve">Ар </w:t>
      </w:r>
      <w:r w:rsidR="00022F73" w:rsidRPr="005D4B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B4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022F73" w:rsidRPr="005D4B4C">
        <w:rPr>
          <w:rFonts w:ascii="Times New Roman" w:hAnsi="Times New Roman" w:cs="Times New Roman"/>
          <w:i/>
          <w:sz w:val="28"/>
          <w:szCs w:val="28"/>
        </w:rPr>
        <w:t>амортизационные отчисления;</w:t>
      </w:r>
    </w:p>
    <w:p w:rsidR="00A11EE8" w:rsidRPr="005D4B4C" w:rsidRDefault="005C311D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4B4C">
        <w:rPr>
          <w:rFonts w:ascii="Times New Roman" w:hAnsi="Times New Roman" w:cs="Times New Roman"/>
          <w:i/>
          <w:sz w:val="28"/>
          <w:szCs w:val="28"/>
        </w:rPr>
        <w:t xml:space="preserve">Ди – </w:t>
      </w:r>
      <w:r w:rsidR="00022F73" w:rsidRPr="005D4B4C">
        <w:rPr>
          <w:rFonts w:ascii="Times New Roman" w:hAnsi="Times New Roman" w:cs="Times New Roman"/>
          <w:i/>
          <w:sz w:val="28"/>
          <w:szCs w:val="28"/>
        </w:rPr>
        <w:t>привлеченные средства, кредитные ресурсы.</w:t>
      </w:r>
    </w:p>
    <w:p w:rsidR="00A11EE8" w:rsidRPr="00164DBA" w:rsidRDefault="001802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.5. </w:t>
      </w:r>
      <w:r w:rsidR="003742BE" w:rsidRPr="00164DBA">
        <w:rPr>
          <w:rFonts w:ascii="Times New Roman" w:hAnsi="Times New Roman" w:cs="Times New Roman"/>
          <w:sz w:val="28"/>
          <w:szCs w:val="28"/>
        </w:rPr>
        <w:t>Организация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, осуществляющая регулируемую деятельность, </w:t>
      </w:r>
      <w:r w:rsidR="00985173" w:rsidRPr="00164DBA">
        <w:rPr>
          <w:rFonts w:ascii="Times New Roman" w:hAnsi="Times New Roman" w:cs="Times New Roman"/>
          <w:sz w:val="28"/>
          <w:szCs w:val="28"/>
        </w:rPr>
        <w:br/>
      </w:r>
      <w:r w:rsidR="00022F73" w:rsidRPr="00164DBA">
        <w:rPr>
          <w:rFonts w:ascii="Times New Roman" w:hAnsi="Times New Roman" w:cs="Times New Roman"/>
          <w:sz w:val="28"/>
          <w:szCs w:val="28"/>
        </w:rPr>
        <w:t>для обоснования необходимости учета инвестиционных состав</w:t>
      </w:r>
      <w:r w:rsidR="00E32F00">
        <w:rPr>
          <w:rFonts w:ascii="Times New Roman" w:hAnsi="Times New Roman" w:cs="Times New Roman"/>
          <w:sz w:val="28"/>
          <w:szCs w:val="28"/>
        </w:rPr>
        <w:t xml:space="preserve">ляющих в тарифе разрабатывает и 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E60EA3" w:rsidRPr="00164DBA">
        <w:rPr>
          <w:rFonts w:ascii="Times New Roman" w:hAnsi="Times New Roman" w:cs="Times New Roman"/>
          <w:sz w:val="28"/>
          <w:szCs w:val="28"/>
        </w:rPr>
        <w:t>Госкомитет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 перспективный план инвестиционных вложений.</w:t>
      </w:r>
    </w:p>
    <w:p w:rsidR="00A11EE8" w:rsidRPr="00164DBA" w:rsidRDefault="001802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.6. В необходимую валовую выручку включаются налоги, уплаченные </w:t>
      </w:r>
      <w:r w:rsidR="00985173" w:rsidRPr="00164DBA">
        <w:rPr>
          <w:rFonts w:ascii="Times New Roman" w:hAnsi="Times New Roman" w:cs="Times New Roman"/>
          <w:sz w:val="28"/>
          <w:szCs w:val="28"/>
        </w:rPr>
        <w:br/>
      </w:r>
      <w:r w:rsidR="00022F73" w:rsidRPr="00164DBA">
        <w:rPr>
          <w:rFonts w:ascii="Times New Roman" w:hAnsi="Times New Roman" w:cs="Times New Roman"/>
          <w:sz w:val="28"/>
          <w:szCs w:val="28"/>
        </w:rPr>
        <w:lastRenderedPageBreak/>
        <w:t>из прибыли в соответствии с законодательством.</w:t>
      </w:r>
    </w:p>
    <w:p w:rsidR="00DC0994" w:rsidRDefault="001802AD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.7. </w:t>
      </w:r>
      <w:r w:rsidR="00805AD5" w:rsidRPr="00805AD5">
        <w:rPr>
          <w:rFonts w:ascii="Times New Roman" w:hAnsi="Times New Roman" w:cs="Times New Roman"/>
          <w:sz w:val="28"/>
          <w:szCs w:val="28"/>
        </w:rPr>
        <w:t>При расчете тарифа учитывается рентабельность (</w:t>
      </w:r>
      <w:r w:rsidR="00805AD5" w:rsidRPr="005D4B4C">
        <w:rPr>
          <w:rFonts w:ascii="Times New Roman" w:hAnsi="Times New Roman" w:cs="Times New Roman"/>
          <w:sz w:val="28"/>
          <w:szCs w:val="28"/>
        </w:rPr>
        <w:t xml:space="preserve">не более 35% </w:t>
      </w:r>
      <w:r w:rsidR="00805AD5" w:rsidRPr="00805AD5">
        <w:rPr>
          <w:rFonts w:ascii="Times New Roman" w:hAnsi="Times New Roman" w:cs="Times New Roman"/>
          <w:sz w:val="28"/>
          <w:szCs w:val="28"/>
        </w:rPr>
        <w:t>к сумме прямых производственных за</w:t>
      </w:r>
      <w:r w:rsidR="00805AD5">
        <w:rPr>
          <w:rFonts w:ascii="Times New Roman" w:hAnsi="Times New Roman" w:cs="Times New Roman"/>
          <w:sz w:val="28"/>
          <w:szCs w:val="28"/>
        </w:rPr>
        <w:t>трат), которая мож</w:t>
      </w:r>
      <w:r w:rsidR="00805AD5" w:rsidRPr="00805AD5">
        <w:rPr>
          <w:rFonts w:ascii="Times New Roman" w:hAnsi="Times New Roman" w:cs="Times New Roman"/>
          <w:sz w:val="28"/>
          <w:szCs w:val="28"/>
        </w:rPr>
        <w:t>ет быть направлена н</w:t>
      </w:r>
      <w:r w:rsidR="00805AD5">
        <w:rPr>
          <w:rFonts w:ascii="Times New Roman" w:hAnsi="Times New Roman" w:cs="Times New Roman"/>
          <w:sz w:val="28"/>
          <w:szCs w:val="28"/>
        </w:rPr>
        <w:t>а улучшение транспортного обслуж</w:t>
      </w:r>
      <w:r w:rsidR="00805AD5" w:rsidRPr="00805AD5">
        <w:rPr>
          <w:rFonts w:ascii="Times New Roman" w:hAnsi="Times New Roman" w:cs="Times New Roman"/>
          <w:sz w:val="28"/>
          <w:szCs w:val="28"/>
        </w:rPr>
        <w:t>ивания, развитие технической и технологической оснащенности, социальные выплаты и иные мероприятия, создание фондов целевого назначения (накопления, потребления, социальной сферы), иные направления деятельности, предусмотренные уставом предприятия.</w:t>
      </w:r>
    </w:p>
    <w:p w:rsidR="00E32F00" w:rsidRPr="002D692E" w:rsidRDefault="00E32F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4790A" w:rsidRDefault="00E60E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E113F" w:rsidRPr="00164DBA">
        <w:rPr>
          <w:rFonts w:ascii="Times New Roman" w:hAnsi="Times New Roman" w:cs="Times New Roman"/>
          <w:sz w:val="28"/>
          <w:szCs w:val="28"/>
        </w:rPr>
        <w:t>. Расчет т</w:t>
      </w:r>
      <w:r w:rsidR="006C07A1">
        <w:rPr>
          <w:rFonts w:ascii="Times New Roman" w:hAnsi="Times New Roman" w:cs="Times New Roman"/>
          <w:sz w:val="28"/>
          <w:szCs w:val="28"/>
        </w:rPr>
        <w:t>арифов</w:t>
      </w:r>
      <w:r w:rsidR="00022F73" w:rsidRPr="00164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F6B" w:rsidRPr="00164DBA" w:rsidRDefault="00B87F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87F6B" w:rsidRDefault="001802AD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23488">
        <w:rPr>
          <w:rFonts w:ascii="Times New Roman" w:hAnsi="Times New Roman"/>
          <w:sz w:val="28"/>
          <w:szCs w:val="28"/>
        </w:rPr>
        <w:t xml:space="preserve">.1. </w:t>
      </w:r>
      <w:r w:rsidR="00B87F6B" w:rsidRPr="00C61F2D">
        <w:rPr>
          <w:rFonts w:ascii="Times New Roman" w:hAnsi="Times New Roman"/>
          <w:sz w:val="28"/>
          <w:szCs w:val="28"/>
        </w:rPr>
        <w:t xml:space="preserve">Расчет тарифов осуществляется на основании представленных </w:t>
      </w:r>
      <w:r w:rsidR="00B87F6B">
        <w:rPr>
          <w:rFonts w:ascii="Times New Roman" w:hAnsi="Times New Roman"/>
          <w:sz w:val="28"/>
          <w:szCs w:val="28"/>
        </w:rPr>
        <w:t>организацией</w:t>
      </w:r>
      <w:r w:rsidR="00B87F6B" w:rsidRPr="00C61F2D">
        <w:rPr>
          <w:rFonts w:ascii="Times New Roman" w:hAnsi="Times New Roman"/>
          <w:sz w:val="28"/>
          <w:szCs w:val="28"/>
        </w:rPr>
        <w:t xml:space="preserve"> обосновывающих документов, отчетных и прогнозируемых показателей.</w:t>
      </w:r>
    </w:p>
    <w:p w:rsidR="008A6838" w:rsidRPr="00164DBA" w:rsidRDefault="001802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3488">
        <w:rPr>
          <w:rFonts w:ascii="Times New Roman" w:hAnsi="Times New Roman" w:cs="Times New Roman"/>
          <w:sz w:val="28"/>
          <w:szCs w:val="28"/>
        </w:rPr>
        <w:t xml:space="preserve">.2. </w:t>
      </w:r>
      <w:r w:rsidR="008A6838" w:rsidRPr="00164DBA">
        <w:rPr>
          <w:rFonts w:ascii="Times New Roman" w:hAnsi="Times New Roman" w:cs="Times New Roman"/>
          <w:sz w:val="28"/>
          <w:szCs w:val="28"/>
        </w:rPr>
        <w:t>Тарифы рассчитываются и устанавливаются в числовом выражении, в рублях за единицу измерения (тонна, вагон</w:t>
      </w:r>
      <w:r w:rsidR="00B87F6B">
        <w:rPr>
          <w:rFonts w:ascii="Times New Roman" w:hAnsi="Times New Roman" w:cs="Times New Roman"/>
          <w:sz w:val="28"/>
          <w:szCs w:val="28"/>
        </w:rPr>
        <w:t xml:space="preserve">, </w:t>
      </w:r>
      <w:r w:rsidR="00B87F6B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лок.-час.</w:t>
      </w:r>
      <w:r w:rsidR="0020552F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ваг.-сут.</w:t>
      </w:r>
      <w:r w:rsidR="008A6838" w:rsidRPr="00122C9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8A6838" w:rsidRPr="00164DBA">
        <w:rPr>
          <w:rFonts w:ascii="Times New Roman" w:hAnsi="Times New Roman" w:cs="Times New Roman"/>
          <w:sz w:val="28"/>
          <w:szCs w:val="28"/>
        </w:rPr>
        <w:t xml:space="preserve"> по каждому обособленному подразделению (</w:t>
      </w:r>
      <w:r w:rsidR="00B87F6B">
        <w:rPr>
          <w:rFonts w:ascii="Times New Roman" w:hAnsi="Times New Roman" w:cs="Times New Roman"/>
          <w:sz w:val="28"/>
          <w:szCs w:val="28"/>
        </w:rPr>
        <w:t>согласно приложениям</w:t>
      </w:r>
      <w:r w:rsidR="00D80241" w:rsidRPr="00164DBA">
        <w:rPr>
          <w:rFonts w:ascii="Times New Roman" w:hAnsi="Times New Roman" w:cs="Times New Roman"/>
          <w:sz w:val="28"/>
          <w:szCs w:val="28"/>
        </w:rPr>
        <w:t xml:space="preserve"> </w:t>
      </w:r>
      <w:r w:rsidR="0048063B">
        <w:rPr>
          <w:rFonts w:ascii="Times New Roman" w:hAnsi="Times New Roman" w:cs="Times New Roman"/>
          <w:sz w:val="28"/>
          <w:szCs w:val="28"/>
        </w:rPr>
        <w:t>5</w:t>
      </w:r>
      <w:r w:rsidR="0020552F">
        <w:rPr>
          <w:rFonts w:ascii="Times New Roman" w:hAnsi="Times New Roman" w:cs="Times New Roman"/>
          <w:sz w:val="28"/>
          <w:szCs w:val="28"/>
        </w:rPr>
        <w:t xml:space="preserve">-7 </w:t>
      </w:r>
      <w:r w:rsidR="008A6838" w:rsidRPr="00164DBA">
        <w:rPr>
          <w:rFonts w:ascii="Times New Roman" w:hAnsi="Times New Roman" w:cs="Times New Roman"/>
          <w:sz w:val="28"/>
          <w:szCs w:val="28"/>
        </w:rPr>
        <w:t>к</w:t>
      </w:r>
      <w:r w:rsidR="000129B3" w:rsidRPr="00164DBA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063339" w:rsidRPr="00164DBA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2E5C92" w:rsidRPr="00164DBA">
        <w:rPr>
          <w:rFonts w:ascii="Times New Roman" w:hAnsi="Times New Roman" w:cs="Times New Roman"/>
          <w:sz w:val="28"/>
          <w:szCs w:val="28"/>
        </w:rPr>
        <w:t>).</w:t>
      </w:r>
    </w:p>
    <w:p w:rsidR="00B87F6B" w:rsidRPr="001802AD" w:rsidRDefault="00234D7F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BA">
        <w:rPr>
          <w:rFonts w:ascii="Times New Roman" w:hAnsi="Times New Roman" w:cs="Times New Roman"/>
          <w:sz w:val="28"/>
          <w:szCs w:val="28"/>
        </w:rPr>
        <w:t xml:space="preserve"> </w:t>
      </w:r>
      <w:r w:rsidR="001802AD" w:rsidRPr="001802AD">
        <w:rPr>
          <w:rFonts w:ascii="Times New Roman" w:hAnsi="Times New Roman" w:cs="Times New Roman"/>
          <w:b/>
          <w:sz w:val="28"/>
          <w:szCs w:val="28"/>
        </w:rPr>
        <w:t>7</w:t>
      </w:r>
      <w:r w:rsidR="00723488" w:rsidRPr="001802AD">
        <w:rPr>
          <w:rFonts w:ascii="Times New Roman" w:hAnsi="Times New Roman" w:cs="Times New Roman"/>
          <w:b/>
          <w:sz w:val="28"/>
          <w:szCs w:val="28"/>
        </w:rPr>
        <w:t>.3</w:t>
      </w:r>
      <w:r w:rsidR="007445A5" w:rsidRPr="001802AD">
        <w:rPr>
          <w:rFonts w:ascii="Times New Roman" w:hAnsi="Times New Roman" w:cs="Times New Roman"/>
          <w:b/>
          <w:sz w:val="28"/>
          <w:szCs w:val="28"/>
        </w:rPr>
        <w:t>.</w:t>
      </w:r>
      <w:r w:rsidR="00723488" w:rsidRPr="00180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B" w:rsidRPr="001802AD">
        <w:rPr>
          <w:rFonts w:ascii="Times New Roman" w:hAnsi="Times New Roman" w:cs="Times New Roman"/>
          <w:b/>
          <w:sz w:val="28"/>
          <w:szCs w:val="28"/>
        </w:rPr>
        <w:t>Расчет тарифов методом экономически обоснованных расходов</w:t>
      </w:r>
      <w:r w:rsidR="0098638A" w:rsidRPr="001802AD">
        <w:rPr>
          <w:rFonts w:ascii="Times New Roman" w:hAnsi="Times New Roman" w:cs="Times New Roman"/>
          <w:b/>
          <w:sz w:val="28"/>
          <w:szCs w:val="28"/>
        </w:rPr>
        <w:t>.</w:t>
      </w:r>
    </w:p>
    <w:p w:rsidR="00B87F6B" w:rsidRPr="00B87F6B" w:rsidRDefault="00B87F6B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F6B">
        <w:rPr>
          <w:rFonts w:ascii="Times New Roman" w:hAnsi="Times New Roman" w:cs="Times New Roman"/>
          <w:sz w:val="28"/>
          <w:szCs w:val="28"/>
        </w:rPr>
        <w:t xml:space="preserve"> </w:t>
      </w:r>
      <w:r w:rsidR="001802AD">
        <w:rPr>
          <w:rFonts w:ascii="Times New Roman" w:hAnsi="Times New Roman" w:cs="Times New Roman"/>
          <w:sz w:val="28"/>
          <w:szCs w:val="28"/>
        </w:rPr>
        <w:t>7</w:t>
      </w:r>
      <w:r w:rsidR="00723488">
        <w:rPr>
          <w:rFonts w:ascii="Times New Roman" w:hAnsi="Times New Roman" w:cs="Times New Roman"/>
          <w:sz w:val="28"/>
          <w:szCs w:val="28"/>
        </w:rPr>
        <w:t>.3.1</w:t>
      </w:r>
      <w:r w:rsidRPr="00B87F6B">
        <w:rPr>
          <w:rFonts w:ascii="Times New Roman" w:hAnsi="Times New Roman" w:cs="Times New Roman"/>
          <w:sz w:val="28"/>
          <w:szCs w:val="28"/>
        </w:rPr>
        <w:t>.</w:t>
      </w:r>
      <w:r w:rsidRPr="00B87F6B">
        <w:rPr>
          <w:rFonts w:ascii="Times New Roman" w:hAnsi="Times New Roman" w:cs="Times New Roman"/>
          <w:sz w:val="28"/>
          <w:szCs w:val="28"/>
        </w:rPr>
        <w:tab/>
        <w:t>Тариф на услуги по подаче и уборке вагонов (Тп) рассчитывается по формуле:</w:t>
      </w:r>
    </w:p>
    <w:p w:rsidR="00B87F6B" w:rsidRPr="00B87F6B" w:rsidRDefault="00723488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87F6B" w:rsidRPr="00B87F6B">
        <w:rPr>
          <w:rFonts w:ascii="Times New Roman" w:hAnsi="Times New Roman" w:cs="Times New Roman"/>
          <w:sz w:val="28"/>
          <w:szCs w:val="28"/>
        </w:rPr>
        <w:t>из расчета перевезенных грузов</w:t>
      </w:r>
      <w:r w:rsidR="0048063B">
        <w:rPr>
          <w:rFonts w:ascii="Times New Roman" w:hAnsi="Times New Roman" w:cs="Times New Roman"/>
          <w:sz w:val="28"/>
          <w:szCs w:val="28"/>
        </w:rPr>
        <w:t xml:space="preserve"> (вагонов)</w:t>
      </w:r>
      <w:r w:rsidR="00B87F6B" w:rsidRPr="00B87F6B">
        <w:rPr>
          <w:rFonts w:ascii="Times New Roman" w:hAnsi="Times New Roman" w:cs="Times New Roman"/>
          <w:sz w:val="28"/>
          <w:szCs w:val="28"/>
        </w:rPr>
        <w:t>:</w:t>
      </w:r>
    </w:p>
    <w:p w:rsidR="00C80741" w:rsidRPr="00C80741" w:rsidRDefault="00C80741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0741">
        <w:rPr>
          <w:rFonts w:ascii="Times New Roman" w:hAnsi="Times New Roman" w:cs="Times New Roman"/>
          <w:sz w:val="28"/>
          <w:szCs w:val="28"/>
        </w:rPr>
        <w:t xml:space="preserve">3 + </w:t>
      </w:r>
      <w:r w:rsidR="005D7631">
        <w:rPr>
          <w:rFonts w:ascii="Times New Roman" w:hAnsi="Times New Roman" w:cs="Times New Roman"/>
          <w:sz w:val="28"/>
          <w:szCs w:val="28"/>
        </w:rPr>
        <w:t>р</w:t>
      </w:r>
    </w:p>
    <w:p w:rsidR="00C80741" w:rsidRDefault="00C80741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pacing w:val="14"/>
          <w:sz w:val="28"/>
          <w:szCs w:val="28"/>
          <w:lang w:eastAsia="en-US"/>
        </w:rPr>
      </w:pPr>
      <w:r w:rsidRPr="00C80741">
        <w:rPr>
          <w:rFonts w:ascii="Times New Roman" w:hAnsi="Times New Roman" w:cs="Times New Roman"/>
          <w:sz w:val="28"/>
          <w:szCs w:val="28"/>
          <w:lang w:eastAsia="en-US"/>
        </w:rPr>
        <w:t>Tп</w:t>
      </w:r>
      <w:r w:rsidRPr="00C80741">
        <w:rPr>
          <w:rFonts w:ascii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80741">
        <w:rPr>
          <w:rFonts w:ascii="Times New Roman" w:hAnsi="Times New Roman" w:cs="Times New Roman"/>
          <w:sz w:val="28"/>
          <w:szCs w:val="28"/>
          <w:lang w:eastAsia="en-US"/>
        </w:rPr>
        <w:t>=</w:t>
      </w:r>
      <w:r w:rsidRPr="00C80741">
        <w:rPr>
          <w:rFonts w:ascii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14"/>
          <w:sz w:val="28"/>
          <w:szCs w:val="28"/>
          <w:lang w:eastAsia="en-US"/>
        </w:rPr>
        <w:t xml:space="preserve">⸻⸻⸻, </w:t>
      </w:r>
      <w:r w:rsidR="00860254">
        <w:rPr>
          <w:rFonts w:ascii="Times New Roman" w:hAnsi="Times New Roman" w:cs="Times New Roman"/>
          <w:spacing w:val="14"/>
          <w:sz w:val="28"/>
          <w:szCs w:val="28"/>
          <w:lang w:eastAsia="en-US"/>
        </w:rPr>
        <w:t>pyб./т</w:t>
      </w:r>
      <w:r w:rsidR="00860254" w:rsidRPr="00860254">
        <w:rPr>
          <w:rFonts w:ascii="Times New Roman" w:hAnsi="Times New Roman" w:cs="Times New Roman"/>
          <w:spacing w:val="14"/>
          <w:sz w:val="28"/>
          <w:szCs w:val="28"/>
          <w:lang w:eastAsia="en-US"/>
        </w:rPr>
        <w:t xml:space="preserve">; </w:t>
      </w:r>
      <w:r w:rsidR="00860254">
        <w:rPr>
          <w:rFonts w:ascii="Times New Roman" w:hAnsi="Times New Roman" w:cs="Times New Roman"/>
          <w:spacing w:val="14"/>
          <w:sz w:val="28"/>
          <w:szCs w:val="28"/>
          <w:lang w:eastAsia="en-US"/>
        </w:rPr>
        <w:t>pyб./т-</w:t>
      </w:r>
      <w:r w:rsidR="00860254" w:rsidRPr="00860254">
        <w:rPr>
          <w:rFonts w:ascii="Times New Roman" w:hAnsi="Times New Roman" w:cs="Times New Roman"/>
          <w:spacing w:val="14"/>
          <w:sz w:val="28"/>
          <w:szCs w:val="28"/>
          <w:lang w:eastAsia="en-US"/>
        </w:rPr>
        <w:t>км</w:t>
      </w:r>
      <w:r w:rsidR="00860254">
        <w:rPr>
          <w:rFonts w:ascii="Times New Roman" w:hAnsi="Times New Roman" w:cs="Times New Roman"/>
          <w:spacing w:val="14"/>
          <w:sz w:val="28"/>
          <w:szCs w:val="28"/>
          <w:lang w:eastAsia="en-US"/>
        </w:rPr>
        <w:t>,</w:t>
      </w:r>
    </w:p>
    <w:p w:rsidR="00C80741" w:rsidRPr="00C80741" w:rsidRDefault="00C80741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4"/>
          <w:sz w:val="28"/>
          <w:szCs w:val="28"/>
          <w:lang w:eastAsia="en-US"/>
        </w:rPr>
        <w:t xml:space="preserve">        </w:t>
      </w:r>
      <w:r w:rsidRPr="00C80741">
        <w:rPr>
          <w:rFonts w:ascii="Times New Roman" w:hAnsi="Times New Roman" w:cs="Times New Roman"/>
          <w:position w:val="-18"/>
          <w:sz w:val="28"/>
          <w:szCs w:val="28"/>
          <w:lang w:eastAsia="en-US"/>
        </w:rPr>
        <w:t>V(Oгp)</w:t>
      </w:r>
    </w:p>
    <w:p w:rsidR="00B87F6B" w:rsidRPr="00B87F6B" w:rsidRDefault="00B87F6B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B87F6B">
        <w:rPr>
          <w:rFonts w:ascii="Times New Roman" w:hAnsi="Times New Roman" w:cs="Times New Roman"/>
          <w:sz w:val="28"/>
          <w:szCs w:val="28"/>
        </w:rPr>
        <w:t>где:</w:t>
      </w:r>
    </w:p>
    <w:p w:rsidR="00B87F6B" w:rsidRPr="00F70C52" w:rsidRDefault="00B87F6B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C52">
        <w:rPr>
          <w:rFonts w:ascii="Times New Roman" w:hAnsi="Times New Roman" w:cs="Times New Roman"/>
          <w:i/>
          <w:sz w:val="28"/>
          <w:szCs w:val="28"/>
        </w:rPr>
        <w:t xml:space="preserve">З - затраты по </w:t>
      </w:r>
      <w:r w:rsidR="0048063B" w:rsidRPr="00F70C52">
        <w:rPr>
          <w:rFonts w:ascii="Times New Roman" w:hAnsi="Times New Roman" w:cs="Times New Roman"/>
          <w:i/>
          <w:sz w:val="28"/>
          <w:szCs w:val="28"/>
        </w:rPr>
        <w:t>подаче и уборке вагонов</w:t>
      </w:r>
      <w:r w:rsidRPr="00F70C52">
        <w:rPr>
          <w:rFonts w:ascii="Times New Roman" w:hAnsi="Times New Roman" w:cs="Times New Roman"/>
          <w:i/>
          <w:sz w:val="28"/>
          <w:szCs w:val="28"/>
        </w:rPr>
        <w:t>, руб.;</w:t>
      </w:r>
    </w:p>
    <w:p w:rsidR="00B87F6B" w:rsidRPr="00F70C52" w:rsidRDefault="005D7631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C52">
        <w:rPr>
          <w:rFonts w:ascii="Times New Roman" w:hAnsi="Times New Roman" w:cs="Times New Roman"/>
          <w:i/>
          <w:sz w:val="28"/>
          <w:szCs w:val="28"/>
        </w:rPr>
        <w:t>р</w:t>
      </w:r>
      <w:r w:rsidR="00B87F6B" w:rsidRPr="00F70C52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48063B" w:rsidRPr="00F70C52">
        <w:rPr>
          <w:rFonts w:ascii="Times New Roman" w:hAnsi="Times New Roman" w:cs="Times New Roman"/>
          <w:i/>
          <w:sz w:val="28"/>
          <w:szCs w:val="28"/>
        </w:rPr>
        <w:t>рентабельность</w:t>
      </w:r>
      <w:r w:rsidR="00B87F6B" w:rsidRPr="00F70C52">
        <w:rPr>
          <w:rFonts w:ascii="Times New Roman" w:hAnsi="Times New Roman" w:cs="Times New Roman"/>
          <w:i/>
          <w:sz w:val="28"/>
          <w:szCs w:val="28"/>
        </w:rPr>
        <w:t>, руб.;</w:t>
      </w:r>
    </w:p>
    <w:p w:rsidR="00C80741" w:rsidRPr="00F70C52" w:rsidRDefault="0048063B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C52">
        <w:rPr>
          <w:rFonts w:ascii="Times New Roman" w:hAnsi="Times New Roman" w:cs="Times New Roman"/>
          <w:i/>
          <w:sz w:val="28"/>
          <w:szCs w:val="28"/>
        </w:rPr>
        <w:t>V- объем перевезенного груза, т (количество перевезенных вагонов, вагон)</w:t>
      </w:r>
      <w:r w:rsidR="00B87F6B" w:rsidRPr="00F70C52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B87F6B" w:rsidRPr="00F70C52" w:rsidRDefault="00C80741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C52">
        <w:rPr>
          <w:rFonts w:ascii="Times New Roman" w:hAnsi="Times New Roman" w:cs="Times New Roman"/>
          <w:i/>
          <w:sz w:val="28"/>
          <w:szCs w:val="28"/>
        </w:rPr>
        <w:t>Qгр</w:t>
      </w:r>
      <w:r w:rsidR="0048063B" w:rsidRPr="00F70C52">
        <w:rPr>
          <w:rFonts w:ascii="Times New Roman" w:hAnsi="Times New Roman" w:cs="Times New Roman"/>
          <w:i/>
          <w:sz w:val="28"/>
          <w:szCs w:val="28"/>
        </w:rPr>
        <w:t xml:space="preserve"> (ваг)</w:t>
      </w:r>
      <w:r w:rsidRPr="00F70C52">
        <w:rPr>
          <w:rFonts w:ascii="Times New Roman" w:hAnsi="Times New Roman" w:cs="Times New Roman"/>
          <w:i/>
          <w:sz w:val="28"/>
          <w:szCs w:val="28"/>
        </w:rPr>
        <w:t xml:space="preserve"> – грузооборот </w:t>
      </w:r>
      <w:r w:rsidR="0048063B" w:rsidRPr="00F70C52">
        <w:rPr>
          <w:rFonts w:ascii="Times New Roman" w:hAnsi="Times New Roman" w:cs="Times New Roman"/>
          <w:i/>
          <w:sz w:val="28"/>
          <w:szCs w:val="28"/>
        </w:rPr>
        <w:t xml:space="preserve">(вагонооборот) </w:t>
      </w:r>
      <w:r w:rsidRPr="00F70C52">
        <w:rPr>
          <w:rFonts w:ascii="Times New Roman" w:hAnsi="Times New Roman" w:cs="Times New Roman"/>
          <w:i/>
          <w:sz w:val="28"/>
          <w:szCs w:val="28"/>
        </w:rPr>
        <w:t>по всем потребителям, включая собственный (т-</w:t>
      </w:r>
      <w:r w:rsidR="00B87F6B" w:rsidRPr="00F70C52">
        <w:rPr>
          <w:rFonts w:ascii="Times New Roman" w:hAnsi="Times New Roman" w:cs="Times New Roman"/>
          <w:i/>
          <w:sz w:val="28"/>
          <w:szCs w:val="28"/>
        </w:rPr>
        <w:t>км</w:t>
      </w:r>
      <w:r w:rsidR="0048063B" w:rsidRPr="00F70C52">
        <w:rPr>
          <w:rFonts w:ascii="Times New Roman" w:hAnsi="Times New Roman" w:cs="Times New Roman"/>
          <w:i/>
          <w:sz w:val="28"/>
          <w:szCs w:val="28"/>
        </w:rPr>
        <w:t>; вагон-км</w:t>
      </w:r>
      <w:r w:rsidR="00B87F6B" w:rsidRPr="00F70C52">
        <w:rPr>
          <w:rFonts w:ascii="Times New Roman" w:hAnsi="Times New Roman" w:cs="Times New Roman"/>
          <w:i/>
          <w:sz w:val="28"/>
          <w:szCs w:val="28"/>
        </w:rPr>
        <w:t>).</w:t>
      </w:r>
    </w:p>
    <w:p w:rsidR="00860254" w:rsidRPr="00B87F6B" w:rsidRDefault="00860254" w:rsidP="004806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7F6B" w:rsidRPr="00B87F6B" w:rsidRDefault="00B87F6B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F6B">
        <w:rPr>
          <w:rFonts w:ascii="Times New Roman" w:hAnsi="Times New Roman" w:cs="Times New Roman"/>
          <w:sz w:val="28"/>
          <w:szCs w:val="28"/>
        </w:rPr>
        <w:t>Затраты по подаче и уборке вагонов группируются по следующим статьям</w:t>
      </w:r>
    </w:p>
    <w:p w:rsidR="00B87F6B" w:rsidRPr="00B87F6B" w:rsidRDefault="00860254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</w:t>
      </w:r>
      <w:r w:rsidR="0048063B">
        <w:rPr>
          <w:rFonts w:ascii="Times New Roman" w:hAnsi="Times New Roman" w:cs="Times New Roman"/>
          <w:sz w:val="28"/>
          <w:szCs w:val="28"/>
        </w:rPr>
        <w:t>ение 5</w:t>
      </w:r>
      <w:r w:rsidR="00B87F6B" w:rsidRPr="00B87F6B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B87F6B" w:rsidRPr="00B87F6B">
        <w:rPr>
          <w:rFonts w:ascii="Times New Roman" w:hAnsi="Times New Roman" w:cs="Times New Roman"/>
          <w:sz w:val="28"/>
          <w:szCs w:val="28"/>
        </w:rPr>
        <w:t>):</w:t>
      </w:r>
    </w:p>
    <w:p w:rsidR="00860254" w:rsidRDefault="00860254" w:rsidP="00122C9A">
      <w:pPr>
        <w:pStyle w:val="ConsPlusNormal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оплаты труда;</w:t>
      </w:r>
    </w:p>
    <w:p w:rsidR="00860254" w:rsidRDefault="00860254" w:rsidP="00122C9A">
      <w:pPr>
        <w:pStyle w:val="ConsPlusNormal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отчисления на социальные нуж</w:t>
      </w:r>
      <w:r w:rsidRPr="00B87F6B">
        <w:rPr>
          <w:rFonts w:ascii="Times New Roman" w:hAnsi="Times New Roman" w:cs="Times New Roman"/>
          <w:sz w:val="28"/>
          <w:szCs w:val="28"/>
        </w:rPr>
        <w:t>ды;</w:t>
      </w:r>
    </w:p>
    <w:p w:rsidR="00B87F6B" w:rsidRPr="00B87F6B" w:rsidRDefault="0086025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87F6B" w:rsidRPr="00B87F6B">
        <w:rPr>
          <w:rFonts w:ascii="Times New Roman" w:hAnsi="Times New Roman" w:cs="Times New Roman"/>
          <w:sz w:val="28"/>
          <w:szCs w:val="28"/>
        </w:rPr>
        <w:t>материалы;</w:t>
      </w:r>
    </w:p>
    <w:p w:rsidR="00B87F6B" w:rsidRPr="00B87F6B" w:rsidRDefault="0086025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87F6B" w:rsidRPr="00B87F6B">
        <w:rPr>
          <w:rFonts w:ascii="Times New Roman" w:hAnsi="Times New Roman" w:cs="Times New Roman"/>
          <w:sz w:val="28"/>
          <w:szCs w:val="28"/>
        </w:rPr>
        <w:t>топливо и смазочные материалы;</w:t>
      </w:r>
    </w:p>
    <w:p w:rsidR="00B87F6B" w:rsidRPr="00B87F6B" w:rsidRDefault="0086025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87F6B" w:rsidRPr="00B87F6B">
        <w:rPr>
          <w:rFonts w:ascii="Times New Roman" w:hAnsi="Times New Roman" w:cs="Times New Roman"/>
          <w:sz w:val="28"/>
          <w:szCs w:val="28"/>
        </w:rPr>
        <w:t>амортизационные отчисления;</w:t>
      </w:r>
    </w:p>
    <w:p w:rsidR="00B87F6B" w:rsidRPr="00B87F6B" w:rsidRDefault="0086025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C07A1">
        <w:rPr>
          <w:rFonts w:ascii="Times New Roman" w:hAnsi="Times New Roman" w:cs="Times New Roman"/>
          <w:sz w:val="28"/>
          <w:szCs w:val="28"/>
        </w:rPr>
        <w:t>аренда</w:t>
      </w:r>
      <w:r w:rsidR="00B87F6B" w:rsidRPr="00B87F6B">
        <w:rPr>
          <w:rFonts w:ascii="Times New Roman" w:hAnsi="Times New Roman" w:cs="Times New Roman"/>
          <w:sz w:val="28"/>
          <w:szCs w:val="28"/>
        </w:rPr>
        <w:t>;</w:t>
      </w:r>
    </w:p>
    <w:p w:rsidR="00B87F6B" w:rsidRPr="00B87F6B" w:rsidRDefault="0086025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техническое обслуж</w:t>
      </w:r>
      <w:r w:rsidR="0098638A">
        <w:rPr>
          <w:rFonts w:ascii="Times New Roman" w:hAnsi="Times New Roman" w:cs="Times New Roman"/>
          <w:sz w:val="28"/>
          <w:szCs w:val="28"/>
        </w:rPr>
        <w:t>ивание</w:t>
      </w:r>
      <w:r w:rsidR="00B87F6B" w:rsidRPr="00B87F6B">
        <w:rPr>
          <w:rFonts w:ascii="Times New Roman" w:hAnsi="Times New Roman" w:cs="Times New Roman"/>
          <w:sz w:val="28"/>
          <w:szCs w:val="28"/>
        </w:rPr>
        <w:t xml:space="preserve"> и ремонт;</w:t>
      </w:r>
    </w:p>
    <w:p w:rsidR="00B87F6B" w:rsidRPr="00B87F6B" w:rsidRDefault="0086025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B87F6B" w:rsidRPr="00B87F6B">
        <w:rPr>
          <w:rFonts w:ascii="Times New Roman" w:hAnsi="Times New Roman" w:cs="Times New Roman"/>
          <w:sz w:val="28"/>
          <w:szCs w:val="28"/>
        </w:rPr>
        <w:t>прочие расходы;</w:t>
      </w:r>
    </w:p>
    <w:p w:rsidR="00B87F6B" w:rsidRPr="00B87F6B" w:rsidRDefault="0086025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B87F6B" w:rsidRPr="00B87F6B">
        <w:rPr>
          <w:rFonts w:ascii="Times New Roman" w:hAnsi="Times New Roman" w:cs="Times New Roman"/>
          <w:sz w:val="28"/>
          <w:szCs w:val="28"/>
        </w:rPr>
        <w:t>общепроизводственные расходы;</w:t>
      </w:r>
    </w:p>
    <w:p w:rsidR="00B87F6B" w:rsidRPr="00B87F6B" w:rsidRDefault="0086025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B87F6B" w:rsidRPr="00B87F6B">
        <w:rPr>
          <w:rFonts w:ascii="Times New Roman" w:hAnsi="Times New Roman" w:cs="Times New Roman"/>
          <w:sz w:val="28"/>
          <w:szCs w:val="28"/>
        </w:rPr>
        <w:t>общехозяйственные расходы.</w:t>
      </w:r>
    </w:p>
    <w:p w:rsidR="001802AD" w:rsidRPr="00E32F00" w:rsidRDefault="001802AD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638A">
        <w:rPr>
          <w:rFonts w:ascii="Times New Roman" w:hAnsi="Times New Roman" w:cs="Times New Roman"/>
          <w:sz w:val="28"/>
          <w:szCs w:val="28"/>
        </w:rPr>
        <w:t xml:space="preserve">.3.2. Тариф за </w:t>
      </w:r>
      <w:r w:rsidR="00B87F6B" w:rsidRPr="00B87F6B">
        <w:rPr>
          <w:rFonts w:ascii="Times New Roman" w:hAnsi="Times New Roman" w:cs="Times New Roman"/>
          <w:sz w:val="28"/>
          <w:szCs w:val="28"/>
        </w:rPr>
        <w:t>ма</w:t>
      </w:r>
      <w:r w:rsidR="0098638A">
        <w:rPr>
          <w:rFonts w:ascii="Times New Roman" w:hAnsi="Times New Roman" w:cs="Times New Roman"/>
          <w:sz w:val="28"/>
          <w:szCs w:val="28"/>
        </w:rPr>
        <w:t xml:space="preserve">невровую работу локомотива (Тм) </w:t>
      </w:r>
      <w:r w:rsidR="00E32F00">
        <w:rPr>
          <w:rFonts w:ascii="Times New Roman" w:hAnsi="Times New Roman" w:cs="Times New Roman"/>
          <w:sz w:val="28"/>
          <w:szCs w:val="28"/>
        </w:rPr>
        <w:t xml:space="preserve">рассчитывается по </w:t>
      </w:r>
      <w:r w:rsidR="00E32F00">
        <w:rPr>
          <w:rFonts w:ascii="Times New Roman" w:hAnsi="Times New Roman" w:cs="Times New Roman"/>
          <w:sz w:val="28"/>
          <w:szCs w:val="28"/>
        </w:rPr>
        <w:lastRenderedPageBreak/>
        <w:t>формуле:</w:t>
      </w:r>
      <w:r w:rsidR="0098638A" w:rsidRPr="0048063B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98638A" w:rsidRPr="0048063B" w:rsidRDefault="00E32F00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98638A" w:rsidRPr="004806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7631">
        <w:rPr>
          <w:rFonts w:ascii="Times New Roman" w:hAnsi="Times New Roman" w:cs="Times New Roman"/>
          <w:i/>
          <w:sz w:val="28"/>
          <w:szCs w:val="28"/>
        </w:rPr>
        <w:t>3 + р</w:t>
      </w:r>
    </w:p>
    <w:p w:rsidR="0098638A" w:rsidRPr="0048063B" w:rsidRDefault="0098638A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</w:pPr>
      <w:r w:rsidRPr="0048063B">
        <w:rPr>
          <w:rFonts w:ascii="Times New Roman" w:hAnsi="Times New Roman" w:cs="Times New Roman"/>
          <w:i/>
          <w:sz w:val="28"/>
          <w:szCs w:val="28"/>
          <w:lang w:eastAsia="en-US"/>
        </w:rPr>
        <w:t>Tм</w:t>
      </w:r>
      <w:r w:rsidRPr="0048063B">
        <w:rPr>
          <w:rFonts w:ascii="Times New Roman" w:hAnsi="Times New Roman" w:cs="Times New Roman"/>
          <w:i/>
          <w:spacing w:val="8"/>
          <w:sz w:val="28"/>
          <w:szCs w:val="28"/>
          <w:lang w:eastAsia="en-US"/>
        </w:rPr>
        <w:t xml:space="preserve"> </w:t>
      </w:r>
      <w:r w:rsidRPr="0048063B">
        <w:rPr>
          <w:rFonts w:ascii="Times New Roman" w:hAnsi="Times New Roman" w:cs="Times New Roman"/>
          <w:i/>
          <w:sz w:val="28"/>
          <w:szCs w:val="28"/>
          <w:lang w:eastAsia="en-US"/>
        </w:rPr>
        <w:t>=</w:t>
      </w:r>
      <w:r w:rsidRPr="0048063B"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  <w:t xml:space="preserve"> ⸻⸻⸻, pyб./лок.-час,</w:t>
      </w:r>
    </w:p>
    <w:p w:rsidR="00B87F6B" w:rsidRPr="0048063B" w:rsidRDefault="0098638A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63B"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  <w:t xml:space="preserve">        </w:t>
      </w:r>
      <w:r w:rsidR="00BE17B9"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  <w:t xml:space="preserve">   </w:t>
      </w:r>
      <w:r w:rsidRPr="0048063B">
        <w:rPr>
          <w:rFonts w:ascii="Times New Roman" w:hAnsi="Times New Roman" w:cs="Times New Roman"/>
          <w:i/>
          <w:position w:val="-18"/>
          <w:sz w:val="28"/>
          <w:szCs w:val="28"/>
          <w:lang w:eastAsia="en-US"/>
        </w:rPr>
        <w:t>Вм</w:t>
      </w:r>
    </w:p>
    <w:p w:rsidR="00B87F6B" w:rsidRPr="00B87F6B" w:rsidRDefault="00B87F6B" w:rsidP="00122C9A">
      <w:pPr>
        <w:pStyle w:val="ConsPlusNormal"/>
        <w:shd w:val="clear" w:color="auto" w:fill="FFFFFF" w:themeFill="background1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B87F6B">
        <w:rPr>
          <w:rFonts w:ascii="Times New Roman" w:hAnsi="Times New Roman" w:cs="Times New Roman"/>
          <w:sz w:val="28"/>
          <w:szCs w:val="28"/>
        </w:rPr>
        <w:t>где:</w:t>
      </w:r>
    </w:p>
    <w:p w:rsidR="00B87F6B" w:rsidRPr="0048063B" w:rsidRDefault="00B87F6B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63B">
        <w:rPr>
          <w:rFonts w:ascii="Times New Roman" w:hAnsi="Times New Roman" w:cs="Times New Roman"/>
          <w:i/>
          <w:sz w:val="28"/>
          <w:szCs w:val="28"/>
        </w:rPr>
        <w:t>З - затраты на выполнение маневровых работ, руб.;</w:t>
      </w:r>
    </w:p>
    <w:p w:rsidR="00B87F6B" w:rsidRPr="0048063B" w:rsidRDefault="005D7631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B87F6B" w:rsidRPr="0048063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48063B" w:rsidRPr="0048063B">
        <w:rPr>
          <w:rFonts w:ascii="Times New Roman" w:hAnsi="Times New Roman" w:cs="Times New Roman"/>
          <w:i/>
          <w:sz w:val="28"/>
          <w:szCs w:val="28"/>
        </w:rPr>
        <w:t>рентабельность</w:t>
      </w:r>
      <w:r w:rsidR="00B87F6B" w:rsidRPr="0048063B">
        <w:rPr>
          <w:rFonts w:ascii="Times New Roman" w:hAnsi="Times New Roman" w:cs="Times New Roman"/>
          <w:i/>
          <w:sz w:val="28"/>
          <w:szCs w:val="28"/>
        </w:rPr>
        <w:t>, руб.;</w:t>
      </w:r>
    </w:p>
    <w:p w:rsidR="00B87F6B" w:rsidRPr="0048063B" w:rsidRDefault="00B87F6B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63B">
        <w:rPr>
          <w:rFonts w:ascii="Times New Roman" w:hAnsi="Times New Roman" w:cs="Times New Roman"/>
          <w:i/>
          <w:sz w:val="28"/>
          <w:szCs w:val="28"/>
        </w:rPr>
        <w:t>Вм - совокупное время маневровых работ локомотива, лок.-час.</w:t>
      </w:r>
    </w:p>
    <w:p w:rsidR="00B87F6B" w:rsidRPr="00B87F6B" w:rsidRDefault="00B87F6B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F6B">
        <w:rPr>
          <w:rFonts w:ascii="Times New Roman" w:hAnsi="Times New Roman" w:cs="Times New Roman"/>
          <w:sz w:val="28"/>
          <w:szCs w:val="28"/>
        </w:rPr>
        <w:t>Затраты на выполнение маневровых работ группируются п</w:t>
      </w:r>
      <w:r w:rsidR="0098638A">
        <w:rPr>
          <w:rFonts w:ascii="Times New Roman" w:hAnsi="Times New Roman" w:cs="Times New Roman"/>
          <w:sz w:val="28"/>
          <w:szCs w:val="28"/>
        </w:rPr>
        <w:t>о следующим статьям (прилож</w:t>
      </w:r>
      <w:r w:rsidR="0048063B">
        <w:rPr>
          <w:rFonts w:ascii="Times New Roman" w:hAnsi="Times New Roman" w:cs="Times New Roman"/>
          <w:sz w:val="28"/>
          <w:szCs w:val="28"/>
        </w:rPr>
        <w:t>ение 6</w:t>
      </w:r>
      <w:r w:rsidRPr="00B87F6B">
        <w:rPr>
          <w:rFonts w:ascii="Times New Roman" w:hAnsi="Times New Roman" w:cs="Times New Roman"/>
          <w:sz w:val="28"/>
          <w:szCs w:val="28"/>
        </w:rPr>
        <w:t xml:space="preserve"> к </w:t>
      </w:r>
      <w:r w:rsidR="0098638A"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B87F6B">
        <w:rPr>
          <w:rFonts w:ascii="Times New Roman" w:hAnsi="Times New Roman" w:cs="Times New Roman"/>
          <w:sz w:val="28"/>
          <w:szCs w:val="28"/>
        </w:rPr>
        <w:t>):</w:t>
      </w:r>
    </w:p>
    <w:p w:rsidR="0098638A" w:rsidRDefault="0098638A" w:rsidP="00122C9A">
      <w:pPr>
        <w:pStyle w:val="ConsPlusNormal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оплаты труда;</w:t>
      </w:r>
    </w:p>
    <w:p w:rsidR="0098638A" w:rsidRDefault="0098638A" w:rsidP="00122C9A">
      <w:pPr>
        <w:pStyle w:val="ConsPlusNormal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отчисления на социальные нуж</w:t>
      </w:r>
      <w:r w:rsidRPr="00B87F6B">
        <w:rPr>
          <w:rFonts w:ascii="Times New Roman" w:hAnsi="Times New Roman" w:cs="Times New Roman"/>
          <w:sz w:val="28"/>
          <w:szCs w:val="28"/>
        </w:rPr>
        <w:t>ды;</w:t>
      </w:r>
    </w:p>
    <w:p w:rsidR="0098638A" w:rsidRPr="00B87F6B" w:rsidRDefault="0098638A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87F6B">
        <w:rPr>
          <w:rFonts w:ascii="Times New Roman" w:hAnsi="Times New Roman" w:cs="Times New Roman"/>
          <w:sz w:val="28"/>
          <w:szCs w:val="28"/>
        </w:rPr>
        <w:t>материалы;</w:t>
      </w:r>
    </w:p>
    <w:p w:rsidR="0098638A" w:rsidRPr="00B87F6B" w:rsidRDefault="0098638A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87F6B">
        <w:rPr>
          <w:rFonts w:ascii="Times New Roman" w:hAnsi="Times New Roman" w:cs="Times New Roman"/>
          <w:sz w:val="28"/>
          <w:szCs w:val="28"/>
        </w:rPr>
        <w:t>топливо и смазочные материалы;</w:t>
      </w:r>
    </w:p>
    <w:p w:rsidR="0098638A" w:rsidRPr="00B87F6B" w:rsidRDefault="0098638A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87F6B">
        <w:rPr>
          <w:rFonts w:ascii="Times New Roman" w:hAnsi="Times New Roman" w:cs="Times New Roman"/>
          <w:sz w:val="28"/>
          <w:szCs w:val="28"/>
        </w:rPr>
        <w:t>амортизационные отчисления;</w:t>
      </w:r>
    </w:p>
    <w:p w:rsidR="0098638A" w:rsidRPr="00B87F6B" w:rsidRDefault="0098638A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C07A1">
        <w:rPr>
          <w:rFonts w:ascii="Times New Roman" w:hAnsi="Times New Roman" w:cs="Times New Roman"/>
          <w:sz w:val="28"/>
          <w:szCs w:val="28"/>
        </w:rPr>
        <w:t>аренда</w:t>
      </w:r>
      <w:r w:rsidRPr="00B87F6B">
        <w:rPr>
          <w:rFonts w:ascii="Times New Roman" w:hAnsi="Times New Roman" w:cs="Times New Roman"/>
          <w:sz w:val="28"/>
          <w:szCs w:val="28"/>
        </w:rPr>
        <w:t>;</w:t>
      </w:r>
    </w:p>
    <w:p w:rsidR="0098638A" w:rsidRPr="00B87F6B" w:rsidRDefault="0098638A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техническое обслуживание</w:t>
      </w:r>
      <w:r w:rsidRPr="00B87F6B">
        <w:rPr>
          <w:rFonts w:ascii="Times New Roman" w:hAnsi="Times New Roman" w:cs="Times New Roman"/>
          <w:sz w:val="28"/>
          <w:szCs w:val="28"/>
        </w:rPr>
        <w:t xml:space="preserve"> и ремонт;</w:t>
      </w:r>
    </w:p>
    <w:p w:rsidR="0098638A" w:rsidRPr="00B87F6B" w:rsidRDefault="0098638A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B87F6B">
        <w:rPr>
          <w:rFonts w:ascii="Times New Roman" w:hAnsi="Times New Roman" w:cs="Times New Roman"/>
          <w:sz w:val="28"/>
          <w:szCs w:val="28"/>
        </w:rPr>
        <w:t>прочие расходы;</w:t>
      </w:r>
    </w:p>
    <w:p w:rsidR="0098638A" w:rsidRPr="00B87F6B" w:rsidRDefault="0098638A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B87F6B">
        <w:rPr>
          <w:rFonts w:ascii="Times New Roman" w:hAnsi="Times New Roman" w:cs="Times New Roman"/>
          <w:sz w:val="28"/>
          <w:szCs w:val="28"/>
        </w:rPr>
        <w:t>общепроизводственные расходы;</w:t>
      </w:r>
    </w:p>
    <w:p w:rsidR="0098638A" w:rsidRDefault="00BF1ABB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638A">
        <w:rPr>
          <w:rFonts w:ascii="Times New Roman" w:hAnsi="Times New Roman" w:cs="Times New Roman"/>
          <w:sz w:val="28"/>
          <w:szCs w:val="28"/>
        </w:rPr>
        <w:t xml:space="preserve">10) </w:t>
      </w:r>
      <w:r w:rsidR="0098638A" w:rsidRPr="00B87F6B">
        <w:rPr>
          <w:rFonts w:ascii="Times New Roman" w:hAnsi="Times New Roman" w:cs="Times New Roman"/>
          <w:sz w:val="28"/>
          <w:szCs w:val="28"/>
        </w:rPr>
        <w:t>общехозяйственные расходы.</w:t>
      </w:r>
    </w:p>
    <w:p w:rsidR="00C67824" w:rsidRDefault="00C67824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7.3.3.</w:t>
      </w:r>
      <w:r w:rsidR="00944D6D">
        <w:rPr>
          <w:rFonts w:ascii="Times New Roman" w:hAnsi="Times New Roman" w:cs="Times New Roman"/>
          <w:sz w:val="28"/>
          <w:szCs w:val="28"/>
        </w:rPr>
        <w:t xml:space="preserve"> </w:t>
      </w:r>
      <w:r w:rsidR="00F70C52">
        <w:rPr>
          <w:rFonts w:ascii="Times New Roman" w:hAnsi="Times New Roman" w:cs="Times New Roman"/>
          <w:sz w:val="28"/>
          <w:szCs w:val="28"/>
        </w:rPr>
        <w:t xml:space="preserve">Тариф </w:t>
      </w:r>
      <w:r w:rsidR="0038541F">
        <w:rPr>
          <w:rFonts w:ascii="Times New Roman" w:hAnsi="Times New Roman" w:cs="Times New Roman"/>
          <w:sz w:val="28"/>
          <w:szCs w:val="28"/>
        </w:rPr>
        <w:t>на отстой подвижного состава на подъездных железнодорожных путях</w:t>
      </w:r>
      <w:r w:rsidR="00F70C52">
        <w:rPr>
          <w:rFonts w:ascii="Times New Roman" w:hAnsi="Times New Roman" w:cs="Times New Roman"/>
          <w:sz w:val="28"/>
          <w:szCs w:val="28"/>
        </w:rPr>
        <w:t xml:space="preserve"> (То) рассчитывается по формуле:</w:t>
      </w:r>
    </w:p>
    <w:p w:rsidR="00F70C52" w:rsidRPr="0048063B" w:rsidRDefault="00F70C52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4806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3 + р</w:t>
      </w:r>
    </w:p>
    <w:p w:rsidR="00F70C52" w:rsidRPr="0048063B" w:rsidRDefault="00F70C52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</w:pPr>
      <w:r w:rsidRPr="0048063B">
        <w:rPr>
          <w:rFonts w:ascii="Times New Roman" w:hAnsi="Times New Roman" w:cs="Times New Roman"/>
          <w:i/>
          <w:sz w:val="28"/>
          <w:szCs w:val="28"/>
          <w:lang w:eastAsia="en-US"/>
        </w:rPr>
        <w:t>Tм</w:t>
      </w:r>
      <w:r w:rsidRPr="0048063B">
        <w:rPr>
          <w:rFonts w:ascii="Times New Roman" w:hAnsi="Times New Roman" w:cs="Times New Roman"/>
          <w:i/>
          <w:spacing w:val="8"/>
          <w:sz w:val="28"/>
          <w:szCs w:val="28"/>
          <w:lang w:eastAsia="en-US"/>
        </w:rPr>
        <w:t xml:space="preserve"> </w:t>
      </w:r>
      <w:r w:rsidRPr="0048063B">
        <w:rPr>
          <w:rFonts w:ascii="Times New Roman" w:hAnsi="Times New Roman" w:cs="Times New Roman"/>
          <w:i/>
          <w:sz w:val="28"/>
          <w:szCs w:val="28"/>
          <w:lang w:eastAsia="en-US"/>
        </w:rPr>
        <w:t>=</w:t>
      </w:r>
      <w:r w:rsidRPr="0048063B"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  <w:t xml:space="preserve"> ⸻⸻⸻, pyб./</w:t>
      </w:r>
      <w:r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  <w:t>ваг</w:t>
      </w:r>
      <w:r w:rsidRPr="0048063B"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  <w:t>.-</w:t>
      </w:r>
      <w:r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  <w:t>сут.</w:t>
      </w:r>
      <w:r w:rsidRPr="0048063B"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  <w:t>,</w:t>
      </w:r>
    </w:p>
    <w:p w:rsidR="00F70C52" w:rsidRPr="0048063B" w:rsidRDefault="00F70C52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63B">
        <w:rPr>
          <w:rFonts w:ascii="Times New Roman" w:hAnsi="Times New Roman" w:cs="Times New Roman"/>
          <w:i/>
          <w:spacing w:val="14"/>
          <w:sz w:val="28"/>
          <w:szCs w:val="28"/>
          <w:lang w:eastAsia="en-US"/>
        </w:rPr>
        <w:t xml:space="preserve">        </w:t>
      </w:r>
      <w:r w:rsidR="008E3BFD">
        <w:rPr>
          <w:rFonts w:ascii="Times New Roman" w:hAnsi="Times New Roman" w:cs="Times New Roman"/>
          <w:i/>
          <w:position w:val="-18"/>
          <w:sz w:val="28"/>
          <w:szCs w:val="28"/>
          <w:lang w:eastAsia="en-US"/>
        </w:rPr>
        <w:t xml:space="preserve">  Кв</w:t>
      </w:r>
    </w:p>
    <w:p w:rsidR="00F70C52" w:rsidRPr="00B87F6B" w:rsidRDefault="00F70C52" w:rsidP="00122C9A">
      <w:pPr>
        <w:pStyle w:val="ConsPlusNormal"/>
        <w:shd w:val="clear" w:color="auto" w:fill="FFFFFF" w:themeFill="background1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B87F6B">
        <w:rPr>
          <w:rFonts w:ascii="Times New Roman" w:hAnsi="Times New Roman" w:cs="Times New Roman"/>
          <w:sz w:val="28"/>
          <w:szCs w:val="28"/>
        </w:rPr>
        <w:t>где:</w:t>
      </w:r>
    </w:p>
    <w:p w:rsidR="00F70C52" w:rsidRPr="0048063B" w:rsidRDefault="00F70C52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 - затраты </w:t>
      </w:r>
      <w:r w:rsidRPr="00F70C52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38541F">
        <w:rPr>
          <w:rFonts w:ascii="Times New Roman" w:hAnsi="Times New Roman" w:cs="Times New Roman"/>
          <w:i/>
          <w:sz w:val="28"/>
          <w:szCs w:val="28"/>
        </w:rPr>
        <w:t>отстой</w:t>
      </w:r>
      <w:r w:rsidR="0038541F" w:rsidRPr="0038541F">
        <w:rPr>
          <w:rFonts w:ascii="Times New Roman" w:hAnsi="Times New Roman" w:cs="Times New Roman"/>
          <w:sz w:val="28"/>
          <w:szCs w:val="28"/>
        </w:rPr>
        <w:t xml:space="preserve"> </w:t>
      </w:r>
      <w:r w:rsidR="0038541F" w:rsidRPr="0038541F">
        <w:rPr>
          <w:rFonts w:ascii="Times New Roman" w:hAnsi="Times New Roman" w:cs="Times New Roman"/>
          <w:i/>
          <w:sz w:val="28"/>
          <w:szCs w:val="28"/>
        </w:rPr>
        <w:t>подвижного состава на подъездных железнодорожных путях</w:t>
      </w:r>
      <w:r w:rsidRPr="00F70C52">
        <w:rPr>
          <w:rFonts w:ascii="Times New Roman" w:hAnsi="Times New Roman" w:cs="Times New Roman"/>
          <w:i/>
          <w:sz w:val="28"/>
          <w:szCs w:val="28"/>
        </w:rPr>
        <w:t>, руб.;</w:t>
      </w:r>
    </w:p>
    <w:p w:rsidR="00F70C52" w:rsidRPr="0048063B" w:rsidRDefault="00F70C52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48063B">
        <w:rPr>
          <w:rFonts w:ascii="Times New Roman" w:hAnsi="Times New Roman" w:cs="Times New Roman"/>
          <w:i/>
          <w:sz w:val="28"/>
          <w:szCs w:val="28"/>
        </w:rPr>
        <w:t xml:space="preserve"> - рентабельность, руб.;</w:t>
      </w:r>
    </w:p>
    <w:p w:rsidR="00F70C52" w:rsidRPr="0048063B" w:rsidRDefault="008E3BFD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Кв</w:t>
      </w:r>
      <w:r w:rsidR="00F70C52" w:rsidRPr="004806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F70C52" w:rsidRPr="004806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среднегодовое число отстоя подвижного состава в сутки, ваг.-сут</w:t>
      </w:r>
      <w:r w:rsidR="00F70C52" w:rsidRPr="0048063B">
        <w:rPr>
          <w:rFonts w:ascii="Times New Roman" w:hAnsi="Times New Roman" w:cs="Times New Roman"/>
          <w:i/>
          <w:sz w:val="28"/>
          <w:szCs w:val="28"/>
        </w:rPr>
        <w:t>.</w:t>
      </w:r>
    </w:p>
    <w:p w:rsidR="0038541F" w:rsidRPr="00B87F6B" w:rsidRDefault="0038541F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F6B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38541F">
        <w:rPr>
          <w:rFonts w:ascii="Times New Roman" w:hAnsi="Times New Roman" w:cs="Times New Roman"/>
          <w:sz w:val="28"/>
          <w:szCs w:val="28"/>
        </w:rPr>
        <w:t xml:space="preserve">на отстой подвижного состава на подъездных железнодорожных путях </w:t>
      </w:r>
      <w:r w:rsidRPr="00B87F6B">
        <w:rPr>
          <w:rFonts w:ascii="Times New Roman" w:hAnsi="Times New Roman" w:cs="Times New Roman"/>
          <w:sz w:val="28"/>
          <w:szCs w:val="28"/>
        </w:rPr>
        <w:t>группируются п</w:t>
      </w:r>
      <w:r>
        <w:rPr>
          <w:rFonts w:ascii="Times New Roman" w:hAnsi="Times New Roman" w:cs="Times New Roman"/>
          <w:sz w:val="28"/>
          <w:szCs w:val="28"/>
        </w:rPr>
        <w:t>о следующим статьям (</w:t>
      </w:r>
      <w:r w:rsidRPr="0020552F">
        <w:rPr>
          <w:rFonts w:ascii="Times New Roman" w:hAnsi="Times New Roman" w:cs="Times New Roman"/>
          <w:sz w:val="28"/>
          <w:szCs w:val="28"/>
        </w:rPr>
        <w:t>приложение 7</w:t>
      </w:r>
      <w:r w:rsidRPr="00B87F6B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B87F6B">
        <w:rPr>
          <w:rFonts w:ascii="Times New Roman" w:hAnsi="Times New Roman" w:cs="Times New Roman"/>
          <w:sz w:val="28"/>
          <w:szCs w:val="28"/>
        </w:rPr>
        <w:t>):</w:t>
      </w:r>
    </w:p>
    <w:p w:rsidR="0038541F" w:rsidRDefault="0038541F" w:rsidP="00122C9A">
      <w:pPr>
        <w:pStyle w:val="ConsPlusNormal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оплаты труда;</w:t>
      </w:r>
    </w:p>
    <w:p w:rsidR="0038541F" w:rsidRDefault="0038541F" w:rsidP="00122C9A">
      <w:pPr>
        <w:pStyle w:val="ConsPlusNormal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отчисления на социальные нуж</w:t>
      </w:r>
      <w:r w:rsidRPr="00B87F6B">
        <w:rPr>
          <w:rFonts w:ascii="Times New Roman" w:hAnsi="Times New Roman" w:cs="Times New Roman"/>
          <w:sz w:val="28"/>
          <w:szCs w:val="28"/>
        </w:rPr>
        <w:t>ды;</w:t>
      </w:r>
    </w:p>
    <w:p w:rsidR="0038541F" w:rsidRPr="00B87F6B" w:rsidRDefault="0038541F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87F6B">
        <w:rPr>
          <w:rFonts w:ascii="Times New Roman" w:hAnsi="Times New Roman" w:cs="Times New Roman"/>
          <w:sz w:val="28"/>
          <w:szCs w:val="28"/>
        </w:rPr>
        <w:t>материалы;</w:t>
      </w:r>
    </w:p>
    <w:p w:rsidR="0038541F" w:rsidRPr="00B87F6B" w:rsidRDefault="0038541F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87F6B">
        <w:rPr>
          <w:rFonts w:ascii="Times New Roman" w:hAnsi="Times New Roman" w:cs="Times New Roman"/>
          <w:sz w:val="28"/>
          <w:szCs w:val="28"/>
        </w:rPr>
        <w:t>топливо и смазочные материалы;</w:t>
      </w:r>
    </w:p>
    <w:p w:rsidR="0038541F" w:rsidRPr="00B87F6B" w:rsidRDefault="0038541F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87F6B">
        <w:rPr>
          <w:rFonts w:ascii="Times New Roman" w:hAnsi="Times New Roman" w:cs="Times New Roman"/>
          <w:sz w:val="28"/>
          <w:szCs w:val="28"/>
        </w:rPr>
        <w:t>амортизационные отчисления;</w:t>
      </w:r>
    </w:p>
    <w:p w:rsidR="0038541F" w:rsidRPr="00B87F6B" w:rsidRDefault="0038541F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аренда</w:t>
      </w:r>
      <w:r w:rsidRPr="00B87F6B">
        <w:rPr>
          <w:rFonts w:ascii="Times New Roman" w:hAnsi="Times New Roman" w:cs="Times New Roman"/>
          <w:sz w:val="28"/>
          <w:szCs w:val="28"/>
        </w:rPr>
        <w:t>;</w:t>
      </w:r>
    </w:p>
    <w:p w:rsidR="0038541F" w:rsidRPr="00B87F6B" w:rsidRDefault="0038541F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техническое обслуживание</w:t>
      </w:r>
      <w:r w:rsidRPr="00B87F6B">
        <w:rPr>
          <w:rFonts w:ascii="Times New Roman" w:hAnsi="Times New Roman" w:cs="Times New Roman"/>
          <w:sz w:val="28"/>
          <w:szCs w:val="28"/>
        </w:rPr>
        <w:t xml:space="preserve"> и ремонт;</w:t>
      </w:r>
    </w:p>
    <w:p w:rsidR="0038541F" w:rsidRPr="00B87F6B" w:rsidRDefault="0038541F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B87F6B">
        <w:rPr>
          <w:rFonts w:ascii="Times New Roman" w:hAnsi="Times New Roman" w:cs="Times New Roman"/>
          <w:sz w:val="28"/>
          <w:szCs w:val="28"/>
        </w:rPr>
        <w:t>прочие расходы;</w:t>
      </w:r>
    </w:p>
    <w:p w:rsidR="0038541F" w:rsidRPr="00B87F6B" w:rsidRDefault="0038541F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B87F6B">
        <w:rPr>
          <w:rFonts w:ascii="Times New Roman" w:hAnsi="Times New Roman" w:cs="Times New Roman"/>
          <w:sz w:val="28"/>
          <w:szCs w:val="28"/>
        </w:rPr>
        <w:t>общепроизводственные расходы;</w:t>
      </w:r>
    </w:p>
    <w:p w:rsidR="0038541F" w:rsidRDefault="0038541F" w:rsidP="00122C9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10) </w:t>
      </w:r>
      <w:r w:rsidRPr="00B87F6B">
        <w:rPr>
          <w:rFonts w:ascii="Times New Roman" w:hAnsi="Times New Roman" w:cs="Times New Roman"/>
          <w:sz w:val="28"/>
          <w:szCs w:val="28"/>
        </w:rPr>
        <w:t>общехозяйственные расходы.</w:t>
      </w:r>
    </w:p>
    <w:p w:rsidR="007445A5" w:rsidRPr="001802AD" w:rsidRDefault="001802AD" w:rsidP="00122C9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1ABB">
        <w:rPr>
          <w:rFonts w:ascii="Times New Roman" w:hAnsi="Times New Roman" w:cs="Times New Roman"/>
          <w:sz w:val="28"/>
          <w:szCs w:val="28"/>
        </w:rPr>
        <w:t xml:space="preserve">.4. </w:t>
      </w:r>
      <w:r w:rsidR="00B87F6B" w:rsidRPr="00B87F6B">
        <w:rPr>
          <w:rFonts w:ascii="Times New Roman" w:hAnsi="Times New Roman" w:cs="Times New Roman"/>
          <w:sz w:val="28"/>
          <w:szCs w:val="28"/>
        </w:rPr>
        <w:t>Для расчета тарифов на транспортные услуги на очередной период</w:t>
      </w:r>
      <w:r w:rsidR="00BF1ABB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B87F6B" w:rsidRPr="00B87F6B">
        <w:rPr>
          <w:rFonts w:ascii="Times New Roman" w:hAnsi="Times New Roman" w:cs="Times New Roman"/>
          <w:sz w:val="28"/>
          <w:szCs w:val="28"/>
        </w:rPr>
        <w:t xml:space="preserve"> принимается расчетный годовой объем транспортных услуг в </w:t>
      </w:r>
      <w:r w:rsidR="00B87F6B" w:rsidRPr="00B87F6B">
        <w:rPr>
          <w:rFonts w:ascii="Times New Roman" w:hAnsi="Times New Roman" w:cs="Times New Roman"/>
          <w:sz w:val="28"/>
          <w:szCs w:val="28"/>
        </w:rPr>
        <w:lastRenderedPageBreak/>
        <w:t>натуральных показателях, определяемый исходя из производственного потенциала хозяйствующего субъекта, договоров, заявок потребителей транспортных услуг на перевозку грузов с учетом фактически выполненных объемов транспортных услуг за отчетный период и динамики изменения объемов за последние три года.</w:t>
      </w:r>
    </w:p>
    <w:p w:rsidR="001802AD" w:rsidRPr="001802AD" w:rsidRDefault="001802AD" w:rsidP="00122C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2AD">
        <w:rPr>
          <w:rFonts w:ascii="Times New Roman" w:eastAsia="Times New Roman" w:hAnsi="Times New Roman"/>
          <w:b/>
          <w:sz w:val="28"/>
          <w:szCs w:val="28"/>
          <w:lang w:eastAsia="ru-RU"/>
        </w:rPr>
        <w:t>7.5</w:t>
      </w:r>
      <w:r w:rsidR="007445A5" w:rsidRPr="001802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1802AD">
        <w:rPr>
          <w:rFonts w:ascii="Times New Roman" w:hAnsi="Times New Roman" w:cs="Times New Roman"/>
          <w:b/>
          <w:sz w:val="28"/>
          <w:szCs w:val="28"/>
        </w:rPr>
        <w:t xml:space="preserve">Расчет тарифов методом сравнения аналогов. </w:t>
      </w:r>
    </w:p>
    <w:p w:rsidR="007445A5" w:rsidRPr="00E80FA5" w:rsidRDefault="007445A5" w:rsidP="00122C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FA5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сравнения аналогов применяется в целях установления тарифов для регулируемой организации на основе анализа прочих регулируемых организаций, осуществляющих аналогичный регулируемый вид деятельности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транспортной </w:t>
      </w:r>
      <w:r w:rsidRPr="00E80FA5">
        <w:rPr>
          <w:rFonts w:ascii="Times New Roman" w:eastAsia="Times New Roman" w:hAnsi="Times New Roman"/>
          <w:sz w:val="28"/>
          <w:szCs w:val="28"/>
          <w:lang w:eastAsia="ru-RU"/>
        </w:rPr>
        <w:t>сфере,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приблизительной схожести объемных показателей таких организаций</w:t>
      </w:r>
      <w:r w:rsidRPr="00E80F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45A5" w:rsidRPr="00E80FA5" w:rsidRDefault="007445A5" w:rsidP="00122C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FA5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сравнения аналогов предполагает сбор и анализ показателей деятельности регулируемых организаций, осуществляющих аналогичный регулируемый вид деятельности, в целях определения коэффициентов, применяемых в формуле расчета уровня расходов. Сбор и анализ указанных показателей, а также определение коэффициентов осуществляются органом регулирования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Порядком</w:t>
      </w:r>
      <w:r w:rsidRPr="00E80F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45A5" w:rsidRDefault="007445A5" w:rsidP="00D36F9F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F0845" w:rsidRDefault="00CF0845" w:rsidP="00D36F9F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F0845" w:rsidRDefault="00CF0845" w:rsidP="00CF08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4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CF084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F0845" w:rsidRDefault="00CF0845" w:rsidP="00CF08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845" w:rsidRDefault="00CF0845" w:rsidP="00CF0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8.1. Абзац 1 пункт</w:t>
      </w:r>
      <w:r w:rsidR="00423FB1">
        <w:rPr>
          <w:rFonts w:ascii="Times New Roman" w:hAnsi="Times New Roman" w:cs="Times New Roman"/>
          <w:sz w:val="28"/>
          <w:szCs w:val="28"/>
        </w:rPr>
        <w:t>а 2.3 настоящего Порядка вступае</w:t>
      </w:r>
      <w:r>
        <w:rPr>
          <w:rFonts w:ascii="Times New Roman" w:hAnsi="Times New Roman" w:cs="Times New Roman"/>
          <w:sz w:val="28"/>
          <w:szCs w:val="28"/>
        </w:rPr>
        <w:t xml:space="preserve">т в силу с 1 января </w:t>
      </w:r>
      <w:r w:rsidR="00423F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2027 года.</w:t>
      </w:r>
    </w:p>
    <w:p w:rsidR="00CF0845" w:rsidRPr="00CF0845" w:rsidRDefault="00CF0845" w:rsidP="00CF0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445A5" w:rsidRDefault="007445A5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599F" w:rsidRDefault="0096599F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2AD" w:rsidRDefault="001802A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DF9" w:rsidRDefault="00975DF9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DF9" w:rsidRDefault="00975DF9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DF9" w:rsidRDefault="00975DF9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DF9" w:rsidRDefault="00975DF9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2AD" w:rsidRDefault="001802A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F00" w:rsidRDefault="00E32F00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1295" w:rsidRDefault="00C91295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FD" w:rsidRDefault="008E3BFD" w:rsidP="009659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6F9F" w:rsidRPr="000C647D" w:rsidRDefault="00D36F9F" w:rsidP="00D36F9F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C647D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1</w:t>
      </w:r>
    </w:p>
    <w:p w:rsidR="00D36F9F" w:rsidRPr="000C647D" w:rsidRDefault="00D36F9F" w:rsidP="00D36F9F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C647D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>Порядку</w:t>
      </w:r>
      <w:r w:rsidRPr="000C647D">
        <w:rPr>
          <w:rFonts w:ascii="Times New Roman" w:hAnsi="Times New Roman" w:cs="Times New Roman"/>
          <w:sz w:val="22"/>
          <w:szCs w:val="22"/>
        </w:rPr>
        <w:t xml:space="preserve"> у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0C647D">
        <w:rPr>
          <w:rFonts w:ascii="Times New Roman" w:hAnsi="Times New Roman" w:cs="Times New Roman"/>
          <w:sz w:val="22"/>
          <w:szCs w:val="22"/>
        </w:rPr>
        <w:t xml:space="preserve"> тарифов </w:t>
      </w:r>
      <w:r>
        <w:rPr>
          <w:rFonts w:ascii="Times New Roman" w:hAnsi="Times New Roman" w:cs="Times New Roman"/>
          <w:sz w:val="22"/>
          <w:szCs w:val="22"/>
        </w:rPr>
        <w:br/>
      </w:r>
      <w:r w:rsidRPr="000C647D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647D">
        <w:rPr>
          <w:rFonts w:ascii="Times New Roman" w:hAnsi="Times New Roman" w:cs="Times New Roman"/>
          <w:sz w:val="22"/>
          <w:szCs w:val="22"/>
        </w:rPr>
        <w:t xml:space="preserve">транспортные услуги, оказываемые </w:t>
      </w:r>
      <w:r>
        <w:rPr>
          <w:rFonts w:ascii="Times New Roman" w:hAnsi="Times New Roman" w:cs="Times New Roman"/>
          <w:sz w:val="22"/>
          <w:szCs w:val="22"/>
        </w:rPr>
        <w:br/>
      </w:r>
      <w:r w:rsidRPr="000C647D">
        <w:rPr>
          <w:rFonts w:ascii="Times New Roman" w:hAnsi="Times New Roman" w:cs="Times New Roman"/>
          <w:sz w:val="22"/>
          <w:szCs w:val="22"/>
        </w:rPr>
        <w:t xml:space="preserve">на подъездных железнодорожных путях организациями промышленного железнодорожного транспорта и другими хозяйствующими субъектами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0C647D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D36F9F" w:rsidRDefault="00D36F9F" w:rsidP="00EF61E7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:rsidR="00E50BD5" w:rsidRPr="00716461" w:rsidRDefault="00E50BD5" w:rsidP="00E50BD5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Председателю</w:t>
      </w:r>
    </w:p>
    <w:p w:rsidR="00E50BD5" w:rsidRPr="00716461" w:rsidRDefault="00E50BD5" w:rsidP="00E50BD5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комитета</w:t>
      </w:r>
    </w:p>
    <w:p w:rsidR="00E50BD5" w:rsidRPr="00716461" w:rsidRDefault="00E50BD5" w:rsidP="00E50BD5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по тарифам</w:t>
      </w:r>
    </w:p>
    <w:p w:rsidR="00E50BD5" w:rsidRPr="00846DED" w:rsidRDefault="00E50BD5" w:rsidP="00E50B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DED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тарифов</w:t>
      </w:r>
    </w:p>
    <w:p w:rsidR="00E50BD5" w:rsidRPr="00846DED" w:rsidRDefault="00E50BD5" w:rsidP="00E50B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DED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846DED" w:rsidRDefault="00846DED" w:rsidP="00E50B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0BD5" w:rsidRPr="00716461" w:rsidRDefault="00E50BD5" w:rsidP="00E50B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E50BD5" w:rsidRPr="00716461" w:rsidRDefault="00E50BD5" w:rsidP="00E50B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Заявитель:_______________________________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E50BD5" w:rsidRPr="00716461" w:rsidRDefault="00E50BD5" w:rsidP="00E50BD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6461">
        <w:rPr>
          <w:rFonts w:ascii="Times New Roman" w:eastAsia="Times New Roman" w:hAnsi="Times New Roman"/>
          <w:lang w:eastAsia="ru-RU"/>
        </w:rPr>
        <w:t xml:space="preserve">(полное наименование </w:t>
      </w:r>
      <w:r w:rsidRPr="00716461">
        <w:rPr>
          <w:rFonts w:ascii="Times New Roman" w:eastAsia="Times New Roman" w:hAnsi="Times New Roman"/>
          <w:color w:val="000000"/>
          <w:lang w:eastAsia="ru-RU"/>
        </w:rPr>
        <w:t>заявителя)</w:t>
      </w:r>
    </w:p>
    <w:p w:rsidR="00E50BD5" w:rsidRPr="00716461" w:rsidRDefault="00E50BD5" w:rsidP="00E50BD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Реквизиты заявителя:______________________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E50BD5" w:rsidRPr="00716461" w:rsidRDefault="00E50BD5" w:rsidP="00E50BD5">
      <w:pPr>
        <w:spacing w:after="0" w:line="240" w:lineRule="auto"/>
        <w:ind w:left="2124"/>
        <w:jc w:val="center"/>
        <w:rPr>
          <w:rFonts w:ascii="Times New Roman" w:eastAsia="Times New Roman" w:hAnsi="Times New Roman"/>
          <w:lang w:eastAsia="ru-RU"/>
        </w:rPr>
      </w:pPr>
      <w:r w:rsidRPr="00716461">
        <w:rPr>
          <w:rFonts w:ascii="Times New Roman" w:eastAsia="Times New Roman" w:hAnsi="Times New Roman"/>
          <w:lang w:eastAsia="ru-RU"/>
        </w:rPr>
        <w:t>(ОГРН, ИНН, КПП, ОКПО, ОКАТО, ОКОГУ)</w:t>
      </w:r>
    </w:p>
    <w:p w:rsidR="00846DED" w:rsidRDefault="00846DED" w:rsidP="00E50BD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 заявителя</w:t>
      </w:r>
      <w:r w:rsidR="00E50BD5" w:rsidRPr="0071646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E50BD5" w:rsidRPr="00716461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E50BD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E50BD5" w:rsidRPr="00716461" w:rsidRDefault="00E50BD5" w:rsidP="00E50BD5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 заявителя:_____________________________________________ </w:t>
      </w: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</w:p>
    <w:p w:rsidR="00E50BD5" w:rsidRPr="00716461" w:rsidRDefault="00E50BD5" w:rsidP="00E50BD5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Руководитель заявителя:___________________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E50BD5" w:rsidRPr="00716461" w:rsidRDefault="00E50BD5" w:rsidP="00E50BD5">
      <w:pPr>
        <w:spacing w:after="0" w:line="240" w:lineRule="auto"/>
        <w:ind w:left="2124" w:firstLine="708"/>
        <w:jc w:val="center"/>
        <w:rPr>
          <w:rFonts w:ascii="Times New Roman" w:eastAsia="Times New Roman" w:hAnsi="Times New Roman"/>
          <w:lang w:eastAsia="ru-RU"/>
        </w:rPr>
      </w:pPr>
      <w:r w:rsidRPr="00716461">
        <w:rPr>
          <w:rFonts w:ascii="Times New Roman" w:eastAsia="Times New Roman" w:hAnsi="Times New Roman"/>
          <w:lang w:eastAsia="ru-RU"/>
        </w:rPr>
        <w:t>(Ф.И.О. (отчество – при наличии))</w:t>
      </w:r>
    </w:p>
    <w:p w:rsidR="00E50BD5" w:rsidRPr="00716461" w:rsidRDefault="00E50BD5" w:rsidP="00E50BD5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Исполнитель от заявителя 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:rsidR="00E50BD5" w:rsidRPr="00716461" w:rsidRDefault="00E50BD5" w:rsidP="00E50BD5">
      <w:pPr>
        <w:spacing w:after="0" w:line="240" w:lineRule="auto"/>
        <w:ind w:left="1416"/>
        <w:jc w:val="center"/>
        <w:rPr>
          <w:rFonts w:ascii="Times New Roman" w:eastAsia="Times New Roman" w:hAnsi="Times New Roman"/>
          <w:lang w:eastAsia="ru-RU"/>
        </w:rPr>
      </w:pPr>
      <w:r w:rsidRPr="00716461">
        <w:rPr>
          <w:rFonts w:ascii="Times New Roman" w:eastAsia="Times New Roman" w:hAnsi="Times New Roman"/>
          <w:lang w:eastAsia="ru-RU"/>
        </w:rPr>
        <w:t xml:space="preserve">               (Ф.И.О. (отчество – при наличии), контактный телефон, адрес электронной почты)</w:t>
      </w:r>
    </w:p>
    <w:p w:rsidR="00E50BD5" w:rsidRPr="00716461" w:rsidRDefault="00E50BD5" w:rsidP="00E50BD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Основания</w:t>
      </w: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, по которым обращается заявитель для установления тарифов: 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E50BD5" w:rsidRPr="00716461" w:rsidRDefault="00E50BD5" w:rsidP="00E50BD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Требование, с которым обращается заявитель (уровень цен (тарифов)): </w:t>
      </w:r>
    </w:p>
    <w:p w:rsidR="00E50BD5" w:rsidRPr="00716461" w:rsidRDefault="00E50BD5" w:rsidP="00E50B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E50BD5" w:rsidRPr="00716461" w:rsidRDefault="00E50BD5" w:rsidP="00E50BD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Период регулирования 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E50BD5" w:rsidRDefault="00E50BD5" w:rsidP="00E50BD5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Приложение: реестр документов и материалов, представленных в Государственный комитет Республики Татарстан по тарифам (с нумерацией страниц).</w:t>
      </w:r>
    </w:p>
    <w:p w:rsidR="00846DED" w:rsidRPr="00716461" w:rsidRDefault="00846DED" w:rsidP="00E50BD5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BD5" w:rsidRPr="00716461" w:rsidRDefault="00E50BD5" w:rsidP="00E50B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Руководитель заявителя         ____________________               ___________________</w:t>
      </w:r>
    </w:p>
    <w:p w:rsidR="00E50BD5" w:rsidRPr="00716461" w:rsidRDefault="00E50BD5" w:rsidP="00E50BD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461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(подпись)                                 (расшифровка подписи)</w:t>
      </w:r>
    </w:p>
    <w:p w:rsidR="00E50BD5" w:rsidRPr="00716461" w:rsidRDefault="00E50BD5" w:rsidP="00E50BD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Дата «___» _____________ 20___ г.</w:t>
      </w: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6D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716461">
        <w:rPr>
          <w:rFonts w:ascii="Times New Roman" w:eastAsia="Times New Roman" w:hAnsi="Times New Roman"/>
          <w:sz w:val="28"/>
          <w:szCs w:val="28"/>
          <w:lang w:eastAsia="ru-RU"/>
        </w:rPr>
        <w:t>М.П. (при наличии)</w:t>
      </w:r>
    </w:p>
    <w:p w:rsidR="00D36F9F" w:rsidRDefault="00D36F9F" w:rsidP="00EF61E7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:rsidR="00D36F9F" w:rsidRDefault="00D36F9F" w:rsidP="00EF61E7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:rsidR="00A11EE8" w:rsidRPr="000C647D" w:rsidRDefault="00022F73" w:rsidP="00EF61E7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C647D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2C413F">
        <w:rPr>
          <w:rFonts w:ascii="Times New Roman" w:hAnsi="Times New Roman" w:cs="Times New Roman"/>
          <w:sz w:val="22"/>
          <w:szCs w:val="22"/>
        </w:rPr>
        <w:t>2</w:t>
      </w:r>
    </w:p>
    <w:p w:rsidR="00A11EE8" w:rsidRPr="000C647D" w:rsidRDefault="00022F73" w:rsidP="00EF61E7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C647D">
        <w:rPr>
          <w:rFonts w:ascii="Times New Roman" w:hAnsi="Times New Roman" w:cs="Times New Roman"/>
          <w:sz w:val="22"/>
          <w:szCs w:val="22"/>
        </w:rPr>
        <w:t xml:space="preserve">к </w:t>
      </w:r>
      <w:r w:rsidR="00813DD8">
        <w:rPr>
          <w:rFonts w:ascii="Times New Roman" w:hAnsi="Times New Roman" w:cs="Times New Roman"/>
          <w:sz w:val="22"/>
          <w:szCs w:val="22"/>
        </w:rPr>
        <w:t>Порядку</w:t>
      </w:r>
      <w:r w:rsidR="006A22C6" w:rsidRPr="000C647D">
        <w:rPr>
          <w:rFonts w:ascii="Times New Roman" w:hAnsi="Times New Roman" w:cs="Times New Roman"/>
          <w:sz w:val="22"/>
          <w:szCs w:val="22"/>
        </w:rPr>
        <w:t xml:space="preserve"> 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="006A22C6" w:rsidRPr="000C647D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="006A22C6" w:rsidRPr="000C647D">
        <w:rPr>
          <w:rFonts w:ascii="Times New Roman" w:hAnsi="Times New Roman" w:cs="Times New Roman"/>
          <w:sz w:val="22"/>
          <w:szCs w:val="22"/>
        </w:rPr>
        <w:t>на</w:t>
      </w:r>
      <w:r w:rsidR="00985173">
        <w:rPr>
          <w:rFonts w:ascii="Times New Roman" w:hAnsi="Times New Roman" w:cs="Times New Roman"/>
          <w:sz w:val="22"/>
          <w:szCs w:val="22"/>
        </w:rPr>
        <w:t xml:space="preserve"> </w:t>
      </w:r>
      <w:r w:rsidRPr="000C647D">
        <w:rPr>
          <w:rFonts w:ascii="Times New Roman" w:hAnsi="Times New Roman" w:cs="Times New Roman"/>
          <w:sz w:val="22"/>
          <w:szCs w:val="22"/>
        </w:rPr>
        <w:t xml:space="preserve">транспортные услуги, оказываемые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0C647D">
        <w:rPr>
          <w:rFonts w:ascii="Times New Roman" w:hAnsi="Times New Roman" w:cs="Times New Roman"/>
          <w:sz w:val="22"/>
          <w:szCs w:val="22"/>
        </w:rPr>
        <w:t xml:space="preserve">на подъездных железнодорожных путях организациями промышленного железнодорожного транспорта и другими хозяйствующими субъектами </w:t>
      </w:r>
      <w:r w:rsidR="00EF61E7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0C647D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985173" w:rsidRDefault="00985173" w:rsidP="00985173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11EE8" w:rsidRDefault="00022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66"/>
      <w:bookmarkEnd w:id="2"/>
      <w:r>
        <w:rPr>
          <w:rFonts w:ascii="Times New Roman" w:hAnsi="Times New Roman" w:cs="Times New Roman"/>
          <w:sz w:val="28"/>
          <w:szCs w:val="28"/>
        </w:rPr>
        <w:t>Основные технические показатели</w:t>
      </w:r>
    </w:p>
    <w:p w:rsidR="00A11EE8" w:rsidRDefault="00022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организации промышленного</w:t>
      </w:r>
    </w:p>
    <w:p w:rsidR="00A11EE8" w:rsidRDefault="00022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железнодорожного транспорта</w:t>
      </w:r>
    </w:p>
    <w:tbl>
      <w:tblPr>
        <w:tblW w:w="502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3564"/>
        <w:gridCol w:w="995"/>
        <w:gridCol w:w="1424"/>
        <w:gridCol w:w="1527"/>
        <w:gridCol w:w="1592"/>
      </w:tblGrid>
      <w:tr w:rsidR="00ED6478" w:rsidRPr="00ED6478" w:rsidTr="00D36F9F">
        <w:trPr>
          <w:trHeight w:val="170"/>
          <w:jc w:val="center"/>
        </w:trPr>
        <w:tc>
          <w:tcPr>
            <w:tcW w:w="290" w:type="pct"/>
          </w:tcPr>
          <w:p w:rsidR="00A11EE8" w:rsidRPr="00ED6478" w:rsidRDefault="00022F7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750D" w:rsidRPr="00ED647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11EE8" w:rsidRPr="00ED6478" w:rsidRDefault="00022F7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844" w:type="pct"/>
            <w:vAlign w:val="center"/>
          </w:tcPr>
          <w:p w:rsidR="00A11EE8" w:rsidRPr="00ED6478" w:rsidRDefault="00022F73" w:rsidP="00E570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515" w:type="pct"/>
            <w:vAlign w:val="center"/>
          </w:tcPr>
          <w:p w:rsidR="00A11EE8" w:rsidRPr="00ED6478" w:rsidRDefault="00FD47CD" w:rsidP="00E570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Ед.изм.</w:t>
            </w:r>
          </w:p>
        </w:tc>
        <w:tc>
          <w:tcPr>
            <w:tcW w:w="737" w:type="pct"/>
            <w:vAlign w:val="center"/>
          </w:tcPr>
          <w:p w:rsidR="00A11EE8" w:rsidRPr="00ED6478" w:rsidRDefault="00577311" w:rsidP="00E570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790" w:type="pct"/>
            <w:vAlign w:val="center"/>
          </w:tcPr>
          <w:p w:rsidR="00A11EE8" w:rsidRPr="00ED6478" w:rsidRDefault="00022F73" w:rsidP="00E570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11EE8" w:rsidRPr="00ED6478" w:rsidRDefault="00575F85" w:rsidP="00E570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22F73" w:rsidRPr="00ED6478">
              <w:rPr>
                <w:rFonts w:ascii="Times New Roman" w:hAnsi="Times New Roman" w:cs="Times New Roman"/>
                <w:sz w:val="22"/>
                <w:szCs w:val="22"/>
              </w:rPr>
              <w:t>ериод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575F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824" w:type="pct"/>
            <w:vAlign w:val="center"/>
          </w:tcPr>
          <w:p w:rsidR="00A11EE8" w:rsidRPr="00ED6478" w:rsidRDefault="00022F73" w:rsidP="00E570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Регулируемый период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</w:tr>
      <w:tr w:rsidR="00ED6478" w:rsidRPr="00ED6478" w:rsidTr="00567BCB">
        <w:trPr>
          <w:trHeight w:val="83"/>
          <w:jc w:val="center"/>
        </w:trPr>
        <w:tc>
          <w:tcPr>
            <w:tcW w:w="290" w:type="pct"/>
            <w:tcBorders>
              <w:top w:val="nil"/>
            </w:tcBorders>
          </w:tcPr>
          <w:p w:rsidR="00A11EE8" w:rsidRPr="00ED6478" w:rsidRDefault="00022F73" w:rsidP="0006333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4" w:type="pct"/>
            <w:tcBorders>
              <w:top w:val="nil"/>
            </w:tcBorders>
          </w:tcPr>
          <w:p w:rsidR="00A11EE8" w:rsidRPr="00ED6478" w:rsidRDefault="00022F73" w:rsidP="0006333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5" w:type="pct"/>
            <w:tcBorders>
              <w:top w:val="nil"/>
            </w:tcBorders>
          </w:tcPr>
          <w:p w:rsidR="00A11EE8" w:rsidRPr="00ED6478" w:rsidRDefault="00022F73" w:rsidP="0006333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7" w:type="pct"/>
            <w:tcBorders>
              <w:top w:val="nil"/>
            </w:tcBorders>
          </w:tcPr>
          <w:p w:rsidR="00A11EE8" w:rsidRPr="00ED6478" w:rsidRDefault="00022F73" w:rsidP="0006333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0" w:type="pct"/>
            <w:tcBorders>
              <w:top w:val="nil"/>
            </w:tcBorders>
          </w:tcPr>
          <w:p w:rsidR="00A11EE8" w:rsidRPr="00ED6478" w:rsidRDefault="00022F73" w:rsidP="0006333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4" w:type="pct"/>
            <w:tcBorders>
              <w:top w:val="nil"/>
            </w:tcBorders>
          </w:tcPr>
          <w:p w:rsidR="00A11EE8" w:rsidRPr="00ED6478" w:rsidRDefault="00022F73" w:rsidP="0006333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D6478" w:rsidRPr="00ED6478" w:rsidTr="00D36F9F">
        <w:trPr>
          <w:trHeight w:val="170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A11EE8" w:rsidRPr="00ED6478" w:rsidRDefault="00A86986" w:rsidP="00EA75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A11EE8" w:rsidRPr="00ED6478" w:rsidRDefault="00022F73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Развернутая длина путей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A11EE8" w:rsidRPr="00ED6478" w:rsidRDefault="00022F73" w:rsidP="00EA75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737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D36F9F">
        <w:trPr>
          <w:trHeight w:val="311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A11EE8" w:rsidRPr="00ED6478" w:rsidRDefault="00A86986" w:rsidP="00EA75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A11EE8" w:rsidRPr="00ED6478" w:rsidRDefault="00022F73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Эксплуатируемая протяженность</w:t>
            </w:r>
          </w:p>
          <w:p w:rsidR="00A11EE8" w:rsidRPr="00ED6478" w:rsidRDefault="00022F73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путей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A11EE8" w:rsidRPr="00ED6478" w:rsidRDefault="00022F73" w:rsidP="00EA75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737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567BCB">
        <w:trPr>
          <w:trHeight w:val="331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A11EE8" w:rsidRPr="00ED6478" w:rsidRDefault="00A86986" w:rsidP="00EA75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A11EE8" w:rsidRPr="00ED6478" w:rsidRDefault="00022F73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Количес</w:t>
            </w:r>
            <w:r w:rsidR="00EF61E7">
              <w:rPr>
                <w:rFonts w:ascii="Times New Roman" w:hAnsi="Times New Roman" w:cs="Times New Roman"/>
                <w:sz w:val="22"/>
                <w:szCs w:val="22"/>
              </w:rPr>
              <w:t>тво стрелочных переводов,в т.ч.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A11EE8" w:rsidRPr="00ED6478" w:rsidRDefault="00022F73" w:rsidP="00EA75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567BCB">
        <w:trPr>
          <w:trHeight w:val="99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централизованных</w:t>
            </w:r>
          </w:p>
        </w:tc>
        <w:tc>
          <w:tcPr>
            <w:tcW w:w="515" w:type="pct"/>
            <w:tcBorders>
              <w:top w:val="nil"/>
            </w:tcBorders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567BCB">
        <w:trPr>
          <w:trHeight w:val="306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нецентрализованных</w:t>
            </w:r>
          </w:p>
        </w:tc>
        <w:tc>
          <w:tcPr>
            <w:tcW w:w="515" w:type="pct"/>
            <w:tcBorders>
              <w:top w:val="nil"/>
            </w:tcBorders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D36F9F">
        <w:trPr>
          <w:trHeight w:val="134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Количество переездов, в т.ч.</w:t>
            </w:r>
          </w:p>
        </w:tc>
        <w:tc>
          <w:tcPr>
            <w:tcW w:w="515" w:type="pct"/>
            <w:tcBorders>
              <w:top w:val="nil"/>
            </w:tcBorders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567BCB">
        <w:trPr>
          <w:trHeight w:val="155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автоматических</w:t>
            </w:r>
          </w:p>
        </w:tc>
        <w:tc>
          <w:tcPr>
            <w:tcW w:w="515" w:type="pct"/>
            <w:tcBorders>
              <w:top w:val="nil"/>
            </w:tcBorders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567BCB">
        <w:trPr>
          <w:trHeight w:val="20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ручных</w:t>
            </w:r>
          </w:p>
        </w:tc>
        <w:tc>
          <w:tcPr>
            <w:tcW w:w="515" w:type="pct"/>
            <w:tcBorders>
              <w:top w:val="nil"/>
            </w:tcBorders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D36F9F">
        <w:trPr>
          <w:trHeight w:val="124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Количество локомотивов, в т.ч:</w:t>
            </w:r>
          </w:p>
        </w:tc>
        <w:tc>
          <w:tcPr>
            <w:tcW w:w="515" w:type="pct"/>
            <w:tcBorders>
              <w:top w:val="nil"/>
            </w:tcBorders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D36F9F">
        <w:trPr>
          <w:trHeight w:val="161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собственных (по сериям)</w:t>
            </w:r>
          </w:p>
        </w:tc>
        <w:tc>
          <w:tcPr>
            <w:tcW w:w="515" w:type="pct"/>
            <w:tcBorders>
              <w:top w:val="nil"/>
            </w:tcBorders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567BCB">
        <w:trPr>
          <w:trHeight w:val="149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арендованных (по сериям)</w:t>
            </w:r>
          </w:p>
        </w:tc>
        <w:tc>
          <w:tcPr>
            <w:tcW w:w="515" w:type="pct"/>
            <w:tcBorders>
              <w:top w:val="nil"/>
            </w:tcBorders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567BCB">
        <w:trPr>
          <w:trHeight w:val="73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Количество локомотивов-часов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лок.-час.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D36F9F">
        <w:trPr>
          <w:trHeight w:val="198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Количество локомотивов-часов</w:t>
            </w:r>
            <w:r w:rsidR="00CA0980">
              <w:rPr>
                <w:rFonts w:ascii="Times New Roman" w:hAnsi="Times New Roman" w:cs="Times New Roman"/>
                <w:sz w:val="22"/>
                <w:szCs w:val="22"/>
              </w:rPr>
              <w:t xml:space="preserve"> маневровой работы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ED6478" w:rsidRPr="00ED6478" w:rsidRDefault="00ED6478" w:rsidP="00ED6478">
            <w:pPr>
              <w:jc w:val="center"/>
            </w:pPr>
            <w:r w:rsidRPr="00ED6478">
              <w:rPr>
                <w:rFonts w:ascii="Times New Roman" w:hAnsi="Times New Roman" w:cs="Times New Roman"/>
              </w:rPr>
              <w:t>лок.-час.</w:t>
            </w:r>
          </w:p>
        </w:tc>
        <w:tc>
          <w:tcPr>
            <w:tcW w:w="737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ED6478" w:rsidRPr="00ED6478" w:rsidRDefault="00ED6478" w:rsidP="00ED64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478" w:rsidRPr="00ED6478" w:rsidTr="00567BCB">
        <w:trPr>
          <w:trHeight w:val="20"/>
          <w:jc w:val="center"/>
        </w:trPr>
        <w:tc>
          <w:tcPr>
            <w:tcW w:w="290" w:type="pct"/>
            <w:tcBorders>
              <w:top w:val="nil"/>
            </w:tcBorders>
            <w:vAlign w:val="center"/>
          </w:tcPr>
          <w:p w:rsidR="00A11EE8" w:rsidRPr="00ED6478" w:rsidRDefault="00A86986" w:rsidP="00EA75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4" w:type="pct"/>
            <w:tcBorders>
              <w:top w:val="nil"/>
            </w:tcBorders>
            <w:vAlign w:val="center"/>
          </w:tcPr>
          <w:p w:rsidR="00A11EE8" w:rsidRPr="00ED6478" w:rsidRDefault="00022F73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Рабочий парк путевых машин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A11EE8" w:rsidRPr="00ED6478" w:rsidRDefault="00022F73" w:rsidP="00EA75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478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37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nil"/>
            </w:tcBorders>
          </w:tcPr>
          <w:p w:rsidR="00A11EE8" w:rsidRPr="00ED6478" w:rsidRDefault="00A11EE8" w:rsidP="00EA75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61E7" w:rsidRPr="00D36F9F" w:rsidRDefault="00EF61E7" w:rsidP="00577311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D36F9F">
        <w:rPr>
          <w:rFonts w:ascii="Times New Roman" w:hAnsi="Times New Roman" w:cs="Times New Roman"/>
          <w:sz w:val="27"/>
          <w:szCs w:val="27"/>
        </w:rPr>
        <w:t>Руководитель</w:t>
      </w:r>
    </w:p>
    <w:p w:rsidR="00FB0E2D" w:rsidRDefault="00FB0E2D" w:rsidP="005773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EF61E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F61E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B0E2D">
        <w:rPr>
          <w:rFonts w:ascii="Times New Roman" w:hAnsi="Times New Roman" w:cs="Times New Roman"/>
          <w:sz w:val="28"/>
          <w:szCs w:val="28"/>
        </w:rPr>
        <w:t>________</w:t>
      </w:r>
      <w:r w:rsidR="00EF61E7">
        <w:rPr>
          <w:rFonts w:ascii="Times New Roman" w:hAnsi="Times New Roman" w:cs="Times New Roman"/>
          <w:sz w:val="28"/>
          <w:szCs w:val="28"/>
        </w:rPr>
        <w:t>/</w:t>
      </w:r>
      <w:r w:rsidRPr="00FB0E2D">
        <w:rPr>
          <w:rFonts w:ascii="Times New Roman" w:hAnsi="Times New Roman" w:cs="Times New Roman"/>
          <w:sz w:val="28"/>
          <w:szCs w:val="28"/>
        </w:rPr>
        <w:t>________</w:t>
      </w:r>
      <w:r w:rsidR="00EF61E7">
        <w:rPr>
          <w:rFonts w:ascii="Times New Roman" w:hAnsi="Times New Roman" w:cs="Times New Roman"/>
          <w:sz w:val="28"/>
          <w:szCs w:val="28"/>
        </w:rPr>
        <w:t>__</w:t>
      </w:r>
    </w:p>
    <w:p w:rsidR="00BA6675" w:rsidRDefault="00EF61E7" w:rsidP="00577311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BA6675" w:rsidSect="00577311">
          <w:headerReference w:type="even" r:id="rId9"/>
          <w:pgSz w:w="11905" w:h="16838" w:code="9"/>
          <w:pgMar w:top="1134" w:right="1134" w:bottom="1134" w:left="1134" w:header="0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2"/>
          <w:szCs w:val="22"/>
        </w:rPr>
        <w:t>(должность, наименование организации)</w:t>
      </w:r>
      <w:r w:rsidR="0057731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(подпись)             (ФИО)</w:t>
      </w:r>
      <w:r w:rsidR="0057731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567BCB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5773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</w:t>
      </w:r>
      <w:r w:rsidR="00D36F9F">
        <w:rPr>
          <w:rFonts w:ascii="Times New Roman" w:hAnsi="Times New Roman" w:cs="Times New Roman"/>
          <w:sz w:val="22"/>
          <w:szCs w:val="22"/>
        </w:rPr>
        <w:t xml:space="preserve">   </w:t>
      </w:r>
      <w:r w:rsidR="00567B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B52A8D" w:rsidRPr="000C647D">
        <w:rPr>
          <w:rFonts w:ascii="Times New Roman" w:hAnsi="Times New Roman" w:cs="Times New Roman"/>
          <w:sz w:val="22"/>
          <w:szCs w:val="22"/>
        </w:rPr>
        <w:t>М.П.</w:t>
      </w:r>
      <w:r w:rsidR="00577311">
        <w:rPr>
          <w:rFonts w:ascii="Times New Roman" w:hAnsi="Times New Roman" w:cs="Times New Roman"/>
          <w:sz w:val="22"/>
          <w:szCs w:val="22"/>
        </w:rPr>
        <w:t xml:space="preserve">         (при наличии)</w:t>
      </w:r>
      <w:r w:rsidR="00567BCB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A11EE8" w:rsidRPr="003958EB" w:rsidRDefault="00022F73" w:rsidP="00846DED">
      <w:pPr>
        <w:pStyle w:val="ConsPlusNonformat"/>
        <w:ind w:left="1063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2C413F">
        <w:rPr>
          <w:rFonts w:ascii="Times New Roman" w:hAnsi="Times New Roman" w:cs="Times New Roman"/>
          <w:sz w:val="22"/>
          <w:szCs w:val="22"/>
        </w:rPr>
        <w:t>3</w:t>
      </w:r>
    </w:p>
    <w:p w:rsidR="006A22C6" w:rsidRPr="003958EB" w:rsidRDefault="006A22C6" w:rsidP="00846DED">
      <w:pPr>
        <w:pStyle w:val="ConsPlusNonformat"/>
        <w:ind w:left="1063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 w:rsidR="00FB0E2D" w:rsidRPr="003958EB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на транспортные усл</w:t>
      </w:r>
      <w:r w:rsidR="00577311">
        <w:rPr>
          <w:rFonts w:ascii="Times New Roman" w:hAnsi="Times New Roman" w:cs="Times New Roman"/>
          <w:sz w:val="22"/>
          <w:szCs w:val="22"/>
        </w:rPr>
        <w:t xml:space="preserve">уги, оказываемые на подъездных </w:t>
      </w:r>
      <w:r w:rsidRPr="003958EB">
        <w:rPr>
          <w:rFonts w:ascii="Times New Roman" w:hAnsi="Times New Roman" w:cs="Times New Roman"/>
          <w:sz w:val="22"/>
          <w:szCs w:val="22"/>
        </w:rPr>
        <w:t xml:space="preserve">железнодорожных путях организациями промышленного </w:t>
      </w:r>
      <w:r w:rsidR="00353E19" w:rsidRPr="00353E19">
        <w:rPr>
          <w:rFonts w:ascii="Times New Roman" w:hAnsi="Times New Roman" w:cs="Times New Roman"/>
          <w:sz w:val="22"/>
          <w:szCs w:val="22"/>
        </w:rPr>
        <w:t xml:space="preserve">железнодорожного транспорта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="00353E19" w:rsidRPr="00353E19">
        <w:rPr>
          <w:rFonts w:ascii="Times New Roman" w:hAnsi="Times New Roman" w:cs="Times New Roman"/>
          <w:sz w:val="22"/>
          <w:szCs w:val="22"/>
        </w:rPr>
        <w:t xml:space="preserve">и другими хозяйствующими субъектами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="00353E19" w:rsidRPr="00353E19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985173" w:rsidRPr="006152B9" w:rsidRDefault="00985173">
      <w:pPr>
        <w:pStyle w:val="ConsPlusNonformat"/>
        <w:jc w:val="both"/>
        <w:rPr>
          <w:rFonts w:ascii="Times New Roman" w:hAnsi="Times New Roman" w:cs="Times New Roman"/>
          <w:sz w:val="8"/>
          <w:szCs w:val="22"/>
        </w:rPr>
      </w:pPr>
    </w:p>
    <w:p w:rsidR="00A11EE8" w:rsidRDefault="00022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20"/>
      <w:bookmarkEnd w:id="3"/>
      <w:r>
        <w:rPr>
          <w:rFonts w:ascii="Times New Roman" w:hAnsi="Times New Roman" w:cs="Times New Roman"/>
          <w:sz w:val="28"/>
          <w:szCs w:val="28"/>
        </w:rPr>
        <w:t>Объем груза</w:t>
      </w:r>
    </w:p>
    <w:p w:rsidR="00A11EE8" w:rsidRDefault="002C41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(грузооборот</w:t>
      </w:r>
      <w:r w:rsidR="00022F73">
        <w:rPr>
          <w:rFonts w:ascii="Times New Roman" w:hAnsi="Times New Roman" w:cs="Times New Roman"/>
          <w:sz w:val="28"/>
          <w:szCs w:val="28"/>
        </w:rPr>
        <w:t>), перевозимого организацией</w:t>
      </w:r>
    </w:p>
    <w:p w:rsidR="00A11EE8" w:rsidRDefault="00022F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промышленного железнодорожного транспорта</w:t>
      </w:r>
    </w:p>
    <w:p w:rsidR="00BA6675" w:rsidRDefault="00BA66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14"/>
        <w:gridCol w:w="1992"/>
        <w:gridCol w:w="1191"/>
        <w:gridCol w:w="1484"/>
        <w:gridCol w:w="1529"/>
        <w:gridCol w:w="1556"/>
        <w:gridCol w:w="1532"/>
        <w:gridCol w:w="1074"/>
        <w:gridCol w:w="1469"/>
        <w:gridCol w:w="1458"/>
        <w:gridCol w:w="1074"/>
      </w:tblGrid>
      <w:tr w:rsidR="00BA6675" w:rsidRPr="002C413F" w:rsidTr="00846DED">
        <w:trPr>
          <w:trHeight w:val="230"/>
          <w:jc w:val="center"/>
        </w:trPr>
        <w:tc>
          <w:tcPr>
            <w:tcW w:w="173" w:type="pct"/>
            <w:vMerge w:val="restart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456"/>
            <w:bookmarkEnd w:id="4"/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70" w:type="pct"/>
            <w:vMerge w:val="restart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Потребители</w:t>
            </w:r>
          </w:p>
        </w:tc>
        <w:tc>
          <w:tcPr>
            <w:tcW w:w="400" w:type="pct"/>
            <w:vMerge w:val="restart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Расстояние,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013" w:type="pct"/>
            <w:gridSpan w:val="2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1399" w:type="pct"/>
            <w:gridSpan w:val="3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Базовый период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1345" w:type="pct"/>
            <w:gridSpan w:val="3"/>
            <w:vAlign w:val="center"/>
          </w:tcPr>
          <w:p w:rsidR="00BA6675" w:rsidRPr="002C413F" w:rsidRDefault="008A3169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Регулируемый период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</w:tr>
      <w:tr w:rsidR="00BA6675" w:rsidRPr="002C413F" w:rsidTr="00846DED">
        <w:trPr>
          <w:trHeight w:val="824"/>
          <w:jc w:val="center"/>
        </w:trPr>
        <w:tc>
          <w:tcPr>
            <w:tcW w:w="173" w:type="pct"/>
            <w:vMerge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объем,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тонн</w:t>
            </w:r>
          </w:p>
        </w:tc>
        <w:tc>
          <w:tcPr>
            <w:tcW w:w="514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грузооборот,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BA6675" w:rsidRPr="002C413F" w:rsidRDefault="00841AE1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 - </w:t>
            </w:r>
            <w:r w:rsidR="00BA6675" w:rsidRPr="002C413F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52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объем,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тонн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грузооборот,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BA6675" w:rsidRPr="002C413F" w:rsidRDefault="00841AE1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 - </w:t>
            </w:r>
            <w:r w:rsidR="00BA6675" w:rsidRPr="002C413F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%  изменения</w:t>
            </w:r>
          </w:p>
        </w:tc>
        <w:tc>
          <w:tcPr>
            <w:tcW w:w="494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объем,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тонн</w:t>
            </w:r>
          </w:p>
        </w:tc>
        <w:tc>
          <w:tcPr>
            <w:tcW w:w="49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грузооборот,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BA6675" w:rsidRPr="002C413F" w:rsidRDefault="00841AE1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 - </w:t>
            </w:r>
            <w:r w:rsidR="00BA6675" w:rsidRPr="002C413F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изменения</w:t>
            </w:r>
          </w:p>
        </w:tc>
      </w:tr>
      <w:tr w:rsidR="00BA6675" w:rsidRPr="002C413F" w:rsidTr="00846DED">
        <w:trPr>
          <w:trHeight w:val="302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4" w:type="pct"/>
            <w:tcBorders>
              <w:top w:val="nil"/>
            </w:tcBorders>
            <w:vAlign w:val="center"/>
          </w:tcPr>
          <w:p w:rsidR="00BA6675" w:rsidRPr="002C413F" w:rsidRDefault="00BA6675" w:rsidP="00BA6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BA6675" w:rsidRPr="002C413F" w:rsidRDefault="00BA6675" w:rsidP="00BA6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4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0" w:type="pct"/>
            <w:tcBorders>
              <w:top w:val="nil"/>
            </w:tcBorders>
            <w:vAlign w:val="center"/>
          </w:tcPr>
          <w:p w:rsidR="00BA6675" w:rsidRPr="002C413F" w:rsidRDefault="00BA6675" w:rsidP="00BA6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BA6675" w:rsidRPr="002C413F" w:rsidTr="00846DED">
        <w:trPr>
          <w:trHeight w:val="230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BA66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Грузооборот по потребителям, в т.ч.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675" w:rsidRPr="002C413F" w:rsidTr="00846DED">
        <w:trPr>
          <w:trHeight w:val="240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BA66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675" w:rsidRPr="002C413F" w:rsidTr="00846DED">
        <w:trPr>
          <w:trHeight w:val="240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BA66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…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BA66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675" w:rsidRPr="002C413F" w:rsidTr="00846DED">
        <w:trPr>
          <w:trHeight w:val="494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BA66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Собственный</w:t>
            </w:r>
          </w:p>
          <w:p w:rsidR="00BA6675" w:rsidRPr="002C413F" w:rsidRDefault="00BA6675" w:rsidP="00BA66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грузооборот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675" w:rsidRPr="002C413F" w:rsidTr="00846DED">
        <w:trPr>
          <w:trHeight w:val="240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BA66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6DED" w:rsidRDefault="00846DED" w:rsidP="00846D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6DED" w:rsidRPr="00C01F12" w:rsidRDefault="00846DED" w:rsidP="00846DE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46DED" w:rsidRDefault="00846DED" w:rsidP="00846DED">
      <w:pPr>
        <w:pStyle w:val="ConsPlusNormal"/>
      </w:pPr>
      <w:r>
        <w:t>___________________________________                                                                                                                                                                       _________/____________</w:t>
      </w:r>
    </w:p>
    <w:p w:rsidR="00846DED" w:rsidRDefault="00846DED" w:rsidP="00846DE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                                                                                          (подпись)       (ФИО)           </w:t>
      </w:r>
    </w:p>
    <w:p w:rsidR="00846DED" w:rsidRDefault="00846DED" w:rsidP="00846DE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DED" w:rsidRPr="003958EB" w:rsidRDefault="00846DED" w:rsidP="00846DE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2C413F" w:rsidRPr="003958EB" w:rsidRDefault="002C413F" w:rsidP="00846DED">
      <w:pPr>
        <w:pStyle w:val="ConsPlusNonformat"/>
        <w:tabs>
          <w:tab w:val="left" w:pos="9498"/>
        </w:tabs>
        <w:ind w:left="10915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2C413F" w:rsidRPr="003958EB" w:rsidRDefault="002C413F" w:rsidP="00846DED">
      <w:pPr>
        <w:pStyle w:val="ConsPlusNonformat"/>
        <w:tabs>
          <w:tab w:val="left" w:pos="9498"/>
        </w:tabs>
        <w:ind w:left="10915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>к Порядку у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на транспортные усл</w:t>
      </w:r>
      <w:r w:rsidR="00846DED">
        <w:rPr>
          <w:rFonts w:ascii="Times New Roman" w:hAnsi="Times New Roman" w:cs="Times New Roman"/>
          <w:sz w:val="22"/>
          <w:szCs w:val="22"/>
        </w:rPr>
        <w:t xml:space="preserve">уги, оказываемые на подъездных </w:t>
      </w:r>
      <w:r w:rsidRPr="003958EB">
        <w:rPr>
          <w:rFonts w:ascii="Times New Roman" w:hAnsi="Times New Roman" w:cs="Times New Roman"/>
          <w:sz w:val="22"/>
          <w:szCs w:val="22"/>
        </w:rPr>
        <w:t xml:space="preserve">железнодорожных путях организациями промышленного </w:t>
      </w:r>
      <w:r w:rsidRPr="00353E19">
        <w:rPr>
          <w:rFonts w:ascii="Times New Roman" w:hAnsi="Times New Roman" w:cs="Times New Roman"/>
          <w:sz w:val="22"/>
          <w:szCs w:val="22"/>
        </w:rPr>
        <w:t xml:space="preserve">железнодорожного транспорта и другими хозяйствующими субъектами </w:t>
      </w:r>
      <w:r>
        <w:rPr>
          <w:rFonts w:ascii="Times New Roman" w:hAnsi="Times New Roman" w:cs="Times New Roman"/>
          <w:sz w:val="22"/>
          <w:szCs w:val="22"/>
        </w:rPr>
        <w:br/>
      </w:r>
      <w:r w:rsidRPr="00353E19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2C413F" w:rsidRDefault="002C413F" w:rsidP="002C41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C413F" w:rsidRPr="006152B9" w:rsidRDefault="002C413F" w:rsidP="002C413F">
      <w:pPr>
        <w:pStyle w:val="ConsPlusNonformat"/>
        <w:jc w:val="both"/>
        <w:rPr>
          <w:rFonts w:ascii="Times New Roman" w:hAnsi="Times New Roman" w:cs="Times New Roman"/>
          <w:sz w:val="8"/>
          <w:szCs w:val="22"/>
        </w:rPr>
      </w:pPr>
    </w:p>
    <w:p w:rsidR="002C413F" w:rsidRDefault="002C413F" w:rsidP="002C41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груза</w:t>
      </w:r>
    </w:p>
    <w:p w:rsidR="002C413F" w:rsidRDefault="002C413F" w:rsidP="002C41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(вагонооборот), перевозимого организацией</w:t>
      </w:r>
    </w:p>
    <w:p w:rsidR="002C413F" w:rsidRDefault="002C413F" w:rsidP="002C41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промышленного железнодорожного транспорта</w:t>
      </w:r>
    </w:p>
    <w:p w:rsidR="00BA6675" w:rsidRDefault="00BA6675" w:rsidP="002C41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14"/>
        <w:gridCol w:w="1992"/>
        <w:gridCol w:w="1191"/>
        <w:gridCol w:w="1484"/>
        <w:gridCol w:w="1529"/>
        <w:gridCol w:w="1556"/>
        <w:gridCol w:w="1532"/>
        <w:gridCol w:w="1074"/>
        <w:gridCol w:w="1469"/>
        <w:gridCol w:w="1458"/>
        <w:gridCol w:w="1074"/>
      </w:tblGrid>
      <w:tr w:rsidR="00BA6675" w:rsidRPr="002C413F" w:rsidTr="0087463C">
        <w:trPr>
          <w:trHeight w:val="230"/>
          <w:jc w:val="center"/>
        </w:trPr>
        <w:tc>
          <w:tcPr>
            <w:tcW w:w="173" w:type="pct"/>
            <w:vMerge w:val="restart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70" w:type="pct"/>
            <w:vMerge w:val="restart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Потребители</w:t>
            </w:r>
          </w:p>
        </w:tc>
        <w:tc>
          <w:tcPr>
            <w:tcW w:w="400" w:type="pct"/>
            <w:vMerge w:val="restart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Расстояние,</w:t>
            </w:r>
          </w:p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013" w:type="pct"/>
            <w:gridSpan w:val="2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1399" w:type="pct"/>
            <w:gridSpan w:val="3"/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Базовый период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1345" w:type="pct"/>
            <w:gridSpan w:val="3"/>
            <w:vAlign w:val="center"/>
          </w:tcPr>
          <w:p w:rsidR="00BA6675" w:rsidRPr="002C413F" w:rsidRDefault="008A3169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Регулируемый период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</w:tr>
      <w:tr w:rsidR="0087463C" w:rsidRPr="002C413F" w:rsidTr="00575F85">
        <w:trPr>
          <w:trHeight w:val="676"/>
          <w:jc w:val="center"/>
        </w:trPr>
        <w:tc>
          <w:tcPr>
            <w:tcW w:w="173" w:type="pct"/>
            <w:vMerge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вагон, шт.</w:t>
            </w:r>
          </w:p>
        </w:tc>
        <w:tc>
          <w:tcPr>
            <w:tcW w:w="514" w:type="pct"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вагонооборот</w:t>
            </w: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ваг.</w:t>
            </w:r>
            <w:r w:rsidR="00ED6478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523" w:type="pct"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вагон, шт.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вагонооборот</w:t>
            </w: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ваг.</w:t>
            </w:r>
            <w:r w:rsidR="00ED647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%  изменения</w:t>
            </w:r>
          </w:p>
        </w:tc>
        <w:tc>
          <w:tcPr>
            <w:tcW w:w="494" w:type="pct"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вагон, шт.</w:t>
            </w:r>
          </w:p>
        </w:tc>
        <w:tc>
          <w:tcPr>
            <w:tcW w:w="490" w:type="pct"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вагонооборот</w:t>
            </w: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ваг.</w:t>
            </w:r>
            <w:r w:rsidR="00ED647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  <w:p w:rsidR="0087463C" w:rsidRPr="002C413F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изменения</w:t>
            </w:r>
          </w:p>
        </w:tc>
      </w:tr>
      <w:tr w:rsidR="0087463C" w:rsidRPr="002C413F" w:rsidTr="0087463C">
        <w:trPr>
          <w:trHeight w:val="302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4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15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4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7463C" w:rsidRPr="002C413F" w:rsidTr="0087463C">
        <w:trPr>
          <w:trHeight w:val="230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87463C" w:rsidP="00AC59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Вагонооборот</w:t>
            </w:r>
            <w:r w:rsidR="00BA6675">
              <w:rPr>
                <w:rFonts w:ascii="Times New Roman" w:hAnsi="Times New Roman" w:cs="Times New Roman"/>
                <w:sz w:val="22"/>
                <w:szCs w:val="22"/>
              </w:rPr>
              <w:t xml:space="preserve"> по потребителям, в т.ч.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63C" w:rsidRPr="002C413F" w:rsidTr="0087463C">
        <w:trPr>
          <w:trHeight w:val="240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63C" w:rsidRPr="002C413F" w:rsidTr="0087463C">
        <w:trPr>
          <w:trHeight w:val="240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…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63C" w:rsidRPr="002C413F" w:rsidTr="0087463C">
        <w:trPr>
          <w:trHeight w:val="494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Собственный</w:t>
            </w:r>
          </w:p>
          <w:p w:rsidR="00BA6675" w:rsidRPr="002C413F" w:rsidRDefault="0087463C" w:rsidP="008746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вагонооборот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63C" w:rsidRPr="002C413F" w:rsidTr="0087463C">
        <w:trPr>
          <w:trHeight w:val="240"/>
          <w:jc w:val="center"/>
        </w:trPr>
        <w:tc>
          <w:tcPr>
            <w:tcW w:w="173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nil"/>
            </w:tcBorders>
            <w:vAlign w:val="center"/>
          </w:tcPr>
          <w:p w:rsidR="00BA6675" w:rsidRPr="002C413F" w:rsidRDefault="00BA6675" w:rsidP="00AC59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C413F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40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</w:tcBorders>
          </w:tcPr>
          <w:p w:rsidR="00BA6675" w:rsidRPr="002C413F" w:rsidRDefault="00BA6675" w:rsidP="00AC59E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6DED" w:rsidRDefault="00846DED" w:rsidP="00846D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6DED" w:rsidRPr="00C01F12" w:rsidRDefault="00846DED" w:rsidP="00846DE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46DED" w:rsidRDefault="00846DED" w:rsidP="00846DED">
      <w:pPr>
        <w:pStyle w:val="ConsPlusNormal"/>
      </w:pPr>
      <w:r>
        <w:t>___________________________________                                                                                                                                                                       _________/____________</w:t>
      </w:r>
    </w:p>
    <w:p w:rsidR="00846DED" w:rsidRDefault="00846DED" w:rsidP="00846DE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                                                                                          (подпись)       (ФИО)           </w:t>
      </w:r>
    </w:p>
    <w:p w:rsidR="00846DED" w:rsidRDefault="00846DED" w:rsidP="00846DED">
      <w:pPr>
        <w:pStyle w:val="ConsPlusNormal"/>
        <w:rPr>
          <w:rFonts w:ascii="Times New Roman" w:hAnsi="Times New Roman" w:cs="Times New Roman"/>
        </w:rPr>
      </w:pPr>
    </w:p>
    <w:p w:rsidR="00FA71DF" w:rsidRPr="00846DED" w:rsidRDefault="00846DED" w:rsidP="00846DED">
      <w:pPr>
        <w:pStyle w:val="ConsPlusNormal"/>
        <w:rPr>
          <w:rFonts w:ascii="Times New Roman" w:hAnsi="Times New Roman" w:cs="Times New Roman"/>
        </w:rPr>
        <w:sectPr w:rsidR="00FA71DF" w:rsidRPr="00846DED" w:rsidSect="002C413F">
          <w:pgSz w:w="16838" w:h="11905" w:orient="landscape" w:code="9"/>
          <w:pgMar w:top="1134" w:right="1134" w:bottom="1134" w:left="1134" w:header="0" w:footer="0" w:gutter="0"/>
          <w:cols w:space="720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</w:t>
      </w:r>
      <w:r w:rsidR="0087463C">
        <w:rPr>
          <w:rFonts w:ascii="Times New Roman" w:hAnsi="Times New Roman" w:cs="Times New Roman"/>
          <w:szCs w:val="22"/>
        </w:rPr>
        <w:t>)</w:t>
      </w:r>
      <w:r w:rsidR="002C413F" w:rsidRPr="000C647D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</w:t>
      </w:r>
    </w:p>
    <w:p w:rsidR="00A11EE8" w:rsidRPr="003958EB" w:rsidRDefault="00022F73" w:rsidP="00846DED">
      <w:pPr>
        <w:pStyle w:val="ConsPlusNormal"/>
        <w:tabs>
          <w:tab w:val="left" w:pos="5387"/>
        </w:tabs>
        <w:ind w:left="5954" w:firstLine="1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4E09DC">
        <w:rPr>
          <w:rFonts w:ascii="Times New Roman" w:hAnsi="Times New Roman" w:cs="Times New Roman"/>
          <w:szCs w:val="22"/>
        </w:rPr>
        <w:t>5</w:t>
      </w:r>
    </w:p>
    <w:p w:rsidR="00FA71DF" w:rsidRPr="003958EB" w:rsidRDefault="00FA71DF" w:rsidP="00846DED">
      <w:pPr>
        <w:pStyle w:val="ConsPlusNonformat"/>
        <w:tabs>
          <w:tab w:val="left" w:pos="5387"/>
          <w:tab w:val="left" w:pos="9498"/>
        </w:tabs>
        <w:ind w:left="5954" w:firstLine="1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 w:rsidR="00813DD8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на транспортные услуги, оказываемые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A11EE8" w:rsidRPr="007E2A4D" w:rsidRDefault="00A11EE8">
      <w:pPr>
        <w:pStyle w:val="ConsPlusNormal"/>
        <w:jc w:val="both"/>
        <w:rPr>
          <w:sz w:val="16"/>
          <w:szCs w:val="16"/>
        </w:rPr>
      </w:pPr>
    </w:p>
    <w:p w:rsidR="00744734" w:rsidRDefault="00744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70"/>
      <w:bookmarkEnd w:id="5"/>
    </w:p>
    <w:p w:rsidR="00A11EE8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:rsidR="00AC59E1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тарифа на </w:t>
      </w:r>
      <w:r w:rsidR="0087463C">
        <w:rPr>
          <w:rFonts w:ascii="Times New Roman" w:hAnsi="Times New Roman" w:cs="Times New Roman"/>
          <w:sz w:val="28"/>
          <w:szCs w:val="28"/>
        </w:rPr>
        <w:t>подачу и уборку вагонов (перевозку</w:t>
      </w:r>
      <w:r>
        <w:rPr>
          <w:rFonts w:ascii="Times New Roman" w:hAnsi="Times New Roman" w:cs="Times New Roman"/>
          <w:sz w:val="28"/>
          <w:szCs w:val="28"/>
        </w:rPr>
        <w:t xml:space="preserve"> грузов</w:t>
      </w:r>
      <w:r w:rsidR="008746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EE8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железнодорожным транспортом</w:t>
      </w:r>
    </w:p>
    <w:p w:rsidR="00A11EE8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маневровым районам)</w:t>
      </w:r>
    </w:p>
    <w:tbl>
      <w:tblPr>
        <w:tblW w:w="508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991"/>
        <w:gridCol w:w="1133"/>
        <w:gridCol w:w="1133"/>
        <w:gridCol w:w="1419"/>
        <w:gridCol w:w="1276"/>
        <w:gridCol w:w="1417"/>
      </w:tblGrid>
      <w:tr w:rsidR="00397FF9" w:rsidTr="00397FF9">
        <w:trPr>
          <w:trHeight w:val="240"/>
          <w:jc w:val="center"/>
        </w:trPr>
        <w:tc>
          <w:tcPr>
            <w:tcW w:w="286" w:type="pct"/>
            <w:vAlign w:val="center"/>
          </w:tcPr>
          <w:p w:rsidR="00A11EE8" w:rsidRDefault="006152B9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11EE8" w:rsidRDefault="00022F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43" w:type="pct"/>
            <w:vAlign w:val="center"/>
          </w:tcPr>
          <w:p w:rsidR="00A11EE8" w:rsidRDefault="00022F73" w:rsidP="006152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A11EE8" w:rsidRDefault="00022F73" w:rsidP="006152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показателей</w:t>
            </w:r>
          </w:p>
        </w:tc>
        <w:tc>
          <w:tcPr>
            <w:tcW w:w="507" w:type="pct"/>
            <w:vAlign w:val="center"/>
          </w:tcPr>
          <w:p w:rsidR="00A11EE8" w:rsidRDefault="00FA71DF" w:rsidP="00FD4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 w:rsidR="00FD47CD">
              <w:rPr>
                <w:rFonts w:ascii="Times New Roman" w:hAnsi="Times New Roman" w:cs="Times New Roman"/>
              </w:rPr>
              <w:t>.изм.</w:t>
            </w:r>
          </w:p>
        </w:tc>
        <w:tc>
          <w:tcPr>
            <w:tcW w:w="580" w:type="pct"/>
            <w:vAlign w:val="center"/>
          </w:tcPr>
          <w:p w:rsidR="00A11EE8" w:rsidRDefault="0087463C" w:rsidP="006152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период</w:t>
            </w:r>
            <w:r w:rsidR="00575F85">
              <w:rPr>
                <w:rFonts w:ascii="Times New Roman" w:hAnsi="Times New Roman" w:cs="Times New Roman"/>
              </w:rPr>
              <w:t xml:space="preserve"> 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580" w:type="pct"/>
            <w:vAlign w:val="center"/>
          </w:tcPr>
          <w:p w:rsidR="00A11EE8" w:rsidRDefault="00022F73" w:rsidP="006152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  <w:p w:rsidR="00A11EE8" w:rsidRDefault="008A3169" w:rsidP="006152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22F73">
              <w:rPr>
                <w:rFonts w:ascii="Times New Roman" w:hAnsi="Times New Roman" w:cs="Times New Roman"/>
              </w:rPr>
              <w:t>ериод</w:t>
            </w:r>
            <w:r w:rsidR="00575F85">
              <w:rPr>
                <w:rFonts w:ascii="Times New Roman" w:hAnsi="Times New Roman" w:cs="Times New Roman"/>
              </w:rPr>
              <w:t xml:space="preserve"> 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726" w:type="pct"/>
            <w:vAlign w:val="center"/>
          </w:tcPr>
          <w:p w:rsidR="00A11EE8" w:rsidRDefault="00022F73" w:rsidP="00397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Регулируемый период</w:t>
            </w:r>
            <w:r w:rsidR="00575F85">
              <w:rPr>
                <w:rFonts w:ascii="Times New Roman" w:hAnsi="Times New Roman" w:cs="Times New Roman"/>
              </w:rPr>
              <w:t xml:space="preserve"> 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653" w:type="pct"/>
            <w:vAlign w:val="center"/>
          </w:tcPr>
          <w:p w:rsidR="00A11EE8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Базовый период </w:t>
            </w:r>
            <w:r w:rsidR="00022F73">
              <w:rPr>
                <w:rFonts w:ascii="Times New Roman" w:hAnsi="Times New Roman" w:cs="Times New Roman"/>
              </w:rPr>
              <w:t>к</w:t>
            </w:r>
          </w:p>
          <w:p w:rsidR="00A11EE8" w:rsidRDefault="0087463C" w:rsidP="006152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отчетному периоду, %</w:t>
            </w:r>
          </w:p>
        </w:tc>
        <w:tc>
          <w:tcPr>
            <w:tcW w:w="725" w:type="pct"/>
            <w:vAlign w:val="center"/>
          </w:tcPr>
          <w:p w:rsidR="00A11EE8" w:rsidRDefault="0087463C" w:rsidP="008746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Регулируемый период </w:t>
            </w:r>
            <w:r w:rsidR="00022F73">
              <w:rPr>
                <w:rFonts w:ascii="Times New Roman" w:hAnsi="Times New Roman" w:cs="Times New Roman"/>
              </w:rPr>
              <w:t>к</w:t>
            </w:r>
          </w:p>
          <w:p w:rsidR="00A11EE8" w:rsidRDefault="00022F73" w:rsidP="006152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базовому</w:t>
            </w:r>
          </w:p>
          <w:p w:rsidR="00A11EE8" w:rsidRDefault="00022F73" w:rsidP="006152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периоду</w:t>
            </w:r>
            <w:r w:rsidR="0087463C">
              <w:rPr>
                <w:rFonts w:ascii="Times New Roman" w:hAnsi="Times New Roman" w:cs="Times New Roman"/>
              </w:rPr>
              <w:t>, %</w:t>
            </w: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022F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022F73" w:rsidP="00FD4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022F73" w:rsidP="00FD4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:rsidR="00A11EE8" w:rsidRDefault="00022F73" w:rsidP="00FD4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:rsidR="00A11EE8" w:rsidRDefault="00022F73" w:rsidP="00FD4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" w:type="pct"/>
            <w:tcBorders>
              <w:top w:val="nil"/>
            </w:tcBorders>
            <w:vAlign w:val="center"/>
          </w:tcPr>
          <w:p w:rsidR="00A11EE8" w:rsidRDefault="00022F73" w:rsidP="00FD4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" w:type="pct"/>
            <w:tcBorders>
              <w:top w:val="nil"/>
            </w:tcBorders>
            <w:vAlign w:val="center"/>
          </w:tcPr>
          <w:p w:rsidR="00A11EE8" w:rsidRDefault="00022F73" w:rsidP="00FD4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5" w:type="pct"/>
            <w:tcBorders>
              <w:top w:val="nil"/>
            </w:tcBorders>
            <w:vAlign w:val="center"/>
          </w:tcPr>
          <w:p w:rsidR="00A11EE8" w:rsidRDefault="00022F73" w:rsidP="00FD4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C59E1" w:rsidTr="00AC59E1">
        <w:trPr>
          <w:trHeight w:val="240"/>
          <w:jc w:val="center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AC59E1" w:rsidRP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по </w:t>
            </w:r>
            <w:r w:rsidR="00AC59E1" w:rsidRPr="00397FF9">
              <w:rPr>
                <w:rFonts w:ascii="Times New Roman" w:hAnsi="Times New Roman" w:cs="Times New Roman"/>
                <w:b/>
              </w:rPr>
              <w:t>предприятию</w:t>
            </w: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841AE1" w:rsidP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Прямые расходы, в т.ч.</w:t>
            </w:r>
            <w:r w:rsidR="00022F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C32FC5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5105A0"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2F7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C32FC5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5105A0"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2F7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отчисления на социальные нужды</w:t>
            </w:r>
            <w:r w:rsidR="00022F7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C32FC5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5105A0"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2F7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C32FC5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5105A0"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2F73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топливо и смазочные материалы</w:t>
            </w:r>
            <w:r w:rsidR="00022F73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C32FC5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5105A0"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7BCB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амортизационные  </w:t>
            </w:r>
          </w:p>
          <w:p w:rsidR="00A11EE8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отчисления</w:t>
            </w:r>
            <w:r w:rsidR="00022F73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C32FC5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5105A0"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78A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F4178A" w:rsidRDefault="00841AE1" w:rsidP="00567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78A">
              <w:rPr>
                <w:rFonts w:ascii="Times New Roman" w:hAnsi="Times New Roman" w:cs="Times New Roman"/>
              </w:rPr>
              <w:t>.</w:t>
            </w:r>
            <w:r w:rsidR="00567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F4178A" w:rsidRDefault="006C07A1" w:rsidP="006C07A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F4178A" w:rsidRDefault="00F4178A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7BCB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ТО и  </w:t>
            </w:r>
          </w:p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C32FC5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5105A0"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78A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F4178A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7BCB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F4178A" w:rsidRDefault="00F4178A" w:rsidP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расходы, в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F4178A" w:rsidRDefault="00F4178A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F4178A" w:rsidRDefault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1AE1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41AE1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41AE1" w:rsidRDefault="00841AE1" w:rsidP="00F4178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Косвенные расходы, в т.ч.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41AE1" w:rsidRDefault="00841AE1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841AE1" w:rsidP="00841A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178A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общепроизвод-    </w:t>
            </w:r>
          </w:p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ственные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C32FC5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5105A0"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общехозяйственные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C32FC5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5105A0"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1AE1" w:rsidTr="00567BCB">
        <w:trPr>
          <w:trHeight w:val="282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41AE1" w:rsidRDefault="00841AE1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затраты                (п.1 + п.2)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41AE1" w:rsidRDefault="00841AE1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240"/>
          <w:jc w:val="center"/>
        </w:trPr>
        <w:tc>
          <w:tcPr>
            <w:tcW w:w="286" w:type="pct"/>
            <w:vMerge w:val="restart"/>
            <w:vAlign w:val="center"/>
          </w:tcPr>
          <w:p w:rsidR="00DC0994" w:rsidRDefault="003E2DE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pct"/>
            <w:vMerge w:val="restart"/>
            <w:vAlign w:val="center"/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DC0994" w:rsidRDefault="00DC0994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(от прямых производственных затрат)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240"/>
          <w:jc w:val="center"/>
        </w:trPr>
        <w:tc>
          <w:tcPr>
            <w:tcW w:w="286" w:type="pct"/>
            <w:vMerge/>
            <w:vAlign w:val="center"/>
          </w:tcPr>
          <w:p w:rsidR="00DC0994" w:rsidRDefault="00DC0994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4" w:rsidRDefault="00DC0994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AC59E1">
        <w:trPr>
          <w:trHeight w:val="240"/>
          <w:jc w:val="center"/>
        </w:trPr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397FF9" w:rsidRDefault="003E2DE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9" w:rsidRDefault="00397F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валовая выручка</w:t>
            </w:r>
            <w:r w:rsidR="00841AE1">
              <w:rPr>
                <w:rFonts w:ascii="Times New Roman" w:hAnsi="Times New Roman" w:cs="Times New Roman"/>
              </w:rPr>
              <w:t xml:space="preserve"> (п.3 + п.4</w:t>
            </w:r>
            <w:r w:rsidR="00042C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F9" w:rsidRDefault="00397FF9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9" w:rsidRDefault="00397F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9" w:rsidRDefault="00397F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9" w:rsidRDefault="00397F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9" w:rsidRDefault="00397F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F9" w:rsidRDefault="00397F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3E2DE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A11EE8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груза</w:t>
            </w:r>
            <w:r w:rsidR="00022F73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A11EE8" w:rsidRDefault="00841AE1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тыс.т.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1AE1" w:rsidTr="00BE4B0D">
        <w:trPr>
          <w:trHeight w:val="208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41AE1" w:rsidRDefault="003E2DE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1 т     </w:t>
            </w:r>
            <w:r w:rsidR="003E2DE3">
              <w:rPr>
                <w:rFonts w:ascii="Times New Roman" w:hAnsi="Times New Roman" w:cs="Times New Roman"/>
              </w:rPr>
              <w:t xml:space="preserve">                            (п.5 / п.6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41AE1" w:rsidRDefault="00841AE1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1AE1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41AE1" w:rsidRDefault="003E2DE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Грузооборот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41AE1" w:rsidRDefault="00AC59E1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41AE1">
              <w:rPr>
                <w:rFonts w:ascii="Times New Roman" w:hAnsi="Times New Roman" w:cs="Times New Roman"/>
              </w:rPr>
              <w:t>ыс.</w:t>
            </w:r>
            <w:r>
              <w:rPr>
                <w:rFonts w:ascii="Times New Roman" w:hAnsi="Times New Roman" w:cs="Times New Roman"/>
              </w:rPr>
              <w:t xml:space="preserve"> т - </w:t>
            </w:r>
            <w:r w:rsidR="00841AE1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580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41AE1" w:rsidRDefault="00841A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FF9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11EE8" w:rsidRDefault="003E2DE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11EE8" w:rsidRDefault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1 т – </w:t>
            </w:r>
            <w:r w:rsidR="00841AE1">
              <w:rPr>
                <w:rFonts w:ascii="Times New Roman" w:hAnsi="Times New Roman" w:cs="Times New Roman"/>
              </w:rPr>
              <w:t>км</w:t>
            </w:r>
            <w:r w:rsidR="003E2DE3">
              <w:rPr>
                <w:rFonts w:ascii="Times New Roman" w:hAnsi="Times New Roman" w:cs="Times New Roman"/>
              </w:rPr>
              <w:t xml:space="preserve"> (п.5 / п.8</w:t>
            </w:r>
            <w:r>
              <w:rPr>
                <w:rFonts w:ascii="Times New Roman" w:hAnsi="Times New Roman" w:cs="Times New Roman"/>
              </w:rPr>
              <w:t>)</w:t>
            </w:r>
            <w:r w:rsidR="00022F73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11EE8" w:rsidRDefault="005105A0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3E2DE3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вагонов           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BE4B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2D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1 вагон     </w:t>
            </w:r>
            <w:r w:rsidR="003E2DE3">
              <w:rPr>
                <w:rFonts w:ascii="Times New Roman" w:hAnsi="Times New Roman" w:cs="Times New Roman"/>
              </w:rPr>
              <w:t xml:space="preserve">                            (п.5 / п.10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3E2DE3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Вагонооборот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 – км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397FF9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BE4B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2D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3E2DE3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1 вагон – км (п.5 / п.12</w:t>
            </w:r>
            <w:r w:rsidR="00AC59E1">
              <w:rPr>
                <w:rFonts w:ascii="Times New Roman" w:hAnsi="Times New Roman" w:cs="Times New Roman"/>
              </w:rPr>
              <w:t xml:space="preserve">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AC59E1" w:rsidRP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маневровый </w:t>
            </w:r>
            <w:r w:rsidR="00AC59E1" w:rsidRPr="00AC59E1">
              <w:rPr>
                <w:rFonts w:ascii="Times New Roman" w:hAnsi="Times New Roman" w:cs="Times New Roman"/>
                <w:b/>
              </w:rPr>
              <w:t>район</w:t>
            </w: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Прямые расходы, в т.ч.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на социальные нужды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и смазочные 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BE4B0D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амортизационные  </w:t>
            </w:r>
          </w:p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BE4B0D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6C07A1" w:rsidP="006C07A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BE4B0D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ТО и  </w:t>
            </w:r>
          </w:p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BE4B0D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расходы, в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Косвенные расходы, в т.ч.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общепроизвод-    </w:t>
            </w:r>
          </w:p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ственные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общехозяйственные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E1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затраты                (п.1 + п.2)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AC59E1" w:rsidRDefault="00AC59E1" w:rsidP="00AC59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AC59E1" w:rsidRDefault="00AC59E1" w:rsidP="00AC59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3E2DE3">
        <w:trPr>
          <w:trHeight w:val="240"/>
          <w:jc w:val="center"/>
        </w:trPr>
        <w:tc>
          <w:tcPr>
            <w:tcW w:w="286" w:type="pct"/>
            <w:vMerge w:val="restart"/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pct"/>
            <w:vMerge w:val="restart"/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(от прямых производственных затрат)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3E2DE3">
        <w:trPr>
          <w:trHeight w:val="240"/>
          <w:jc w:val="center"/>
        </w:trPr>
        <w:tc>
          <w:tcPr>
            <w:tcW w:w="286" w:type="pct"/>
            <w:vMerge/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Необходимая </w:t>
            </w:r>
            <w:r>
              <w:rPr>
                <w:rFonts w:ascii="Times New Roman" w:hAnsi="Times New Roman" w:cs="Times New Roman"/>
              </w:rPr>
              <w:lastRenderedPageBreak/>
              <w:t>валовая выручка (п.3 + п.4)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груза           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тыс.т.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1 т                                 (п.5 / п.6)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Грузооборот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т - км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1 т – км (п.5 / п.8)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вагонов           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1 вагон                                 (п.5 / п.10)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Вагонооборот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 – км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7445A5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1 вагон – км (п.5 / п.12)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4" w:rsidRPr="00744734" w:rsidRDefault="00DC0994" w:rsidP="007447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4734">
              <w:rPr>
                <w:rFonts w:ascii="Times New Roman" w:hAnsi="Times New Roman" w:cs="Times New Roman"/>
                <w:b/>
              </w:rPr>
              <w:t xml:space="preserve"> маневровый </w:t>
            </w:r>
            <w:r w:rsidRPr="00AC59E1">
              <w:rPr>
                <w:rFonts w:ascii="Times New Roman" w:hAnsi="Times New Roman" w:cs="Times New Roman"/>
                <w:b/>
              </w:rPr>
              <w:t>район</w:t>
            </w: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Прямые расходы, в т.ч.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на социальные нужды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и смазочные 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амортизационные  </w:t>
            </w:r>
          </w:p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4542AE" w:rsidP="004542A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ТО и  </w:t>
            </w:r>
          </w:p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расходы, в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Косвенные расходы, в т.ч.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общепроизвод-    </w:t>
            </w:r>
          </w:p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ственные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общехозяйственные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затраты                (п.1 + п.2)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3E2DE3">
        <w:trPr>
          <w:trHeight w:val="240"/>
          <w:jc w:val="center"/>
        </w:trPr>
        <w:tc>
          <w:tcPr>
            <w:tcW w:w="286" w:type="pct"/>
            <w:vMerge w:val="restart"/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pct"/>
            <w:vMerge w:val="restart"/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(от прямых производственных затрат)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3E2DE3">
        <w:trPr>
          <w:trHeight w:val="240"/>
          <w:jc w:val="center"/>
        </w:trPr>
        <w:tc>
          <w:tcPr>
            <w:tcW w:w="286" w:type="pct"/>
            <w:vMerge/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Необходимая валовая выручка </w:t>
            </w:r>
            <w:r>
              <w:rPr>
                <w:rFonts w:ascii="Times New Roman" w:hAnsi="Times New Roman" w:cs="Times New Roman"/>
              </w:rPr>
              <w:lastRenderedPageBreak/>
              <w:t>(п.3 + п.4)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груза           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тыс.т.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1 т                                 (п.5 / п.6)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Грузооборот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т - км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1 т – км (п.5 / п.8)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вагонов           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1 вагон                                 (п.5 / п.10)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Вагонооборот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 – км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AC59E1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1 вагон – км (п.5 / п.12)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59E1" w:rsidRDefault="00AC59E1" w:rsidP="002E132A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846DED" w:rsidRPr="00C01F12" w:rsidRDefault="00846DED" w:rsidP="00846DE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46DED" w:rsidRDefault="00846DED" w:rsidP="00846DED">
      <w:pPr>
        <w:pStyle w:val="ConsPlusNormal"/>
      </w:pPr>
      <w:r>
        <w:t>___________________________________                                                                    _________/____________</w:t>
      </w:r>
    </w:p>
    <w:p w:rsidR="00846DED" w:rsidRDefault="00846DED" w:rsidP="00846DE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</w:t>
      </w:r>
      <w:r w:rsidR="0080544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(подпись)       (ФИО)           </w:t>
      </w:r>
    </w:p>
    <w:p w:rsidR="00846DED" w:rsidRDefault="00846DED" w:rsidP="00846DED">
      <w:pPr>
        <w:pStyle w:val="ConsPlusNormal"/>
        <w:rPr>
          <w:rFonts w:ascii="Times New Roman" w:hAnsi="Times New Roman" w:cs="Times New Roman"/>
        </w:rPr>
      </w:pPr>
    </w:p>
    <w:p w:rsidR="00846DED" w:rsidRDefault="00846DED" w:rsidP="00846DED">
      <w:pPr>
        <w:pStyle w:val="ConsPlusNormal"/>
        <w:rPr>
          <w:rFonts w:ascii="Times New Roman" w:hAnsi="Times New Roman" w:cs="Times New Roman"/>
        </w:rPr>
      </w:pPr>
    </w:p>
    <w:p w:rsidR="00846DED" w:rsidRPr="003958EB" w:rsidRDefault="00846DED" w:rsidP="00846DE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AC59E1" w:rsidRDefault="00AC59E1" w:rsidP="002E132A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2E132A" w:rsidRPr="000C647D" w:rsidRDefault="002E132A" w:rsidP="007E2A4D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985173">
      <w:pPr>
        <w:pStyle w:val="ConsPlusNormal"/>
        <w:ind w:left="1560" w:right="-428" w:hanging="852"/>
        <w:jc w:val="center"/>
        <w:outlineLvl w:val="1"/>
        <w:rPr>
          <w:rFonts w:ascii="Times New Roman" w:hAnsi="Times New Roman" w:cs="Times New Roman"/>
          <w:szCs w:val="22"/>
        </w:rPr>
      </w:pPr>
    </w:p>
    <w:p w:rsidR="00AC59E1" w:rsidRDefault="00AC59E1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DC0994" w:rsidRDefault="00DC0994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3E2DE3" w:rsidRDefault="003E2DE3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3E2DE3" w:rsidRDefault="003E2DE3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3E2DE3" w:rsidRDefault="003E2DE3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3E2DE3" w:rsidRDefault="003E2DE3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3E2DE3" w:rsidRDefault="003E2DE3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3E2DE3" w:rsidRDefault="003E2DE3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3E2DE3" w:rsidRDefault="003E2DE3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3E2DE3" w:rsidRDefault="003E2DE3" w:rsidP="00DC0994">
      <w:pPr>
        <w:pStyle w:val="ConsPlusNormal"/>
        <w:ind w:right="-428"/>
        <w:outlineLvl w:val="1"/>
        <w:rPr>
          <w:rFonts w:ascii="Times New Roman" w:hAnsi="Times New Roman" w:cs="Times New Roman"/>
          <w:szCs w:val="22"/>
        </w:rPr>
      </w:pPr>
    </w:p>
    <w:p w:rsidR="00744734" w:rsidRDefault="00744734" w:rsidP="00846DED">
      <w:pPr>
        <w:pStyle w:val="ConsPlusNormal"/>
        <w:tabs>
          <w:tab w:val="left" w:pos="1418"/>
        </w:tabs>
        <w:ind w:left="6379" w:right="-428"/>
        <w:jc w:val="both"/>
        <w:outlineLvl w:val="1"/>
        <w:rPr>
          <w:rFonts w:ascii="Times New Roman" w:hAnsi="Times New Roman" w:cs="Times New Roman"/>
          <w:szCs w:val="22"/>
        </w:rPr>
      </w:pPr>
    </w:p>
    <w:p w:rsidR="004542AE" w:rsidRDefault="004542AE" w:rsidP="00846DED">
      <w:pPr>
        <w:pStyle w:val="ConsPlusNormal"/>
        <w:tabs>
          <w:tab w:val="left" w:pos="1418"/>
        </w:tabs>
        <w:ind w:left="6379" w:right="-428"/>
        <w:jc w:val="both"/>
        <w:outlineLvl w:val="1"/>
        <w:rPr>
          <w:rFonts w:ascii="Times New Roman" w:hAnsi="Times New Roman" w:cs="Times New Roman"/>
          <w:szCs w:val="22"/>
        </w:rPr>
      </w:pPr>
    </w:p>
    <w:p w:rsidR="004542AE" w:rsidRDefault="004542AE" w:rsidP="00846DED">
      <w:pPr>
        <w:pStyle w:val="ConsPlusNormal"/>
        <w:tabs>
          <w:tab w:val="left" w:pos="1418"/>
        </w:tabs>
        <w:ind w:left="6379" w:right="-428"/>
        <w:jc w:val="both"/>
        <w:outlineLvl w:val="1"/>
        <w:rPr>
          <w:rFonts w:ascii="Times New Roman" w:hAnsi="Times New Roman" w:cs="Times New Roman"/>
          <w:szCs w:val="22"/>
        </w:rPr>
      </w:pPr>
    </w:p>
    <w:p w:rsidR="004542AE" w:rsidRDefault="004542AE" w:rsidP="00846DED">
      <w:pPr>
        <w:pStyle w:val="ConsPlusNormal"/>
        <w:tabs>
          <w:tab w:val="left" w:pos="1418"/>
        </w:tabs>
        <w:ind w:left="6379" w:right="-428"/>
        <w:jc w:val="both"/>
        <w:outlineLvl w:val="1"/>
        <w:rPr>
          <w:rFonts w:ascii="Times New Roman" w:hAnsi="Times New Roman" w:cs="Times New Roman"/>
          <w:szCs w:val="22"/>
        </w:rPr>
      </w:pPr>
    </w:p>
    <w:p w:rsidR="00A11EE8" w:rsidRPr="003958EB" w:rsidRDefault="00744734" w:rsidP="00846DED">
      <w:pPr>
        <w:pStyle w:val="ConsPlusNormal"/>
        <w:tabs>
          <w:tab w:val="left" w:pos="1418"/>
        </w:tabs>
        <w:ind w:left="6379" w:right="-428"/>
        <w:jc w:val="both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</w:t>
      </w:r>
      <w:r w:rsidR="00022F73" w:rsidRPr="003958EB">
        <w:rPr>
          <w:rFonts w:ascii="Times New Roman" w:hAnsi="Times New Roman" w:cs="Times New Roman"/>
          <w:szCs w:val="22"/>
        </w:rPr>
        <w:t xml:space="preserve">риложение </w:t>
      </w:r>
      <w:r w:rsidR="004E09DC">
        <w:rPr>
          <w:rFonts w:ascii="Times New Roman" w:hAnsi="Times New Roman" w:cs="Times New Roman"/>
          <w:szCs w:val="22"/>
        </w:rPr>
        <w:t>6</w:t>
      </w:r>
    </w:p>
    <w:p w:rsidR="007E2A4D" w:rsidRPr="003958EB" w:rsidRDefault="007E2A4D" w:rsidP="00846DED">
      <w:pPr>
        <w:pStyle w:val="ConsPlusNonformat"/>
        <w:tabs>
          <w:tab w:val="left" w:pos="1418"/>
          <w:tab w:val="left" w:pos="9498"/>
        </w:tabs>
        <w:ind w:left="6379" w:right="-428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 w:rsidR="002E132A" w:rsidRPr="003958EB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на транспортные услуги, оказываемые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на подъездных железнодорожных путях организациями промышленного железнодорожного транспорта и другими хозяйствующими субъектами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A11EE8" w:rsidRDefault="00A11EE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11EE8" w:rsidRPr="007E2A4D" w:rsidRDefault="00A11EE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699"/>
      <w:bookmarkEnd w:id="6"/>
      <w:r w:rsidRPr="00234D7F">
        <w:rPr>
          <w:rFonts w:ascii="Times New Roman" w:hAnsi="Times New Roman" w:cs="Times New Roman"/>
          <w:sz w:val="28"/>
          <w:szCs w:val="28"/>
        </w:rPr>
        <w:t>Расчет</w:t>
      </w:r>
    </w:p>
    <w:p w:rsidR="00A11EE8" w:rsidRDefault="00022F73" w:rsidP="00575F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 xml:space="preserve">тарифа </w:t>
      </w:r>
      <w:r w:rsidR="00575F85">
        <w:rPr>
          <w:rFonts w:ascii="Times New Roman" w:hAnsi="Times New Roman" w:cs="Times New Roman"/>
          <w:sz w:val="28"/>
          <w:szCs w:val="28"/>
        </w:rPr>
        <w:t xml:space="preserve">за маневровую работу локомотива организации промышленного железнодорожного транспорта </w:t>
      </w:r>
    </w:p>
    <w:p w:rsidR="00575F85" w:rsidRPr="00234D7F" w:rsidRDefault="00575F85" w:rsidP="00575F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маневровым районам)</w:t>
      </w: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8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991"/>
        <w:gridCol w:w="1133"/>
        <w:gridCol w:w="1133"/>
        <w:gridCol w:w="1419"/>
        <w:gridCol w:w="1276"/>
        <w:gridCol w:w="1417"/>
      </w:tblGrid>
      <w:tr w:rsidR="00575F85" w:rsidTr="00C01F12">
        <w:trPr>
          <w:trHeight w:val="240"/>
          <w:jc w:val="center"/>
        </w:trPr>
        <w:tc>
          <w:tcPr>
            <w:tcW w:w="286" w:type="pct"/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43" w:type="pct"/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показателей</w:t>
            </w:r>
          </w:p>
        </w:tc>
        <w:tc>
          <w:tcPr>
            <w:tcW w:w="507" w:type="pct"/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Ед.изм.</w:t>
            </w:r>
          </w:p>
        </w:tc>
        <w:tc>
          <w:tcPr>
            <w:tcW w:w="580" w:type="pct"/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Отчетный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580" w:type="pct"/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  <w:p w:rsidR="00575F85" w:rsidRDefault="008A3169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75F85">
              <w:rPr>
                <w:rFonts w:ascii="Times New Roman" w:hAnsi="Times New Roman" w:cs="Times New Roman"/>
              </w:rPr>
              <w:t xml:space="preserve">ериод 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75F85"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575F85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726" w:type="pct"/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Регулируемый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653" w:type="pct"/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период к</w:t>
            </w:r>
          </w:p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отчетному периоду, %</w:t>
            </w:r>
          </w:p>
        </w:tc>
        <w:tc>
          <w:tcPr>
            <w:tcW w:w="725" w:type="pct"/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Регулируемый период к</w:t>
            </w:r>
          </w:p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базовому</w:t>
            </w:r>
          </w:p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периоду, %</w:t>
            </w: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5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75F85" w:rsidTr="00C01F12">
        <w:trPr>
          <w:trHeight w:val="240"/>
          <w:jc w:val="center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575F85" w:rsidRP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по </w:t>
            </w:r>
            <w:r w:rsidR="00575F85" w:rsidRPr="00397FF9">
              <w:rPr>
                <w:rFonts w:ascii="Times New Roman" w:hAnsi="Times New Roman" w:cs="Times New Roman"/>
                <w:b/>
              </w:rPr>
              <w:t>предприятию</w:t>
            </w: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Прямые расходы, в т.ч.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на социальные нужды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и смазочные 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BE4B0D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амортизационные  </w:t>
            </w:r>
          </w:p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BE4B0D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4542AE" w:rsidP="004542A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BE4B0D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ТО и  </w:t>
            </w:r>
          </w:p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BE4B0D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расходы, в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Косвенные расходы, в т.ч.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общепроизвод-    </w:t>
            </w:r>
          </w:p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ственные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общехозяйственные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85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затраты                (п.1 + п.2)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575F85" w:rsidRDefault="00575F85" w:rsidP="00C01F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575F85" w:rsidRDefault="00575F85" w:rsidP="00C01F1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20"/>
          <w:jc w:val="center"/>
        </w:trPr>
        <w:tc>
          <w:tcPr>
            <w:tcW w:w="286" w:type="pct"/>
            <w:vMerge w:val="restart"/>
            <w:vAlign w:val="center"/>
          </w:tcPr>
          <w:p w:rsidR="00DC0994" w:rsidRDefault="003E2DE3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pct"/>
            <w:vMerge w:val="restart"/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DC0994" w:rsidRDefault="00DC0994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(от прямых производственных затрат)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240"/>
          <w:jc w:val="center"/>
        </w:trPr>
        <w:tc>
          <w:tcPr>
            <w:tcW w:w="286" w:type="pct"/>
            <w:vMerge/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491"/>
          <w:jc w:val="center"/>
        </w:trPr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DC0994" w:rsidRDefault="003E2DE3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Необходимая </w:t>
            </w:r>
            <w:r w:rsidR="003E2DE3">
              <w:rPr>
                <w:rFonts w:ascii="Times New Roman" w:hAnsi="Times New Roman" w:cs="Times New Roman"/>
              </w:rPr>
              <w:t>валовая выручка (п.3 + п.4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92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3E2DE3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локомотиво-часов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тыс.лок.-час.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169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3E2DE3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3E2DE3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1 лок.-час (п.5 / п.6</w:t>
            </w:r>
            <w:r w:rsidR="00DC0994">
              <w:rPr>
                <w:rFonts w:ascii="Times New Roman" w:hAnsi="Times New Roman" w:cs="Times New Roman"/>
              </w:rPr>
              <w:t xml:space="preserve">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149"/>
          <w:jc w:val="center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DC0994" w:rsidRP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маневровый </w:t>
            </w:r>
            <w:r w:rsidR="00DC0994" w:rsidRPr="00AC59E1">
              <w:rPr>
                <w:rFonts w:ascii="Times New Roman" w:hAnsi="Times New Roman" w:cs="Times New Roman"/>
                <w:b/>
              </w:rPr>
              <w:t>район</w:t>
            </w: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Прямые расходы, в т.ч.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на социальные нужды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и смазочные 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амортизационные  </w:t>
            </w:r>
          </w:p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</w:t>
            </w:r>
            <w:r w:rsidR="004542AE">
              <w:rPr>
                <w:rFonts w:ascii="Times New Roman" w:hAnsi="Times New Roman" w:cs="Times New Roman"/>
              </w:rPr>
              <w:t>ендная плата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ТО и  </w:t>
            </w:r>
          </w:p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расходы, в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368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Косвенные расходы, в т.ч.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общепроизвод-    </w:t>
            </w:r>
          </w:p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ственные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общехозяйственные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94" w:rsidTr="003E2DE3">
        <w:trPr>
          <w:trHeight w:val="32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затраты                (п.1 + п.2)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DC0994" w:rsidRDefault="00DC0994" w:rsidP="00DC09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DC0994" w:rsidRDefault="00DC0994" w:rsidP="00DC09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3E2DE3">
        <w:trPr>
          <w:trHeight w:val="536"/>
          <w:jc w:val="center"/>
        </w:trPr>
        <w:tc>
          <w:tcPr>
            <w:tcW w:w="286" w:type="pct"/>
            <w:vMerge w:val="restart"/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pct"/>
            <w:vMerge w:val="restart"/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(от прямых производственных затрат)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C01F12">
        <w:trPr>
          <w:trHeight w:val="240"/>
          <w:jc w:val="center"/>
        </w:trPr>
        <w:tc>
          <w:tcPr>
            <w:tcW w:w="286" w:type="pct"/>
            <w:vMerge/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3E2DE3">
        <w:trPr>
          <w:trHeight w:val="394"/>
          <w:jc w:val="center"/>
        </w:trPr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валовая выручка (п.3 + п.4)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744734">
        <w:trPr>
          <w:trHeight w:val="56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локомотиво-часов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тыс.лок.-час.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DE3" w:rsidTr="003E2DE3">
        <w:trPr>
          <w:trHeight w:val="66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1 лок.-час (п.5 / п.6)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3E2DE3" w:rsidRDefault="003E2DE3" w:rsidP="003E2D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3E2DE3" w:rsidRDefault="003E2DE3" w:rsidP="003E2D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E3" w:rsidRDefault="003E2DE3" w:rsidP="007447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4542AE" w:rsidRDefault="004542AE" w:rsidP="007447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44734" w:rsidRP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 маневровый </w:t>
            </w:r>
            <w:r w:rsidRPr="00AC59E1">
              <w:rPr>
                <w:rFonts w:ascii="Times New Roman" w:hAnsi="Times New Roman" w:cs="Times New Roman"/>
                <w:b/>
              </w:rPr>
              <w:t>район</w:t>
            </w: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Прямые расходы, в т.ч.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на социальные нужды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и смазочные 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амортизационные  </w:t>
            </w:r>
          </w:p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4542AE" w:rsidP="004542A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ТО и  </w:t>
            </w:r>
          </w:p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расходы, в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Косвенные расходы, в т.ч.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общепроизвод-    </w:t>
            </w:r>
          </w:p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ственные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общехозяйственные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затраты                (п.1 + п.2)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7445A5">
        <w:trPr>
          <w:trHeight w:val="240"/>
          <w:jc w:val="center"/>
        </w:trPr>
        <w:tc>
          <w:tcPr>
            <w:tcW w:w="286" w:type="pct"/>
            <w:vMerge w:val="restart"/>
            <w:vAlign w:val="center"/>
          </w:tcPr>
          <w:p w:rsidR="00744734" w:rsidRDefault="003E2DE3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pct"/>
            <w:vMerge w:val="restart"/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(от прямых производственных затрат)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744734">
        <w:trPr>
          <w:trHeight w:val="101"/>
          <w:jc w:val="center"/>
        </w:trPr>
        <w:tc>
          <w:tcPr>
            <w:tcW w:w="286" w:type="pct"/>
            <w:vMerge/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744734">
        <w:trPr>
          <w:trHeight w:val="404"/>
          <w:jc w:val="center"/>
        </w:trPr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744734" w:rsidRDefault="003E2DE3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Необходимая </w:t>
            </w:r>
            <w:r w:rsidR="003E2DE3">
              <w:rPr>
                <w:rFonts w:ascii="Times New Roman" w:hAnsi="Times New Roman" w:cs="Times New Roman"/>
              </w:rPr>
              <w:t>валовая выручка (п.3 + п.4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C01F12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3E2DE3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локомотиво-часов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тыс.лок.-час.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34" w:rsidTr="00744734">
        <w:trPr>
          <w:trHeight w:val="218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744734" w:rsidRDefault="003E2DE3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744734" w:rsidRDefault="003E2DE3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1 лок.-час (п.5 / п.6</w:t>
            </w:r>
            <w:r w:rsidR="00744734">
              <w:rPr>
                <w:rFonts w:ascii="Times New Roman" w:hAnsi="Times New Roman" w:cs="Times New Roman"/>
              </w:rPr>
              <w:t xml:space="preserve">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744734" w:rsidRDefault="00744734" w:rsidP="007447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744734" w:rsidRDefault="00744734" w:rsidP="007447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4734" w:rsidRDefault="0074473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5444" w:rsidRPr="00C01F12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05444" w:rsidRDefault="00805444" w:rsidP="00805444">
      <w:pPr>
        <w:pStyle w:val="ConsPlusNormal"/>
      </w:pPr>
      <w:r>
        <w:t>___________________________________                                                                    _________/____________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(подпись)       (ФИО)           </w:t>
      </w:r>
    </w:p>
    <w:p w:rsidR="003E2DE3" w:rsidRDefault="00575F85" w:rsidP="002E132A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3E2DE3" w:rsidRDefault="003E2DE3" w:rsidP="003E2DE3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Pr="002E132A" w:rsidRDefault="00575F85" w:rsidP="003E2DE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E132A" w:rsidRPr="002E132A"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</w:rPr>
        <w:t xml:space="preserve"> (при наличии)</w:t>
      </w:r>
    </w:p>
    <w:p w:rsidR="00A11EE8" w:rsidRDefault="00A11EE8" w:rsidP="002E132A">
      <w:pPr>
        <w:pStyle w:val="ConsPlusNormal"/>
        <w:rPr>
          <w:rFonts w:ascii="Times New Roman" w:hAnsi="Times New Roman" w:cs="Times New Roman"/>
        </w:rPr>
      </w:pPr>
    </w:p>
    <w:p w:rsidR="00BE4B0D" w:rsidRDefault="00BE4B0D" w:rsidP="00805444">
      <w:pPr>
        <w:pStyle w:val="ConsPlusNormal"/>
        <w:outlineLvl w:val="1"/>
        <w:rPr>
          <w:rFonts w:ascii="Times New Roman" w:hAnsi="Times New Roman" w:cs="Times New Roman"/>
        </w:rPr>
      </w:pPr>
    </w:p>
    <w:p w:rsidR="003E2DE3" w:rsidRDefault="003E2DE3" w:rsidP="00805444">
      <w:pPr>
        <w:pStyle w:val="ConsPlusNormal"/>
        <w:outlineLvl w:val="1"/>
        <w:rPr>
          <w:rFonts w:ascii="Times New Roman" w:hAnsi="Times New Roman" w:cs="Times New Roman"/>
        </w:rPr>
      </w:pPr>
    </w:p>
    <w:p w:rsidR="00BE4B0D" w:rsidRDefault="00BE4B0D" w:rsidP="00805444">
      <w:pPr>
        <w:pStyle w:val="ConsPlusNormal"/>
        <w:outlineLvl w:val="1"/>
        <w:rPr>
          <w:rFonts w:ascii="Times New Roman" w:hAnsi="Times New Roman" w:cs="Times New Roman"/>
        </w:rPr>
      </w:pPr>
    </w:p>
    <w:p w:rsidR="004542AE" w:rsidRDefault="004542AE" w:rsidP="00805444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Cs w:val="22"/>
        </w:rPr>
      </w:pPr>
    </w:p>
    <w:p w:rsidR="008E3BFD" w:rsidRPr="003958EB" w:rsidRDefault="008E3BFD" w:rsidP="008E3BFD">
      <w:pPr>
        <w:pStyle w:val="ConsPlusNormal"/>
        <w:tabs>
          <w:tab w:val="left" w:pos="1418"/>
        </w:tabs>
        <w:ind w:left="6379" w:right="-428"/>
        <w:jc w:val="both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</w:t>
      </w:r>
      <w:r w:rsidRPr="003958EB">
        <w:rPr>
          <w:rFonts w:ascii="Times New Roman" w:hAnsi="Times New Roman" w:cs="Times New Roman"/>
          <w:szCs w:val="22"/>
        </w:rPr>
        <w:t xml:space="preserve">риложение </w:t>
      </w:r>
      <w:r>
        <w:rPr>
          <w:rFonts w:ascii="Times New Roman" w:hAnsi="Times New Roman" w:cs="Times New Roman"/>
          <w:szCs w:val="22"/>
        </w:rPr>
        <w:t>7</w:t>
      </w:r>
    </w:p>
    <w:p w:rsidR="008E3BFD" w:rsidRPr="003958EB" w:rsidRDefault="008E3BFD" w:rsidP="008E3BFD">
      <w:pPr>
        <w:pStyle w:val="ConsPlusNonformat"/>
        <w:tabs>
          <w:tab w:val="left" w:pos="1418"/>
          <w:tab w:val="left" w:pos="9498"/>
        </w:tabs>
        <w:ind w:left="6379" w:right="-428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>к Порядку у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на транспортные услуги, оказываемые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на подъездных железнодорожных путях организациями промышленного железнодорожного транспорта и другими хозяйствующими субъектами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8E3BFD" w:rsidRDefault="008E3BFD" w:rsidP="008E3B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E3BFD" w:rsidRPr="00234D7F" w:rsidRDefault="008E3BFD" w:rsidP="008E3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Расчет</w:t>
      </w:r>
    </w:p>
    <w:p w:rsidR="008E3BFD" w:rsidRDefault="008E3BFD" w:rsidP="008E3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 xml:space="preserve">тарифа </w:t>
      </w:r>
      <w:r>
        <w:rPr>
          <w:rFonts w:ascii="Times New Roman" w:hAnsi="Times New Roman" w:cs="Times New Roman"/>
          <w:sz w:val="28"/>
          <w:szCs w:val="28"/>
        </w:rPr>
        <w:t xml:space="preserve">на отстой подвижного состава на подъездных железнодорожных путях </w:t>
      </w:r>
    </w:p>
    <w:p w:rsidR="008E3BFD" w:rsidRPr="00234D7F" w:rsidRDefault="008E3BFD" w:rsidP="008E3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маневровым районам)</w:t>
      </w:r>
    </w:p>
    <w:p w:rsidR="008E3BFD" w:rsidRDefault="008E3BFD" w:rsidP="008E3BF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8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991"/>
        <w:gridCol w:w="1133"/>
        <w:gridCol w:w="1133"/>
        <w:gridCol w:w="1419"/>
        <w:gridCol w:w="1276"/>
        <w:gridCol w:w="1417"/>
      </w:tblGrid>
      <w:tr w:rsidR="008E3BFD" w:rsidTr="00122C9A">
        <w:trPr>
          <w:trHeight w:val="240"/>
          <w:jc w:val="center"/>
        </w:trPr>
        <w:tc>
          <w:tcPr>
            <w:tcW w:w="286" w:type="pc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43" w:type="pc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показателей</w:t>
            </w:r>
          </w:p>
        </w:tc>
        <w:tc>
          <w:tcPr>
            <w:tcW w:w="507" w:type="pc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Ед.изм.</w:t>
            </w:r>
          </w:p>
        </w:tc>
        <w:tc>
          <w:tcPr>
            <w:tcW w:w="580" w:type="pc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Отчетный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580" w:type="pc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726" w:type="pc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Регулируемый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653" w:type="pc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период к</w:t>
            </w:r>
          </w:p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отчетному периоду, %</w:t>
            </w:r>
          </w:p>
        </w:tc>
        <w:tc>
          <w:tcPr>
            <w:tcW w:w="725" w:type="pc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Регулируемый период к</w:t>
            </w:r>
          </w:p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базовому</w:t>
            </w:r>
          </w:p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периоду, %</w:t>
            </w: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5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E3BFD" w:rsidTr="00122C9A">
        <w:trPr>
          <w:trHeight w:val="240"/>
          <w:jc w:val="center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8E3BFD" w:rsidRPr="00744734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по </w:t>
            </w:r>
            <w:r w:rsidRPr="00397FF9">
              <w:rPr>
                <w:rFonts w:ascii="Times New Roman" w:hAnsi="Times New Roman" w:cs="Times New Roman"/>
                <w:b/>
              </w:rPr>
              <w:t>предприятию</w:t>
            </w: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Прямые расходы, в т.ч.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на социальные нужды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и смазочные 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амортизационные  </w:t>
            </w:r>
          </w:p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ТО и  </w:t>
            </w:r>
          </w:p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расходы, в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Косвенные расходы, в т.ч.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общепроизвод-    </w:t>
            </w:r>
          </w:p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ственные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общехозяйственные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затраты                (п.1 + п.2)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0"/>
          <w:jc w:val="center"/>
        </w:trPr>
        <w:tc>
          <w:tcPr>
            <w:tcW w:w="286" w:type="pct"/>
            <w:vMerge w:val="restar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pct"/>
            <w:vMerge w:val="restart"/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(от прямых производственных затрат)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vMerge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491"/>
          <w:jc w:val="center"/>
        </w:trPr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валовая выручка (п.3 + п.4)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92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Среднегодовое число отстоя вагонов в сутки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ваг. - сут.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169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отстой                   1 вагона в сутки               (п.5 / п.6)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149"/>
          <w:jc w:val="center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8E3BFD" w:rsidRPr="00744734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маневровый </w:t>
            </w:r>
            <w:r w:rsidRPr="00AC59E1">
              <w:rPr>
                <w:rFonts w:ascii="Times New Roman" w:hAnsi="Times New Roman" w:cs="Times New Roman"/>
                <w:b/>
              </w:rPr>
              <w:t>район</w:t>
            </w: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Прямые расходы, в т.ч.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на социальные нужды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и смазочные 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амортизационные  </w:t>
            </w:r>
          </w:p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ТО и  </w:t>
            </w:r>
          </w:p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расходы, в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368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Косвенные расходы, в т.ч.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общепроизвод-    </w:t>
            </w:r>
          </w:p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ственные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общехозяйственные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32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затраты                (п.1 + п.2)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536"/>
          <w:jc w:val="center"/>
        </w:trPr>
        <w:tc>
          <w:tcPr>
            <w:tcW w:w="286" w:type="pct"/>
            <w:vMerge w:val="restar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pct"/>
            <w:vMerge w:val="restart"/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(от прямых производственных затрат)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vMerge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394"/>
          <w:jc w:val="center"/>
        </w:trPr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валовая выручка (п.3 + п.4)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56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8E3B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Среднегодовое число отстоя вагонов в сутки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8E3BFD" w:rsidRDefault="008E3BFD" w:rsidP="008E3B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ваг. - сут.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66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8E3B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отстой                   1 вагона в сутки               (п.5 / п.6)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8E3B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FD" w:rsidRPr="00744734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 маневровый </w:t>
            </w:r>
            <w:r w:rsidRPr="00AC59E1">
              <w:rPr>
                <w:rFonts w:ascii="Times New Roman" w:hAnsi="Times New Roman" w:cs="Times New Roman"/>
                <w:b/>
              </w:rPr>
              <w:t>район</w:t>
            </w: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Прямые расходы, в т.ч.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на социальные нужды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и смазочные материалы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амортизационные  </w:t>
            </w:r>
          </w:p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отчисления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ТО и  </w:t>
            </w:r>
          </w:p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расходы, в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Косвенные расходы, в т.ч.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общепроизвод-    </w:t>
            </w:r>
          </w:p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ственные   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общехозяйственные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затраты                (п.1 + п.2)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vMerge w:val="restart"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pct"/>
            <w:vMerge w:val="restart"/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(от прямых производственных затрат)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101"/>
          <w:jc w:val="center"/>
        </w:trPr>
        <w:tc>
          <w:tcPr>
            <w:tcW w:w="286" w:type="pct"/>
            <w:vMerge/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404"/>
          <w:jc w:val="center"/>
        </w:trPr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валовая выручка (п.3 + п.4)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FD" w:rsidRDefault="008E3BFD" w:rsidP="00122C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FD" w:rsidRDefault="008E3BFD" w:rsidP="00122C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40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8E3B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Среднегодовое число отстоя вагонов в сутки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8E3BFD" w:rsidRDefault="008E3BFD" w:rsidP="008E3B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ваг. - сут.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BFD" w:rsidTr="00122C9A">
        <w:trPr>
          <w:trHeight w:val="218"/>
          <w:jc w:val="center"/>
        </w:trPr>
        <w:tc>
          <w:tcPr>
            <w:tcW w:w="286" w:type="pct"/>
            <w:tcBorders>
              <w:top w:val="nil"/>
            </w:tcBorders>
            <w:vAlign w:val="center"/>
          </w:tcPr>
          <w:p w:rsidR="008E3BFD" w:rsidRDefault="008E3BFD" w:rsidP="008E3B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pct"/>
            <w:tcBorders>
              <w:top w:val="nil"/>
            </w:tcBorders>
            <w:vAlign w:val="center"/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Тариф на отстой                   1 вагона в сутки               (п.5 / п.6)      </w:t>
            </w:r>
          </w:p>
        </w:tc>
        <w:tc>
          <w:tcPr>
            <w:tcW w:w="507" w:type="pct"/>
            <w:tcBorders>
              <w:top w:val="nil"/>
            </w:tcBorders>
            <w:vAlign w:val="center"/>
          </w:tcPr>
          <w:p w:rsidR="008E3BFD" w:rsidRDefault="008E3BFD" w:rsidP="008E3B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105A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:rsidR="008E3BFD" w:rsidRDefault="008E3BFD" w:rsidP="008E3B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E3BFD" w:rsidRDefault="008E3BFD" w:rsidP="008E3B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E3BFD" w:rsidRPr="00C01F12" w:rsidRDefault="008E3BFD" w:rsidP="008E3BF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E3BFD" w:rsidRDefault="008E3BFD" w:rsidP="008E3BFD">
      <w:pPr>
        <w:pStyle w:val="ConsPlusNormal"/>
      </w:pPr>
      <w:r>
        <w:t>___________________________________                                                                    _________/____________</w:t>
      </w:r>
    </w:p>
    <w:p w:rsidR="008E3BFD" w:rsidRDefault="008E3BFD" w:rsidP="008E3BF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(подпись)       (ФИО)           </w:t>
      </w:r>
    </w:p>
    <w:p w:rsidR="008E3BFD" w:rsidRDefault="008E3BFD" w:rsidP="008E3BF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8E3BFD" w:rsidRDefault="008E3BFD" w:rsidP="008E3BFD">
      <w:pPr>
        <w:pStyle w:val="ConsPlusNormal"/>
        <w:jc w:val="right"/>
        <w:rPr>
          <w:rFonts w:ascii="Times New Roman" w:hAnsi="Times New Roman" w:cs="Times New Roman"/>
        </w:rPr>
      </w:pPr>
    </w:p>
    <w:p w:rsidR="008E3BFD" w:rsidRDefault="008E3BFD" w:rsidP="008E3BF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E132A"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</w:rPr>
        <w:t xml:space="preserve"> (при наличии)</w:t>
      </w:r>
    </w:p>
    <w:p w:rsidR="008E3BFD" w:rsidRPr="008E3BFD" w:rsidRDefault="008E3BFD" w:rsidP="008E3BFD">
      <w:pPr>
        <w:pStyle w:val="ConsPlusNormal"/>
        <w:jc w:val="right"/>
        <w:rPr>
          <w:rFonts w:ascii="Times New Roman" w:hAnsi="Times New Roman" w:cs="Times New Roman"/>
        </w:rPr>
      </w:pPr>
    </w:p>
    <w:p w:rsidR="008E3BFD" w:rsidRDefault="008E3BFD" w:rsidP="00805444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Cs w:val="22"/>
        </w:rPr>
      </w:pPr>
    </w:p>
    <w:p w:rsidR="008E3BFD" w:rsidRDefault="008E3BFD" w:rsidP="00805444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Cs w:val="22"/>
        </w:rPr>
      </w:pPr>
    </w:p>
    <w:p w:rsidR="00A11EE8" w:rsidRPr="003958EB" w:rsidRDefault="00022F73" w:rsidP="00805444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8E3BFD">
        <w:rPr>
          <w:rFonts w:ascii="Times New Roman" w:hAnsi="Times New Roman" w:cs="Times New Roman"/>
          <w:szCs w:val="22"/>
        </w:rPr>
        <w:t>8</w:t>
      </w:r>
    </w:p>
    <w:p w:rsidR="007E2A4D" w:rsidRPr="003958EB" w:rsidRDefault="007E2A4D" w:rsidP="00805444">
      <w:pPr>
        <w:pStyle w:val="ConsPlusNonformat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 w:rsidR="003958EB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на транспортные услуги, оказываемые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A11EE8" w:rsidRDefault="00A11EE8">
      <w:pPr>
        <w:pStyle w:val="ConsPlusNormal"/>
        <w:jc w:val="both"/>
        <w:rPr>
          <w:rFonts w:ascii="Times New Roman" w:hAnsi="Times New Roman" w:cs="Times New Roman"/>
        </w:rPr>
      </w:pP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17"/>
      <w:bookmarkEnd w:id="7"/>
      <w:r w:rsidRPr="00234D7F">
        <w:rPr>
          <w:rFonts w:ascii="Times New Roman" w:hAnsi="Times New Roman" w:cs="Times New Roman"/>
          <w:sz w:val="28"/>
          <w:szCs w:val="28"/>
        </w:rPr>
        <w:t xml:space="preserve">Расчет затрат на </w:t>
      </w:r>
      <w:r w:rsidR="00BE4B0D">
        <w:rPr>
          <w:rFonts w:ascii="Times New Roman" w:hAnsi="Times New Roman" w:cs="Times New Roman"/>
          <w:sz w:val="28"/>
          <w:szCs w:val="28"/>
        </w:rPr>
        <w:t>техническое</w:t>
      </w:r>
      <w:r w:rsidR="00232229">
        <w:rPr>
          <w:rFonts w:ascii="Times New Roman" w:hAnsi="Times New Roman" w:cs="Times New Roman"/>
          <w:sz w:val="28"/>
          <w:szCs w:val="28"/>
        </w:rPr>
        <w:t xml:space="preserve"> обслуживание и </w:t>
      </w:r>
      <w:r w:rsidRPr="00234D7F">
        <w:rPr>
          <w:rFonts w:ascii="Times New Roman" w:hAnsi="Times New Roman" w:cs="Times New Roman"/>
          <w:sz w:val="28"/>
          <w:szCs w:val="28"/>
        </w:rPr>
        <w:t>ремонт</w:t>
      </w:r>
      <w:r w:rsidR="00232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3366"/>
        <w:gridCol w:w="944"/>
        <w:gridCol w:w="1700"/>
        <w:gridCol w:w="1323"/>
        <w:gridCol w:w="1441"/>
      </w:tblGrid>
      <w:tr w:rsidR="00980FDE" w:rsidTr="00FF4273">
        <w:trPr>
          <w:trHeight w:val="240"/>
          <w:jc w:val="center"/>
        </w:trPr>
        <w:tc>
          <w:tcPr>
            <w:tcW w:w="438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0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затрат</w:t>
            </w:r>
          </w:p>
        </w:tc>
        <w:tc>
          <w:tcPr>
            <w:tcW w:w="491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Ед.изм.</w:t>
            </w:r>
          </w:p>
        </w:tc>
        <w:tc>
          <w:tcPr>
            <w:tcW w:w="884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Отчетный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688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  <w:p w:rsidR="00980FDE" w:rsidRDefault="008A3169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80FDE">
              <w:rPr>
                <w:rFonts w:ascii="Times New Roman" w:hAnsi="Times New Roman" w:cs="Times New Roman"/>
              </w:rPr>
              <w:t xml:space="preserve">ериод </w:t>
            </w:r>
            <w:r w:rsidR="00980F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80FDE" w:rsidRPr="00980FD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980FDE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749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Регулируемый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80FD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</w:tr>
      <w:tr w:rsidR="00A11EE8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A11EE8" w:rsidRDefault="00022F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pct"/>
            <w:tcBorders>
              <w:top w:val="nil"/>
            </w:tcBorders>
          </w:tcPr>
          <w:p w:rsidR="00A11EE8" w:rsidRDefault="00022F73" w:rsidP="002E13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  <w:tcBorders>
              <w:top w:val="nil"/>
            </w:tcBorders>
          </w:tcPr>
          <w:p w:rsidR="00A11EE8" w:rsidRDefault="00022F73" w:rsidP="002E13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pct"/>
            <w:tcBorders>
              <w:top w:val="nil"/>
            </w:tcBorders>
          </w:tcPr>
          <w:p w:rsidR="00A11EE8" w:rsidRDefault="00022F73" w:rsidP="002E13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pct"/>
            <w:tcBorders>
              <w:top w:val="nil"/>
            </w:tcBorders>
          </w:tcPr>
          <w:p w:rsidR="00A11EE8" w:rsidRDefault="00022F73" w:rsidP="002E13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pct"/>
            <w:tcBorders>
              <w:top w:val="nil"/>
            </w:tcBorders>
          </w:tcPr>
          <w:p w:rsidR="00A11EE8" w:rsidRDefault="00022F73" w:rsidP="002E13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11EE8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A11EE8" w:rsidRDefault="00022F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A11EE8" w:rsidRDefault="00232229" w:rsidP="002322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локомотивов</w:t>
            </w:r>
            <w:r w:rsidR="00FF4273">
              <w:rPr>
                <w:rFonts w:ascii="Times New Roman" w:hAnsi="Times New Roman" w:cs="Times New Roman"/>
              </w:rPr>
              <w:t xml:space="preserve"> (по </w:t>
            </w:r>
            <w:r w:rsidR="00022F73">
              <w:rPr>
                <w:rFonts w:ascii="Times New Roman" w:hAnsi="Times New Roman" w:cs="Times New Roman"/>
              </w:rPr>
              <w:t xml:space="preserve">видам </w:t>
            </w:r>
            <w:r>
              <w:rPr>
                <w:rFonts w:ascii="Times New Roman" w:hAnsi="Times New Roman" w:cs="Times New Roman"/>
              </w:rPr>
              <w:t>работ</w:t>
            </w:r>
            <w:r w:rsidR="00022F73">
              <w:rPr>
                <w:rFonts w:ascii="Times New Roman" w:hAnsi="Times New Roman" w:cs="Times New Roman"/>
              </w:rPr>
              <w:t xml:space="preserve">)          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A11EE8" w:rsidRDefault="00022F73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A11EE8" w:rsidRDefault="00022F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A11EE8" w:rsidRDefault="00A11EE8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A11EE8" w:rsidRDefault="00022F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A11EE8" w:rsidRDefault="00A11EE8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A11EE8" w:rsidRDefault="00FF42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A11EE8" w:rsidRDefault="00022F73" w:rsidP="002322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Сметная стоимость </w:t>
            </w:r>
            <w:r w:rsidR="00232229">
              <w:rPr>
                <w:rFonts w:ascii="Times New Roman" w:hAnsi="Times New Roman" w:cs="Times New Roman"/>
              </w:rPr>
              <w:t>работ, в т.ч.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A11EE8" w:rsidRDefault="00060779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022F7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A11EE8" w:rsidRDefault="00FF42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2F7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3.</w:t>
            </w:r>
            <w:r w:rsidR="00022F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A11EE8" w:rsidRDefault="002322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выполняемых </w:t>
            </w:r>
            <w:r w:rsidR="00022F73">
              <w:rPr>
                <w:rFonts w:ascii="Times New Roman" w:hAnsi="Times New Roman" w:cs="Times New Roman"/>
              </w:rPr>
              <w:t xml:space="preserve">сторонними организациями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A11EE8" w:rsidRDefault="00060779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022F7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A11EE8" w:rsidRDefault="00FF42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="00022F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A11EE8" w:rsidRDefault="00A11EE8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A11EE8" w:rsidRDefault="00FF42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Путевая техника (по видам </w:t>
            </w:r>
          </w:p>
          <w:p w:rsidR="00A11EE8" w:rsidRDefault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</w:t>
            </w:r>
            <w:r w:rsidR="00022F73">
              <w:rPr>
                <w:rFonts w:ascii="Times New Roman" w:hAnsi="Times New Roman" w:cs="Times New Roman"/>
              </w:rPr>
              <w:t xml:space="preserve">)                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A11EE8" w:rsidRDefault="00022F73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A11EE8" w:rsidRDefault="00FF42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2F7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A11EE8" w:rsidRDefault="00A11EE8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Сметная стоимость работ, в т.ч.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выполняемых сторонними организациями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км путей, стрелочных переводов и т.д. (по видам работ)      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Сметная стоимость ремонта путей, </w:t>
            </w:r>
          </w:p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т.ч.      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0779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сторонними организациями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0779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273" w:rsidTr="00FF4273">
        <w:trPr>
          <w:trHeight w:val="240"/>
          <w:jc w:val="center"/>
        </w:trPr>
        <w:tc>
          <w:tcPr>
            <w:tcW w:w="438" w:type="pct"/>
            <w:tcBorders>
              <w:top w:val="nil"/>
            </w:tcBorders>
            <w:vAlign w:val="center"/>
          </w:tcPr>
          <w:p w:rsidR="00FF4273" w:rsidRDefault="00980FDE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0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                   </w:t>
            </w:r>
          </w:p>
        </w:tc>
        <w:tc>
          <w:tcPr>
            <w:tcW w:w="491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0779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84" w:type="pct"/>
            <w:tcBorders>
              <w:top w:val="nil"/>
            </w:tcBorders>
            <w:vAlign w:val="center"/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:rsidR="00FF4273" w:rsidRDefault="00FF4273" w:rsidP="00FF42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5444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5444" w:rsidRPr="00C01F12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05444" w:rsidRDefault="00805444" w:rsidP="00805444">
      <w:pPr>
        <w:pStyle w:val="ConsPlusNormal"/>
      </w:pPr>
      <w:r>
        <w:t>___________________________________                                                                    _________/____________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 (подпись)       (ФИО)           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</w:p>
    <w:p w:rsidR="002E132A" w:rsidRPr="000C647D" w:rsidRDefault="00980FDE" w:rsidP="002E132A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</w:t>
      </w:r>
      <w:r w:rsidR="00805444">
        <w:rPr>
          <w:rFonts w:ascii="Times New Roman" w:hAnsi="Times New Roman" w:cs="Times New Roman"/>
          <w:szCs w:val="22"/>
        </w:rPr>
        <w:t xml:space="preserve">         </w:t>
      </w:r>
      <w:r>
        <w:rPr>
          <w:rFonts w:ascii="Times New Roman" w:hAnsi="Times New Roman" w:cs="Times New Roman"/>
          <w:szCs w:val="22"/>
        </w:rPr>
        <w:t xml:space="preserve">      </w:t>
      </w:r>
      <w:r w:rsidR="002E132A" w:rsidRPr="000C647D">
        <w:rPr>
          <w:rFonts w:ascii="Times New Roman" w:hAnsi="Times New Roman" w:cs="Times New Roman"/>
          <w:szCs w:val="22"/>
        </w:rPr>
        <w:t>МП</w:t>
      </w:r>
      <w:r>
        <w:rPr>
          <w:rFonts w:ascii="Times New Roman" w:hAnsi="Times New Roman" w:cs="Times New Roman"/>
          <w:szCs w:val="22"/>
        </w:rPr>
        <w:t xml:space="preserve"> (при наличии)</w:t>
      </w:r>
    </w:p>
    <w:p w:rsidR="00A11EE8" w:rsidRPr="003958EB" w:rsidRDefault="00022F73" w:rsidP="00805444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8E3BFD">
        <w:rPr>
          <w:rFonts w:ascii="Times New Roman" w:hAnsi="Times New Roman" w:cs="Times New Roman"/>
          <w:szCs w:val="22"/>
        </w:rPr>
        <w:t>9</w:t>
      </w:r>
    </w:p>
    <w:p w:rsidR="007E2A4D" w:rsidRPr="003958EB" w:rsidRDefault="007E2A4D" w:rsidP="00805444">
      <w:pPr>
        <w:pStyle w:val="ConsPlusNonformat"/>
        <w:tabs>
          <w:tab w:val="left" w:pos="9637"/>
        </w:tabs>
        <w:ind w:left="5954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 w:rsidR="003958EB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на транспортные услуги, оказываемые </w:t>
      </w:r>
      <w:r w:rsidR="00985173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both"/>
        <w:rPr>
          <w:rFonts w:ascii="Times New Roman" w:hAnsi="Times New Roman" w:cs="Times New Roman"/>
        </w:rPr>
      </w:pP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988"/>
      <w:bookmarkEnd w:id="8"/>
      <w:r w:rsidRPr="00234D7F">
        <w:rPr>
          <w:rFonts w:ascii="Times New Roman" w:hAnsi="Times New Roman" w:cs="Times New Roman"/>
          <w:sz w:val="28"/>
          <w:szCs w:val="28"/>
        </w:rPr>
        <w:t>Расчет</w:t>
      </w:r>
    </w:p>
    <w:p w:rsidR="00A11EE8" w:rsidRPr="00234D7F" w:rsidRDefault="00980F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="00022F73" w:rsidRPr="00234D7F">
        <w:rPr>
          <w:rFonts w:ascii="Times New Roman" w:hAnsi="Times New Roman" w:cs="Times New Roman"/>
          <w:sz w:val="28"/>
          <w:szCs w:val="28"/>
        </w:rPr>
        <w:t>топливо и смазочные материалы</w:t>
      </w: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18"/>
        <w:gridCol w:w="3524"/>
        <w:gridCol w:w="1362"/>
        <w:gridCol w:w="1610"/>
        <w:gridCol w:w="1243"/>
        <w:gridCol w:w="1360"/>
      </w:tblGrid>
      <w:tr w:rsidR="00980FDE" w:rsidTr="00980FDE">
        <w:trPr>
          <w:trHeight w:val="240"/>
        </w:trPr>
        <w:tc>
          <w:tcPr>
            <w:tcW w:w="269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32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затрат</w:t>
            </w:r>
          </w:p>
        </w:tc>
        <w:tc>
          <w:tcPr>
            <w:tcW w:w="708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37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Отчетный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75F85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646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  <w:p w:rsidR="00980FDE" w:rsidRDefault="008A3169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80FDE">
              <w:rPr>
                <w:rFonts w:ascii="Times New Roman" w:hAnsi="Times New Roman" w:cs="Times New Roman"/>
              </w:rPr>
              <w:t xml:space="preserve">ериод </w:t>
            </w:r>
            <w:r w:rsidR="00980F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80FDE" w:rsidRPr="00980FD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 w:rsidR="00980FDE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707" w:type="pct"/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Регулируемый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80FD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</w:tr>
      <w:tr w:rsidR="00A11EE8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A11EE8" w:rsidRDefault="00022F73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pct"/>
            <w:tcBorders>
              <w:top w:val="nil"/>
            </w:tcBorders>
          </w:tcPr>
          <w:p w:rsidR="00A11EE8" w:rsidRDefault="00022F73" w:rsidP="0064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pct"/>
            <w:tcBorders>
              <w:top w:val="nil"/>
            </w:tcBorders>
          </w:tcPr>
          <w:p w:rsidR="00A11EE8" w:rsidRDefault="00022F73" w:rsidP="0064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7" w:type="pct"/>
            <w:tcBorders>
              <w:top w:val="nil"/>
            </w:tcBorders>
          </w:tcPr>
          <w:p w:rsidR="00A11EE8" w:rsidRDefault="00022F73" w:rsidP="0064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" w:type="pct"/>
            <w:tcBorders>
              <w:top w:val="nil"/>
            </w:tcBorders>
          </w:tcPr>
          <w:p w:rsidR="00A11EE8" w:rsidRDefault="00022F73" w:rsidP="0064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pct"/>
            <w:tcBorders>
              <w:top w:val="nil"/>
            </w:tcBorders>
          </w:tcPr>
          <w:p w:rsidR="00A11EE8" w:rsidRDefault="00022F73" w:rsidP="0064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F55D2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EF55D2" w:rsidRDefault="00EF55D2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pct"/>
            <w:tcBorders>
              <w:top w:val="nil"/>
            </w:tcBorders>
          </w:tcPr>
          <w:p w:rsidR="00EF55D2" w:rsidRDefault="00EF55D2" w:rsidP="00EF5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 расхода топлива</w:t>
            </w:r>
          </w:p>
        </w:tc>
        <w:tc>
          <w:tcPr>
            <w:tcW w:w="708" w:type="pct"/>
            <w:tcBorders>
              <w:top w:val="nil"/>
            </w:tcBorders>
          </w:tcPr>
          <w:p w:rsidR="00EF55D2" w:rsidRDefault="00EF55D2" w:rsidP="0064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tcBorders>
              <w:top w:val="nil"/>
            </w:tcBorders>
          </w:tcPr>
          <w:p w:rsidR="00EF55D2" w:rsidRDefault="00EF55D2" w:rsidP="0064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EF55D2" w:rsidRDefault="00EF55D2" w:rsidP="0064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</w:tcBorders>
          </w:tcPr>
          <w:p w:rsidR="00EF55D2" w:rsidRDefault="00EF55D2" w:rsidP="00647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EE8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A11EE8" w:rsidRDefault="00EF55D2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pct"/>
            <w:tcBorders>
              <w:top w:val="nil"/>
            </w:tcBorders>
          </w:tcPr>
          <w:p w:rsidR="00A11EE8" w:rsidRDefault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локомотиво-часов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:rsidR="00A11EE8" w:rsidRDefault="00EF55D2" w:rsidP="00A869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80FDE">
              <w:rPr>
                <w:rFonts w:ascii="Times New Roman" w:hAnsi="Times New Roman" w:cs="Times New Roman"/>
              </w:rPr>
              <w:t>ок.-час</w:t>
            </w:r>
          </w:p>
        </w:tc>
        <w:tc>
          <w:tcPr>
            <w:tcW w:w="837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9" w:name="P999"/>
            <w:bookmarkEnd w:id="9"/>
          </w:p>
        </w:tc>
      </w:tr>
      <w:tr w:rsidR="00980FDE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980FDE" w:rsidRDefault="00EF55D2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2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 </w:t>
            </w:r>
            <w:r w:rsidR="00EF55D2">
              <w:rPr>
                <w:rFonts w:ascii="Times New Roman" w:hAnsi="Times New Roman" w:cs="Times New Roman"/>
              </w:rPr>
              <w:t xml:space="preserve">дизельного </w:t>
            </w:r>
            <w:r>
              <w:rPr>
                <w:rFonts w:ascii="Times New Roman" w:hAnsi="Times New Roman" w:cs="Times New Roman"/>
              </w:rPr>
              <w:t>топлива по</w:t>
            </w:r>
          </w:p>
          <w:p w:rsidR="00980FDE" w:rsidRDefault="00EF55D2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сериям локомотивов (п.1 * п.2)</w:t>
            </w:r>
            <w:r w:rsidR="00980FD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83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FDE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980FDE" w:rsidRDefault="00EF55D2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1 тонны</w:t>
            </w:r>
            <w:r w:rsidR="00EF55D2">
              <w:rPr>
                <w:rFonts w:ascii="Times New Roman" w:hAnsi="Times New Roman" w:cs="Times New Roman"/>
              </w:rPr>
              <w:t xml:space="preserve"> дизельного </w:t>
            </w:r>
            <w:r>
              <w:rPr>
                <w:rFonts w:ascii="Times New Roman" w:hAnsi="Times New Roman" w:cs="Times New Roman"/>
              </w:rPr>
              <w:t xml:space="preserve">топлива </w:t>
            </w:r>
            <w:r w:rsidR="00EF55D2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(без НДС)           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0" w:name="P1002"/>
            <w:bookmarkEnd w:id="10"/>
          </w:p>
        </w:tc>
      </w:tr>
      <w:tr w:rsidR="00980FDE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980FDE" w:rsidRDefault="00EF55D2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2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дизельного топлива</w:t>
            </w:r>
          </w:p>
          <w:p w:rsidR="00980FDE" w:rsidRDefault="00980FDE" w:rsidP="00EF55D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F55D2" w:rsidRPr="00EF55D2">
              <w:rPr>
                <w:rFonts w:ascii="Times New Roman" w:hAnsi="Times New Roman" w:cs="Times New Roman"/>
              </w:rPr>
              <w:t>п.</w:t>
            </w:r>
            <w:hyperlink w:anchor="P999" w:history="1">
              <w:r w:rsidR="00EF55D2">
                <w:rPr>
                  <w:rFonts w:ascii="Times New Roman" w:hAnsi="Times New Roman" w:cs="Times New Roman"/>
                </w:rPr>
                <w:t>3</w:t>
              </w:r>
            </w:hyperlink>
            <w:r w:rsidR="00EF55D2" w:rsidRPr="00EF55D2">
              <w:rPr>
                <w:rFonts w:ascii="Times New Roman" w:hAnsi="Times New Roman" w:cs="Times New Roman"/>
              </w:rPr>
              <w:t xml:space="preserve"> * </w:t>
            </w:r>
            <w:r w:rsidR="00EF55D2">
              <w:rPr>
                <w:rFonts w:ascii="Times New Roman" w:hAnsi="Times New Roman" w:cs="Times New Roman"/>
              </w:rPr>
              <w:t>п.4</w:t>
            </w:r>
            <w:r>
              <w:rPr>
                <w:rFonts w:ascii="Times New Roman" w:hAnsi="Times New Roman" w:cs="Times New Roman"/>
              </w:rPr>
              <w:t xml:space="preserve">)               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0779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83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1" w:name="P1005"/>
            <w:bookmarkEnd w:id="11"/>
          </w:p>
        </w:tc>
      </w:tr>
      <w:tr w:rsidR="00980FDE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980FDE" w:rsidRDefault="00EF55D2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2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 смазочных материалов 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83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2" w:name="P1008"/>
            <w:bookmarkEnd w:id="12"/>
          </w:p>
        </w:tc>
      </w:tr>
      <w:tr w:rsidR="00980FDE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980FDE" w:rsidRDefault="00EF55D2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2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1 тонны смазочных      </w:t>
            </w:r>
          </w:p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материалов (без НДС)        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:rsidR="00980FDE" w:rsidRDefault="00980FDE" w:rsidP="00EF55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3" w:name="P1010"/>
            <w:bookmarkEnd w:id="13"/>
          </w:p>
        </w:tc>
      </w:tr>
      <w:tr w:rsidR="00980FDE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980FDE" w:rsidRDefault="00EF55D2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2" w:type="pct"/>
            <w:tcBorders>
              <w:top w:val="nil"/>
            </w:tcBorders>
          </w:tcPr>
          <w:p w:rsidR="00980FDE" w:rsidRDefault="00980FDE" w:rsidP="00EF55D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сма</w:t>
            </w:r>
            <w:r w:rsidR="00EF55D2">
              <w:rPr>
                <w:rFonts w:ascii="Times New Roman" w:hAnsi="Times New Roman" w:cs="Times New Roman"/>
              </w:rPr>
              <w:t xml:space="preserve">зочных </w:t>
            </w:r>
            <w:r>
              <w:rPr>
                <w:rFonts w:ascii="Times New Roman" w:hAnsi="Times New Roman" w:cs="Times New Roman"/>
              </w:rPr>
              <w:t xml:space="preserve">материалов </w:t>
            </w:r>
            <w:r w:rsidR="00EF55D2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>(</w:t>
            </w:r>
            <w:r w:rsidR="00EF55D2">
              <w:rPr>
                <w:rFonts w:ascii="Times New Roman" w:hAnsi="Times New Roman" w:cs="Times New Roman"/>
              </w:rPr>
              <w:t>п</w:t>
            </w:r>
            <w:r w:rsidR="00EF55D2" w:rsidRPr="00EF55D2">
              <w:rPr>
                <w:rFonts w:ascii="Times New Roman" w:hAnsi="Times New Roman" w:cs="Times New Roman"/>
              </w:rPr>
              <w:t>.</w:t>
            </w:r>
            <w:hyperlink w:anchor="P1008" w:history="1">
              <w:r w:rsidR="00EF55D2" w:rsidRPr="00EF55D2">
                <w:rPr>
                  <w:rFonts w:ascii="Times New Roman" w:hAnsi="Times New Roman" w:cs="Times New Roman"/>
                </w:rPr>
                <w:t>6</w:t>
              </w:r>
            </w:hyperlink>
            <w:r w:rsidR="00EF55D2" w:rsidRPr="00EF55D2">
              <w:rPr>
                <w:rFonts w:ascii="Times New Roman" w:hAnsi="Times New Roman" w:cs="Times New Roman"/>
              </w:rPr>
              <w:t xml:space="preserve"> * п.</w:t>
            </w:r>
            <w:hyperlink w:anchor="P1010" w:history="1">
              <w:r w:rsidR="00EF55D2" w:rsidRPr="00EF55D2">
                <w:rPr>
                  <w:rFonts w:ascii="Times New Roman" w:hAnsi="Times New Roman" w:cs="Times New Roman"/>
                </w:rPr>
                <w:t>7</w:t>
              </w:r>
            </w:hyperlink>
            <w:r w:rsidRPr="00EF55D2">
              <w:rPr>
                <w:rFonts w:ascii="Times New Roman" w:hAnsi="Times New Roman" w:cs="Times New Roman"/>
              </w:rPr>
              <w:t xml:space="preserve">)    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0779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4" w:name="P1013"/>
            <w:bookmarkEnd w:id="14"/>
          </w:p>
        </w:tc>
      </w:tr>
      <w:tr w:rsidR="00980FDE" w:rsidTr="00980FDE">
        <w:trPr>
          <w:trHeight w:val="240"/>
        </w:trPr>
        <w:tc>
          <w:tcPr>
            <w:tcW w:w="269" w:type="pct"/>
            <w:tcBorders>
              <w:top w:val="nil"/>
            </w:tcBorders>
            <w:vAlign w:val="center"/>
          </w:tcPr>
          <w:p w:rsidR="00980FDE" w:rsidRDefault="00EF55D2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2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 на диз</w:t>
            </w:r>
            <w:r w:rsidR="00EF55D2">
              <w:rPr>
                <w:rFonts w:ascii="Times New Roman" w:hAnsi="Times New Roman" w:cs="Times New Roman"/>
              </w:rPr>
              <w:t xml:space="preserve">ельное </w:t>
            </w:r>
            <w:r>
              <w:rPr>
                <w:rFonts w:ascii="Times New Roman" w:hAnsi="Times New Roman" w:cs="Times New Roman"/>
              </w:rPr>
              <w:t>топливо и</w:t>
            </w:r>
          </w:p>
          <w:p w:rsidR="00980FDE" w:rsidRDefault="00980FDE" w:rsidP="00EF55D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смазочные </w:t>
            </w:r>
            <w:r w:rsidRPr="00EF55D2">
              <w:rPr>
                <w:rFonts w:ascii="Times New Roman" w:hAnsi="Times New Roman" w:cs="Times New Roman"/>
              </w:rPr>
              <w:t>материалы (</w:t>
            </w:r>
            <w:r w:rsidR="00EF55D2" w:rsidRPr="00EF55D2">
              <w:rPr>
                <w:rFonts w:ascii="Times New Roman" w:hAnsi="Times New Roman" w:cs="Times New Roman"/>
              </w:rPr>
              <w:t>п.5 + п.8</w:t>
            </w:r>
            <w:r w:rsidRPr="00EF55D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:rsidR="00980FDE" w:rsidRDefault="00980FDE" w:rsidP="00980F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0779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nil"/>
            </w:tcBorders>
          </w:tcPr>
          <w:p w:rsidR="00980FDE" w:rsidRDefault="00980FDE" w:rsidP="00980F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5444" w:rsidRPr="00C01F12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05444" w:rsidRDefault="00805444" w:rsidP="00805444">
      <w:pPr>
        <w:pStyle w:val="ConsPlusNormal"/>
      </w:pPr>
      <w:r>
        <w:t>___________________________________                                                                    _________/____________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(подпись)       (ФИО)           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</w:p>
    <w:p w:rsidR="00EF55D2" w:rsidRDefault="00EF55D2" w:rsidP="002E132A">
      <w:pPr>
        <w:pStyle w:val="ConsPlusNormal"/>
        <w:tabs>
          <w:tab w:val="right" w:pos="9637"/>
        </w:tabs>
        <w:outlineLvl w:val="1"/>
        <w:rPr>
          <w:rFonts w:ascii="Times New Roman" w:hAnsi="Times New Roman" w:cs="Times New Roman"/>
          <w:szCs w:val="22"/>
        </w:rPr>
      </w:pPr>
    </w:p>
    <w:p w:rsidR="00A11EE8" w:rsidRPr="000C647D" w:rsidRDefault="00EF55D2" w:rsidP="002E132A">
      <w:pPr>
        <w:pStyle w:val="ConsPlusNormal"/>
        <w:tabs>
          <w:tab w:val="right" w:pos="9637"/>
        </w:tabs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</w:t>
      </w:r>
      <w:r w:rsidR="00805444">
        <w:rPr>
          <w:rFonts w:ascii="Times New Roman" w:hAnsi="Times New Roman" w:cs="Times New Roman"/>
          <w:szCs w:val="22"/>
        </w:rPr>
        <w:t xml:space="preserve">    </w:t>
      </w:r>
      <w:r>
        <w:rPr>
          <w:rFonts w:ascii="Times New Roman" w:hAnsi="Times New Roman" w:cs="Times New Roman"/>
          <w:szCs w:val="22"/>
        </w:rPr>
        <w:t xml:space="preserve">  </w:t>
      </w:r>
      <w:r w:rsidR="002E132A" w:rsidRPr="000C647D">
        <w:rPr>
          <w:rFonts w:ascii="Times New Roman" w:hAnsi="Times New Roman" w:cs="Times New Roman"/>
          <w:szCs w:val="22"/>
        </w:rPr>
        <w:t>МП</w:t>
      </w:r>
      <w:r>
        <w:rPr>
          <w:rFonts w:ascii="Times New Roman" w:hAnsi="Times New Roman" w:cs="Times New Roman"/>
          <w:szCs w:val="22"/>
        </w:rPr>
        <w:t xml:space="preserve"> (при наличии)</w:t>
      </w:r>
      <w:r w:rsidR="002E132A" w:rsidRPr="000C647D">
        <w:rPr>
          <w:rFonts w:ascii="Times New Roman" w:hAnsi="Times New Roman" w:cs="Times New Roman"/>
          <w:szCs w:val="22"/>
        </w:rPr>
        <w:tab/>
      </w:r>
    </w:p>
    <w:p w:rsidR="00A11EE8" w:rsidRDefault="00A11EE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1EE8" w:rsidRPr="003958EB" w:rsidRDefault="00022F73" w:rsidP="00805444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8E3BFD">
        <w:rPr>
          <w:rFonts w:ascii="Times New Roman" w:hAnsi="Times New Roman" w:cs="Times New Roman"/>
          <w:szCs w:val="22"/>
        </w:rPr>
        <w:t>10</w:t>
      </w:r>
    </w:p>
    <w:p w:rsidR="007E2A4D" w:rsidRPr="003958EB" w:rsidRDefault="007E2A4D" w:rsidP="00805444">
      <w:pPr>
        <w:pStyle w:val="ConsPlusNonformat"/>
        <w:ind w:left="6096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 w:rsidR="003958EB" w:rsidRPr="003958EB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A11EE8" w:rsidRDefault="00A11EE8">
      <w:pPr>
        <w:pStyle w:val="ConsPlusNormal"/>
        <w:jc w:val="both"/>
        <w:rPr>
          <w:rFonts w:ascii="Times New Roman" w:hAnsi="Times New Roman" w:cs="Times New Roman"/>
        </w:rPr>
      </w:pP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Численность производственного персонала</w:t>
      </w:r>
    </w:p>
    <w:p w:rsidR="00A11EE8" w:rsidRPr="007E2A4D" w:rsidRDefault="00A11EE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11EE8" w:rsidRDefault="00022F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7E2A4D">
        <w:rPr>
          <w:rFonts w:ascii="Times New Roman" w:hAnsi="Times New Roman" w:cs="Times New Roman"/>
        </w:rPr>
        <w:tab/>
      </w:r>
      <w:r w:rsidR="007E2A4D">
        <w:rPr>
          <w:rFonts w:ascii="Times New Roman" w:hAnsi="Times New Roman" w:cs="Times New Roman"/>
        </w:rPr>
        <w:tab/>
      </w:r>
      <w:r w:rsidR="007E2A4D">
        <w:rPr>
          <w:rFonts w:ascii="Times New Roman" w:hAnsi="Times New Roman" w:cs="Times New Roman"/>
        </w:rPr>
        <w:tab/>
      </w:r>
      <w:r w:rsidR="007E2A4D">
        <w:rPr>
          <w:rFonts w:ascii="Times New Roman" w:hAnsi="Times New Roman" w:cs="Times New Roman"/>
        </w:rPr>
        <w:tab/>
      </w:r>
      <w:r w:rsidR="007E2A4D">
        <w:rPr>
          <w:rFonts w:ascii="Times New Roman" w:hAnsi="Times New Roman" w:cs="Times New Roman"/>
        </w:rPr>
        <w:tab/>
      </w:r>
      <w:r w:rsidR="007E2A4D">
        <w:rPr>
          <w:rFonts w:ascii="Times New Roman" w:hAnsi="Times New Roman" w:cs="Times New Roman"/>
        </w:rPr>
        <w:tab/>
      </w:r>
      <w:r w:rsidR="007E2A4D">
        <w:rPr>
          <w:rFonts w:ascii="Times New Roman" w:hAnsi="Times New Roman" w:cs="Times New Roman"/>
        </w:rPr>
        <w:tab/>
      </w:r>
      <w:r w:rsidR="007E2A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(чел.)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41"/>
        <w:gridCol w:w="2599"/>
        <w:gridCol w:w="1231"/>
        <w:gridCol w:w="1273"/>
        <w:gridCol w:w="1273"/>
        <w:gridCol w:w="1273"/>
        <w:gridCol w:w="1427"/>
      </w:tblGrid>
      <w:tr w:rsidR="007E7E9A" w:rsidTr="007E7E9A">
        <w:trPr>
          <w:trHeight w:val="240"/>
        </w:trPr>
        <w:tc>
          <w:tcPr>
            <w:tcW w:w="281" w:type="pct"/>
            <w:vMerge w:val="restart"/>
            <w:vAlign w:val="center"/>
          </w:tcPr>
          <w:p w:rsidR="007E7E9A" w:rsidRDefault="007E7E9A" w:rsidP="00EF55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E7E9A" w:rsidRDefault="007E7E9A" w:rsidP="00EF55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51" w:type="pct"/>
            <w:vMerge w:val="restart"/>
            <w:vAlign w:val="center"/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640" w:type="pct"/>
            <w:vMerge w:val="restart"/>
            <w:vAlign w:val="center"/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Отчетный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A3169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1986" w:type="pct"/>
            <w:gridSpan w:val="3"/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80FD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742" w:type="pct"/>
            <w:vMerge w:val="restart"/>
            <w:vAlign w:val="center"/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Регулируемый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A3169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</w:tr>
      <w:tr w:rsidR="007E7E9A" w:rsidTr="00C01F12">
        <w:trPr>
          <w:trHeight w:val="240"/>
        </w:trPr>
        <w:tc>
          <w:tcPr>
            <w:tcW w:w="281" w:type="pct"/>
            <w:vMerge/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vMerge/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vMerge/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Нормативная численность</w:t>
            </w: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Штатная численность</w:t>
            </w: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численность</w:t>
            </w:r>
          </w:p>
        </w:tc>
        <w:tc>
          <w:tcPr>
            <w:tcW w:w="742" w:type="pct"/>
            <w:vMerge/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Локомотивные бригады       </w:t>
            </w:r>
          </w:p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(машинисты, помощники)     </w:t>
            </w: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Ремонтники подвижного      </w:t>
            </w:r>
          </w:p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состава                    </w:t>
            </w: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Составители поездов        </w:t>
            </w: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Приемосдатчик груза        </w:t>
            </w: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Дежурный стрелочного поста </w:t>
            </w: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производственные    </w:t>
            </w:r>
          </w:p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рабочие                    </w:t>
            </w: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т.ч.                     </w:t>
            </w: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281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1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                    </w:t>
            </w:r>
          </w:p>
        </w:tc>
        <w:tc>
          <w:tcPr>
            <w:tcW w:w="64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5444" w:rsidRPr="00C01F12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05444" w:rsidRDefault="00805444" w:rsidP="00805444">
      <w:pPr>
        <w:pStyle w:val="ConsPlusNormal"/>
      </w:pPr>
      <w:r>
        <w:t>___________________________________                                                                    _________/____________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(подпись)       (ФИО)           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</w:p>
    <w:p w:rsidR="007E7E9A" w:rsidRDefault="007E7E9A" w:rsidP="00433F7B">
      <w:pPr>
        <w:pStyle w:val="ConsPlusNormal"/>
        <w:rPr>
          <w:rFonts w:ascii="Times New Roman" w:hAnsi="Times New Roman" w:cs="Times New Roman"/>
          <w:szCs w:val="22"/>
        </w:rPr>
      </w:pPr>
    </w:p>
    <w:p w:rsidR="00A11EE8" w:rsidRPr="008244C5" w:rsidRDefault="007E7E9A" w:rsidP="00433F7B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</w:t>
      </w:r>
      <w:r w:rsidR="00805444">
        <w:rPr>
          <w:rFonts w:ascii="Times New Roman" w:hAnsi="Times New Roman" w:cs="Times New Roman"/>
          <w:szCs w:val="22"/>
        </w:rPr>
        <w:t xml:space="preserve">    </w:t>
      </w:r>
      <w:r w:rsidR="00D2224E" w:rsidRPr="008244C5">
        <w:rPr>
          <w:rFonts w:ascii="Times New Roman" w:hAnsi="Times New Roman" w:cs="Times New Roman"/>
          <w:szCs w:val="22"/>
        </w:rPr>
        <w:t>МП</w:t>
      </w:r>
      <w:r>
        <w:rPr>
          <w:rFonts w:ascii="Times New Roman" w:hAnsi="Times New Roman" w:cs="Times New Roman"/>
          <w:szCs w:val="22"/>
        </w:rPr>
        <w:t xml:space="preserve"> (при наличии)</w:t>
      </w:r>
    </w:p>
    <w:p w:rsidR="007E2A4D" w:rsidRDefault="007E2A4D">
      <w:pPr>
        <w:pStyle w:val="ConsPlusNormal"/>
        <w:jc w:val="right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rPr>
          <w:rFonts w:ascii="Times New Roman" w:hAnsi="Times New Roman" w:cs="Times New Roman"/>
        </w:rPr>
      </w:pPr>
    </w:p>
    <w:p w:rsidR="007E2A4D" w:rsidRDefault="007E2A4D">
      <w:pPr>
        <w:pStyle w:val="ConsPlusNormal"/>
        <w:jc w:val="right"/>
        <w:rPr>
          <w:rFonts w:ascii="Times New Roman" w:hAnsi="Times New Roman" w:cs="Times New Roman"/>
        </w:rPr>
      </w:pPr>
    </w:p>
    <w:p w:rsidR="003366E7" w:rsidRDefault="003366E7">
      <w:pPr>
        <w:pStyle w:val="ConsPlusNormal"/>
        <w:jc w:val="right"/>
        <w:rPr>
          <w:rFonts w:ascii="Times New Roman" w:hAnsi="Times New Roman" w:cs="Times New Roman"/>
        </w:rPr>
      </w:pPr>
    </w:p>
    <w:p w:rsidR="00A848FE" w:rsidRDefault="00A848FE">
      <w:pPr>
        <w:pStyle w:val="ConsPlusNormal"/>
        <w:jc w:val="right"/>
        <w:rPr>
          <w:rFonts w:ascii="Times New Roman" w:hAnsi="Times New Roman" w:cs="Times New Roman"/>
        </w:rPr>
      </w:pPr>
    </w:p>
    <w:p w:rsidR="00A848FE" w:rsidRDefault="00A848FE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Pr="003958EB" w:rsidRDefault="00022F73" w:rsidP="00805444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8E3BFD">
        <w:rPr>
          <w:rFonts w:ascii="Times New Roman" w:hAnsi="Times New Roman" w:cs="Times New Roman"/>
          <w:szCs w:val="22"/>
        </w:rPr>
        <w:t>11</w:t>
      </w:r>
    </w:p>
    <w:p w:rsidR="007E2A4D" w:rsidRPr="003958EB" w:rsidRDefault="007E2A4D" w:rsidP="00805444">
      <w:pPr>
        <w:pStyle w:val="ConsPlusNonformat"/>
        <w:tabs>
          <w:tab w:val="left" w:pos="9498"/>
        </w:tabs>
        <w:ind w:left="5954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 w:rsidR="00433F7B" w:rsidRPr="003958EB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на транспортные услуги, оказываемые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both"/>
        <w:rPr>
          <w:rFonts w:ascii="Times New Roman" w:hAnsi="Times New Roman" w:cs="Times New Roman"/>
        </w:rPr>
      </w:pP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Расчет</w:t>
      </w: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затрат на оплату труда производственного персонала</w:t>
      </w:r>
    </w:p>
    <w:p w:rsidR="00A11EE8" w:rsidRDefault="00A11EE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6"/>
        <w:gridCol w:w="3247"/>
        <w:gridCol w:w="962"/>
        <w:gridCol w:w="1683"/>
        <w:gridCol w:w="1785"/>
        <w:gridCol w:w="1344"/>
      </w:tblGrid>
      <w:tr w:rsidR="00A11EE8" w:rsidTr="007E7E9A">
        <w:trPr>
          <w:trHeight w:val="240"/>
        </w:trPr>
        <w:tc>
          <w:tcPr>
            <w:tcW w:w="310" w:type="pct"/>
            <w:vAlign w:val="center"/>
          </w:tcPr>
          <w:p w:rsidR="00A11EE8" w:rsidRDefault="005D2FD7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88" w:type="pct"/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профессии</w:t>
            </w:r>
          </w:p>
        </w:tc>
        <w:tc>
          <w:tcPr>
            <w:tcW w:w="500" w:type="pct"/>
            <w:vAlign w:val="center"/>
          </w:tcPr>
          <w:p w:rsidR="00A11EE8" w:rsidRDefault="007E2A4D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</w:t>
            </w:r>
            <w:r w:rsidR="00022F73">
              <w:rPr>
                <w:rFonts w:ascii="Times New Roman" w:hAnsi="Times New Roman" w:cs="Times New Roman"/>
              </w:rPr>
              <w:t>лен-</w:t>
            </w:r>
          </w:p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ность,</w:t>
            </w:r>
          </w:p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75" w:type="pct"/>
            <w:vAlign w:val="center"/>
          </w:tcPr>
          <w:p w:rsidR="00A11EE8" w:rsidRDefault="007E2A4D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</w:t>
            </w:r>
            <w:r w:rsidR="00022F73">
              <w:rPr>
                <w:rFonts w:ascii="Times New Roman" w:hAnsi="Times New Roman" w:cs="Times New Roman"/>
              </w:rPr>
              <w:t>ная зарплата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22F73">
              <w:rPr>
                <w:rFonts w:ascii="Times New Roman" w:hAnsi="Times New Roman" w:cs="Times New Roman"/>
              </w:rPr>
              <w:t>на 1</w:t>
            </w:r>
          </w:p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работающего,</w:t>
            </w:r>
          </w:p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28" w:type="pct"/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</w:t>
            </w:r>
            <w:r w:rsidR="00022F73">
              <w:rPr>
                <w:rFonts w:ascii="Times New Roman" w:hAnsi="Times New Roman" w:cs="Times New Roman"/>
              </w:rPr>
              <w:t xml:space="preserve"> за</w:t>
            </w:r>
            <w:r w:rsidR="00BE79E2">
              <w:rPr>
                <w:rFonts w:ascii="Times New Roman" w:hAnsi="Times New Roman" w:cs="Times New Roman"/>
              </w:rPr>
              <w:t xml:space="preserve"> </w:t>
            </w:r>
            <w:r w:rsidR="00022F73">
              <w:rPr>
                <w:rFonts w:ascii="Times New Roman" w:hAnsi="Times New Roman" w:cs="Times New Roman"/>
              </w:rPr>
              <w:t>месяц</w:t>
            </w:r>
          </w:p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(гр. 3 x гр</w:t>
            </w:r>
            <w:r w:rsidR="007E2A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4), </w:t>
            </w:r>
            <w:r w:rsidR="007E7E9A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98" w:type="pct"/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 за год</w:t>
            </w:r>
            <w:r w:rsidR="00022F73">
              <w:rPr>
                <w:rFonts w:ascii="Times New Roman" w:hAnsi="Times New Roman" w:cs="Times New Roman"/>
              </w:rPr>
              <w:t>,</w:t>
            </w:r>
          </w:p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="00022F73">
              <w:rPr>
                <w:rFonts w:ascii="Times New Roman" w:hAnsi="Times New Roman" w:cs="Times New Roman"/>
              </w:rPr>
              <w:t>руб.</w:t>
            </w: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 w:rsidP="00E14B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022F73" w:rsidP="00E14B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" w:type="pct"/>
            <w:tcBorders>
              <w:top w:val="nil"/>
            </w:tcBorders>
          </w:tcPr>
          <w:p w:rsidR="00A11EE8" w:rsidRDefault="00022F73" w:rsidP="00E14B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8" w:type="pct"/>
            <w:tcBorders>
              <w:top w:val="nil"/>
            </w:tcBorders>
          </w:tcPr>
          <w:p w:rsidR="00A11EE8" w:rsidRDefault="00022F73" w:rsidP="00E14B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pct"/>
            <w:tcBorders>
              <w:top w:val="nil"/>
            </w:tcBorders>
          </w:tcPr>
          <w:p w:rsidR="00A11EE8" w:rsidRDefault="00022F73" w:rsidP="00E14B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7E9A" w:rsidTr="007E7E9A">
        <w:trPr>
          <w:trHeight w:val="240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период (____год)</w:t>
            </w: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Машинисты локомотивов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Помощники машинистов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Слесари-ремонтники       </w:t>
            </w:r>
          </w:p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локомотивов 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Составители поездов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Приемосдатчики грузов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Монтеры пути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Дежурные стрелочного     </w:t>
            </w:r>
          </w:p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       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Дежурные по переезду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Прочий производственный</w:t>
            </w:r>
            <w:r w:rsidR="00022F73">
              <w:rPr>
                <w:rFonts w:ascii="Times New Roman" w:hAnsi="Times New Roman" w:cs="Times New Roman"/>
              </w:rPr>
              <w:t xml:space="preserve"> персонал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688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50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     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период (___год)</w:t>
            </w: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Машинисты локомотивов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Помощники машинистов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Слесари-ремонтники       </w:t>
            </w:r>
          </w:p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локомотивов 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Составители поездов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Приемосдатчики грузов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Монтеры пути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Дежурные стрелочного     </w:t>
            </w:r>
          </w:p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       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Дежурные по переезду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22F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Прочий производственный</w:t>
            </w:r>
            <w:r w:rsidR="00022F73">
              <w:rPr>
                <w:rFonts w:ascii="Times New Roman" w:hAnsi="Times New Roman" w:cs="Times New Roman"/>
              </w:rPr>
              <w:t xml:space="preserve"> персонал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88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     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:rsidR="007E7E9A" w:rsidRDefault="007E7E9A" w:rsidP="007E7E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Регулируемый период (___год)</w:t>
            </w: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Машинисты локомотивов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Помощники машинистов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Слесари-ремонтники       </w:t>
            </w:r>
          </w:p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локомотивов 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Составители поездов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Приемосдатчики грузов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Монтеры пути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Дежурные стрелочного     </w:t>
            </w:r>
          </w:p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       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022F73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Дежурные по переезду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Прочий произв. персонал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9A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7E7E9A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88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0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7E7E9A" w:rsidRDefault="007E7E9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EE8" w:rsidTr="007E7E9A">
        <w:trPr>
          <w:trHeight w:val="240"/>
        </w:trPr>
        <w:tc>
          <w:tcPr>
            <w:tcW w:w="310" w:type="pct"/>
            <w:tcBorders>
              <w:top w:val="nil"/>
            </w:tcBorders>
            <w:vAlign w:val="center"/>
          </w:tcPr>
          <w:p w:rsidR="00A11EE8" w:rsidRDefault="007E7E9A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88" w:type="pct"/>
            <w:tcBorders>
              <w:top w:val="nil"/>
            </w:tcBorders>
          </w:tcPr>
          <w:p w:rsidR="00A11EE8" w:rsidRDefault="00022F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                  </w:t>
            </w:r>
          </w:p>
        </w:tc>
        <w:tc>
          <w:tcPr>
            <w:tcW w:w="500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nil"/>
            </w:tcBorders>
          </w:tcPr>
          <w:p w:rsidR="00A11EE8" w:rsidRDefault="00A11E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3F7B" w:rsidRDefault="00433F7B" w:rsidP="00433F7B">
      <w:pPr>
        <w:pStyle w:val="ConsPlusNormal"/>
        <w:jc w:val="both"/>
        <w:rPr>
          <w:rFonts w:ascii="Times New Roman" w:hAnsi="Times New Roman" w:cs="Times New Roman"/>
        </w:rPr>
      </w:pPr>
    </w:p>
    <w:p w:rsidR="00805444" w:rsidRPr="00C01F12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05444" w:rsidRDefault="00805444" w:rsidP="00805444">
      <w:pPr>
        <w:pStyle w:val="ConsPlusNormal"/>
      </w:pPr>
      <w:r>
        <w:t>___________________________________                                                                    _________/____________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(подпись)       (ФИО)           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</w:p>
    <w:p w:rsidR="007E7E9A" w:rsidRDefault="007E7E9A" w:rsidP="00433F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EE8" w:rsidRPr="00433F7B" w:rsidRDefault="007E7E9A" w:rsidP="00433F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33F7B" w:rsidRPr="00433F7B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79E2" w:rsidRDefault="00BE7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79E2" w:rsidRDefault="00BE7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79E2" w:rsidRDefault="00BE7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79E2" w:rsidRDefault="00BE7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79E2" w:rsidRDefault="00BE7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727" w:rsidRDefault="00400CCB" w:rsidP="00BE79E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BE79E2">
        <w:rPr>
          <w:rFonts w:ascii="Times New Roman" w:hAnsi="Times New Roman" w:cs="Times New Roman"/>
        </w:rPr>
        <w:t xml:space="preserve">  </w:t>
      </w:r>
    </w:p>
    <w:p w:rsidR="00750727" w:rsidRDefault="0075072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11EE8" w:rsidRPr="008244C5" w:rsidRDefault="00022F73" w:rsidP="00805444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Cs w:val="22"/>
        </w:rPr>
      </w:pPr>
      <w:r w:rsidRPr="008244C5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8E3BFD">
        <w:rPr>
          <w:rFonts w:ascii="Times New Roman" w:hAnsi="Times New Roman" w:cs="Times New Roman"/>
          <w:szCs w:val="22"/>
        </w:rPr>
        <w:t>12</w:t>
      </w:r>
    </w:p>
    <w:p w:rsidR="00BE79E2" w:rsidRPr="008244C5" w:rsidRDefault="00BE79E2" w:rsidP="00805444">
      <w:pPr>
        <w:pStyle w:val="ConsPlusNonformat"/>
        <w:tabs>
          <w:tab w:val="left" w:pos="9498"/>
        </w:tabs>
        <w:ind w:left="5954"/>
        <w:jc w:val="both"/>
        <w:rPr>
          <w:rFonts w:ascii="Times New Roman" w:hAnsi="Times New Roman" w:cs="Times New Roman"/>
          <w:sz w:val="22"/>
          <w:szCs w:val="22"/>
        </w:rPr>
      </w:pPr>
      <w:r w:rsidRPr="008244C5">
        <w:rPr>
          <w:rFonts w:ascii="Times New Roman" w:hAnsi="Times New Roman" w:cs="Times New Roman"/>
          <w:sz w:val="22"/>
          <w:szCs w:val="22"/>
        </w:rPr>
        <w:t xml:space="preserve">к </w:t>
      </w:r>
      <w:r w:rsidR="00433F7B" w:rsidRPr="008244C5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8244C5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8244C5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8244C5">
        <w:rPr>
          <w:rFonts w:ascii="Times New Roman" w:hAnsi="Times New Roman" w:cs="Times New Roman"/>
          <w:sz w:val="22"/>
          <w:szCs w:val="22"/>
        </w:rPr>
        <w:t xml:space="preserve">на транспортные услуги, оказываемые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8244C5">
        <w:rPr>
          <w:rFonts w:ascii="Times New Roman" w:hAnsi="Times New Roman" w:cs="Times New Roman"/>
          <w:sz w:val="22"/>
          <w:szCs w:val="22"/>
        </w:rPr>
        <w:t>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750727" w:rsidRDefault="00750727" w:rsidP="005D2FD7">
      <w:pPr>
        <w:pStyle w:val="ConsPlusNormal"/>
        <w:rPr>
          <w:rFonts w:ascii="Times New Roman" w:hAnsi="Times New Roman" w:cs="Times New Roman"/>
        </w:rPr>
      </w:pPr>
    </w:p>
    <w:p w:rsidR="00750727" w:rsidRDefault="00750727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1204"/>
      <w:bookmarkEnd w:id="15"/>
      <w:r w:rsidRPr="00234D7F">
        <w:rPr>
          <w:rFonts w:ascii="Times New Roman" w:hAnsi="Times New Roman" w:cs="Times New Roman"/>
          <w:sz w:val="28"/>
          <w:szCs w:val="28"/>
        </w:rPr>
        <w:t>Расчет</w:t>
      </w: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материальных затрат на содержание локомотивов</w:t>
      </w:r>
    </w:p>
    <w:p w:rsidR="00A11EE8" w:rsidRPr="00234D7F" w:rsidRDefault="00022F73" w:rsidP="00433F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 xml:space="preserve">на </w:t>
      </w:r>
      <w:r w:rsidR="008A3169">
        <w:rPr>
          <w:rFonts w:ascii="Times New Roman" w:hAnsi="Times New Roman" w:cs="Times New Roman"/>
          <w:sz w:val="28"/>
          <w:szCs w:val="28"/>
        </w:rPr>
        <w:t>регулируемый период</w:t>
      </w:r>
      <w:r w:rsidR="00316DE9">
        <w:rPr>
          <w:rFonts w:ascii="Times New Roman" w:hAnsi="Times New Roman" w:cs="Times New Roman"/>
          <w:sz w:val="28"/>
          <w:szCs w:val="28"/>
        </w:rPr>
        <w:t xml:space="preserve"> (____год)</w:t>
      </w:r>
    </w:p>
    <w:p w:rsidR="00A11EE8" w:rsidRDefault="00A11EE8" w:rsidP="00433F7B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07"/>
        <w:gridCol w:w="1504"/>
        <w:gridCol w:w="1602"/>
        <w:gridCol w:w="1602"/>
        <w:gridCol w:w="1202"/>
        <w:gridCol w:w="1602"/>
        <w:gridCol w:w="1598"/>
      </w:tblGrid>
      <w:tr w:rsidR="00316DE9" w:rsidTr="00805444">
        <w:trPr>
          <w:trHeight w:val="240"/>
          <w:jc w:val="center"/>
        </w:trPr>
        <w:tc>
          <w:tcPr>
            <w:tcW w:w="263" w:type="pct"/>
            <w:vAlign w:val="center"/>
          </w:tcPr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82" w:type="pct"/>
            <w:vAlign w:val="center"/>
          </w:tcPr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833" w:type="pct"/>
            <w:vAlign w:val="center"/>
          </w:tcPr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локомотивов</w:t>
            </w:r>
          </w:p>
        </w:tc>
        <w:tc>
          <w:tcPr>
            <w:tcW w:w="833" w:type="pct"/>
            <w:vAlign w:val="center"/>
          </w:tcPr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 расхода</w:t>
            </w:r>
          </w:p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локомотив</w:t>
            </w:r>
          </w:p>
        </w:tc>
        <w:tc>
          <w:tcPr>
            <w:tcW w:w="625" w:type="pct"/>
            <w:vAlign w:val="center"/>
          </w:tcPr>
          <w:p w:rsidR="00316DE9" w:rsidRDefault="00316DE9" w:rsidP="00316D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 (кг, т, шт., компл.)</w:t>
            </w:r>
          </w:p>
        </w:tc>
        <w:tc>
          <w:tcPr>
            <w:tcW w:w="833" w:type="pct"/>
            <w:vAlign w:val="center"/>
          </w:tcPr>
          <w:p w:rsidR="00316DE9" w:rsidRDefault="00316DE9" w:rsidP="009573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</w:t>
            </w:r>
            <w:r w:rsidR="0095735E">
              <w:rPr>
                <w:rFonts w:ascii="Times New Roman" w:hAnsi="Times New Roman" w:cs="Times New Roman"/>
              </w:rPr>
              <w:t xml:space="preserve">1 ед. </w:t>
            </w:r>
            <w:r>
              <w:rPr>
                <w:rFonts w:ascii="Times New Roman" w:hAnsi="Times New Roman" w:cs="Times New Roman"/>
              </w:rPr>
              <w:t>(1 кг, 1 шт., 1 компл.), руб.</w:t>
            </w:r>
          </w:p>
        </w:tc>
        <w:tc>
          <w:tcPr>
            <w:tcW w:w="832" w:type="pct"/>
            <w:vAlign w:val="center"/>
          </w:tcPr>
          <w:p w:rsidR="00316DE9" w:rsidRDefault="0095735E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расходов, </w:t>
            </w:r>
            <w:r w:rsidR="00D93FC1">
              <w:rPr>
                <w:rFonts w:ascii="Times New Roman" w:hAnsi="Times New Roman" w:cs="Times New Roman"/>
              </w:rPr>
              <w:t>тыс.</w:t>
            </w:r>
            <w:r w:rsidR="00316DE9">
              <w:rPr>
                <w:rFonts w:ascii="Times New Roman" w:hAnsi="Times New Roman" w:cs="Times New Roman"/>
              </w:rPr>
              <w:t>руб.</w:t>
            </w:r>
          </w:p>
        </w:tc>
      </w:tr>
      <w:tr w:rsidR="00316DE9" w:rsidTr="00805444">
        <w:trPr>
          <w:trHeight w:val="240"/>
          <w:jc w:val="center"/>
        </w:trPr>
        <w:tc>
          <w:tcPr>
            <w:tcW w:w="263" w:type="pct"/>
            <w:tcBorders>
              <w:top w:val="nil"/>
            </w:tcBorders>
            <w:vAlign w:val="center"/>
          </w:tcPr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pct"/>
            <w:tcBorders>
              <w:top w:val="nil"/>
            </w:tcBorders>
          </w:tcPr>
          <w:p w:rsidR="00316DE9" w:rsidRDefault="00316DE9" w:rsidP="008B73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pct"/>
            <w:tcBorders>
              <w:top w:val="nil"/>
            </w:tcBorders>
          </w:tcPr>
          <w:p w:rsidR="00316DE9" w:rsidRDefault="00D93FC1" w:rsidP="008B73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pct"/>
            <w:tcBorders>
              <w:top w:val="nil"/>
            </w:tcBorders>
          </w:tcPr>
          <w:p w:rsidR="00316DE9" w:rsidRDefault="00D93FC1" w:rsidP="008B73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" w:type="pct"/>
            <w:tcBorders>
              <w:top w:val="nil"/>
            </w:tcBorders>
          </w:tcPr>
          <w:p w:rsidR="00316DE9" w:rsidRDefault="00D93FC1" w:rsidP="008B73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3" w:type="pct"/>
            <w:tcBorders>
              <w:top w:val="nil"/>
            </w:tcBorders>
          </w:tcPr>
          <w:p w:rsidR="00316DE9" w:rsidRDefault="00D93FC1" w:rsidP="008B73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" w:type="pct"/>
            <w:tcBorders>
              <w:top w:val="nil"/>
            </w:tcBorders>
          </w:tcPr>
          <w:p w:rsidR="00316DE9" w:rsidRDefault="00D93FC1" w:rsidP="008B73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16DE9" w:rsidTr="00805444">
        <w:trPr>
          <w:trHeight w:val="240"/>
          <w:jc w:val="center"/>
        </w:trPr>
        <w:tc>
          <w:tcPr>
            <w:tcW w:w="263" w:type="pct"/>
            <w:tcBorders>
              <w:top w:val="nil"/>
            </w:tcBorders>
            <w:vAlign w:val="center"/>
          </w:tcPr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DE9" w:rsidTr="00805444">
        <w:trPr>
          <w:trHeight w:val="240"/>
          <w:jc w:val="center"/>
        </w:trPr>
        <w:tc>
          <w:tcPr>
            <w:tcW w:w="263" w:type="pct"/>
            <w:tcBorders>
              <w:top w:val="nil"/>
            </w:tcBorders>
            <w:vAlign w:val="center"/>
          </w:tcPr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DE9" w:rsidTr="00805444">
        <w:trPr>
          <w:trHeight w:val="240"/>
          <w:jc w:val="center"/>
        </w:trPr>
        <w:tc>
          <w:tcPr>
            <w:tcW w:w="263" w:type="pct"/>
            <w:tcBorders>
              <w:top w:val="nil"/>
            </w:tcBorders>
            <w:vAlign w:val="center"/>
          </w:tcPr>
          <w:p w:rsidR="00316DE9" w:rsidRDefault="00316DE9" w:rsidP="005D2F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DE9" w:rsidTr="00805444">
        <w:trPr>
          <w:trHeight w:val="240"/>
          <w:jc w:val="center"/>
        </w:trPr>
        <w:tc>
          <w:tcPr>
            <w:tcW w:w="263" w:type="pct"/>
            <w:tcBorders>
              <w:top w:val="nil"/>
            </w:tcBorders>
          </w:tcPr>
          <w:p w:rsidR="00316DE9" w:rsidRDefault="00316DE9" w:rsidP="00433F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DE9" w:rsidTr="00805444">
        <w:trPr>
          <w:trHeight w:val="240"/>
          <w:jc w:val="center"/>
        </w:trPr>
        <w:tc>
          <w:tcPr>
            <w:tcW w:w="263" w:type="pct"/>
            <w:tcBorders>
              <w:top w:val="nil"/>
            </w:tcBorders>
          </w:tcPr>
          <w:p w:rsidR="00316DE9" w:rsidRDefault="00316DE9" w:rsidP="00433F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DE9" w:rsidTr="00805444">
        <w:trPr>
          <w:trHeight w:val="240"/>
          <w:jc w:val="center"/>
        </w:trPr>
        <w:tc>
          <w:tcPr>
            <w:tcW w:w="26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DE9" w:rsidTr="00805444">
        <w:trPr>
          <w:trHeight w:val="240"/>
          <w:jc w:val="center"/>
        </w:trPr>
        <w:tc>
          <w:tcPr>
            <w:tcW w:w="26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      </w:t>
            </w: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nil"/>
            </w:tcBorders>
          </w:tcPr>
          <w:p w:rsidR="00316DE9" w:rsidRDefault="00316DE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5444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5444" w:rsidRPr="00C01F12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05444" w:rsidRDefault="00805444" w:rsidP="00805444">
      <w:pPr>
        <w:pStyle w:val="ConsPlusNormal"/>
      </w:pPr>
      <w:r>
        <w:t>___________________________________                                                                    _________/____________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(подпись)       (ФИО)           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</w:p>
    <w:p w:rsidR="00316DE9" w:rsidRDefault="00316DE9" w:rsidP="008244C5">
      <w:pPr>
        <w:pStyle w:val="ConsPlusNormal"/>
        <w:rPr>
          <w:rFonts w:ascii="Times New Roman" w:hAnsi="Times New Roman" w:cs="Times New Roman"/>
        </w:rPr>
      </w:pPr>
    </w:p>
    <w:p w:rsidR="00316DE9" w:rsidRDefault="00316DE9" w:rsidP="008244C5">
      <w:pPr>
        <w:pStyle w:val="ConsPlusNormal"/>
        <w:rPr>
          <w:rFonts w:ascii="Times New Roman" w:hAnsi="Times New Roman" w:cs="Times New Roman"/>
        </w:rPr>
      </w:pPr>
    </w:p>
    <w:p w:rsidR="00A11EE8" w:rsidRDefault="00316DE9" w:rsidP="008244C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8244C5"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</w:rPr>
        <w:t xml:space="preserve"> (при наличии)</w:t>
      </w: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BE79E2" w:rsidRDefault="00BE79E2">
      <w:pPr>
        <w:pStyle w:val="ConsPlusNormal"/>
        <w:jc w:val="right"/>
        <w:rPr>
          <w:rFonts w:ascii="Times New Roman" w:hAnsi="Times New Roman" w:cs="Times New Roman"/>
        </w:rPr>
      </w:pPr>
    </w:p>
    <w:p w:rsidR="00BE79E2" w:rsidRDefault="00BE79E2">
      <w:pPr>
        <w:pStyle w:val="ConsPlusNormal"/>
        <w:jc w:val="right"/>
        <w:rPr>
          <w:rFonts w:ascii="Times New Roman" w:hAnsi="Times New Roman" w:cs="Times New Roman"/>
        </w:rPr>
      </w:pPr>
    </w:p>
    <w:p w:rsidR="00BE79E2" w:rsidRDefault="00BE79E2">
      <w:pPr>
        <w:pStyle w:val="ConsPlusNormal"/>
        <w:jc w:val="right"/>
        <w:rPr>
          <w:rFonts w:ascii="Times New Roman" w:hAnsi="Times New Roman" w:cs="Times New Roman"/>
        </w:rPr>
      </w:pPr>
    </w:p>
    <w:p w:rsidR="00BE79E2" w:rsidRDefault="00BE79E2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022F73" w:rsidP="00805444">
      <w:pPr>
        <w:pStyle w:val="ConsPlusNormal"/>
        <w:ind w:left="5954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  <w:r w:rsidR="008E3BFD">
        <w:rPr>
          <w:rFonts w:ascii="Times New Roman" w:hAnsi="Times New Roman" w:cs="Times New Roman"/>
        </w:rPr>
        <w:t>3</w:t>
      </w:r>
    </w:p>
    <w:p w:rsidR="00BE79E2" w:rsidRPr="008244C5" w:rsidRDefault="00BE79E2" w:rsidP="00805444">
      <w:pPr>
        <w:pStyle w:val="ConsPlusNonformat"/>
        <w:tabs>
          <w:tab w:val="left" w:pos="9498"/>
        </w:tabs>
        <w:ind w:left="5954"/>
        <w:jc w:val="both"/>
        <w:rPr>
          <w:rFonts w:ascii="Times New Roman" w:hAnsi="Times New Roman" w:cs="Times New Roman"/>
          <w:sz w:val="22"/>
          <w:szCs w:val="22"/>
        </w:rPr>
      </w:pPr>
      <w:r w:rsidRPr="008244C5">
        <w:rPr>
          <w:rFonts w:ascii="Times New Roman" w:hAnsi="Times New Roman" w:cs="Times New Roman"/>
          <w:sz w:val="22"/>
          <w:szCs w:val="22"/>
        </w:rPr>
        <w:t xml:space="preserve">к </w:t>
      </w:r>
      <w:r w:rsidR="008244C5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8244C5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8244C5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8244C5">
        <w:rPr>
          <w:rFonts w:ascii="Times New Roman" w:hAnsi="Times New Roman" w:cs="Times New Roman"/>
          <w:sz w:val="22"/>
          <w:szCs w:val="22"/>
        </w:rPr>
        <w:t xml:space="preserve">на транспортные услуги, оказываемые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8244C5">
        <w:rPr>
          <w:rFonts w:ascii="Times New Roman" w:hAnsi="Times New Roman" w:cs="Times New Roman"/>
          <w:sz w:val="22"/>
          <w:szCs w:val="22"/>
        </w:rPr>
        <w:t>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A11EE8" w:rsidRPr="00750727" w:rsidRDefault="00A11EE8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A11EE8" w:rsidRPr="00234D7F" w:rsidRDefault="00A11EE8" w:rsidP="00234D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Расчет</w:t>
      </w: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материальных затрат на содержание пути</w:t>
      </w: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на регулируемый период</w:t>
      </w:r>
      <w:r w:rsidR="00316DE9">
        <w:rPr>
          <w:rFonts w:ascii="Times New Roman" w:hAnsi="Times New Roman" w:cs="Times New Roman"/>
          <w:sz w:val="28"/>
          <w:szCs w:val="28"/>
        </w:rPr>
        <w:t xml:space="preserve"> (____год)</w:t>
      </w: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71"/>
        <w:gridCol w:w="1506"/>
        <w:gridCol w:w="781"/>
        <w:gridCol w:w="1414"/>
        <w:gridCol w:w="1094"/>
        <w:gridCol w:w="1568"/>
        <w:gridCol w:w="1177"/>
        <w:gridCol w:w="1606"/>
      </w:tblGrid>
      <w:tr w:rsidR="0095735E" w:rsidTr="00C01F12">
        <w:trPr>
          <w:trHeight w:val="690"/>
        </w:trPr>
        <w:tc>
          <w:tcPr>
            <w:tcW w:w="245" w:type="pct"/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83" w:type="pct"/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</w:t>
            </w:r>
          </w:p>
        </w:tc>
        <w:tc>
          <w:tcPr>
            <w:tcW w:w="406" w:type="pct"/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735" w:type="pct"/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пути, км</w:t>
            </w:r>
          </w:p>
        </w:tc>
        <w:tc>
          <w:tcPr>
            <w:tcW w:w="569" w:type="pct"/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 расхода на 1 км</w:t>
            </w:r>
          </w:p>
        </w:tc>
        <w:tc>
          <w:tcPr>
            <w:tcW w:w="815" w:type="pct"/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материалах на путь</w:t>
            </w:r>
          </w:p>
        </w:tc>
        <w:tc>
          <w:tcPr>
            <w:tcW w:w="612" w:type="pct"/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1 ед. (руб.)</w:t>
            </w:r>
          </w:p>
        </w:tc>
        <w:tc>
          <w:tcPr>
            <w:tcW w:w="835" w:type="pct"/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расходов</w:t>
            </w:r>
          </w:p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93FC1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Pr="008244C5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244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Pr="008244C5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24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Pr="008244C5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244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Pr="008244C5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pct"/>
            <w:tcBorders>
              <w:top w:val="nil"/>
            </w:tcBorders>
            <w:vAlign w:val="center"/>
          </w:tcPr>
          <w:p w:rsidR="0095735E" w:rsidRPr="008244C5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pct"/>
            <w:tcBorders>
              <w:top w:val="nil"/>
            </w:tcBorders>
            <w:vAlign w:val="center"/>
          </w:tcPr>
          <w:p w:rsidR="0095735E" w:rsidRPr="008244C5" w:rsidRDefault="0095735E" w:rsidP="009573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2" w:type="pct"/>
            <w:tcBorders>
              <w:top w:val="nil"/>
            </w:tcBorders>
            <w:vAlign w:val="center"/>
          </w:tcPr>
          <w:p w:rsidR="0095735E" w:rsidRPr="008244C5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244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pct"/>
            <w:tcBorders>
              <w:top w:val="nil"/>
            </w:tcBorders>
            <w:vAlign w:val="center"/>
          </w:tcPr>
          <w:p w:rsidR="0095735E" w:rsidRPr="008244C5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244C5">
              <w:rPr>
                <w:rFonts w:ascii="Times New Roman" w:hAnsi="Times New Roman" w:cs="Times New Roman"/>
              </w:rPr>
              <w:t>8</w:t>
            </w: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Накладки     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Болты с      </w:t>
            </w:r>
          </w:p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гайками      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Подкладки    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Костыли      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Противоугоны 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Шпалы        </w:t>
            </w:r>
          </w:p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деревянные   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Балласт      </w:t>
            </w:r>
          </w:p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щебеночный   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Прокладки    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3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Смазка       </w:t>
            </w:r>
          </w:p>
          <w:p w:rsidR="0095735E" w:rsidRDefault="0095735E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рельсовая    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  <w:vAlign w:val="center"/>
          </w:tcPr>
          <w:p w:rsidR="0095735E" w:rsidRDefault="0095735E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83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06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35E" w:rsidTr="0095735E">
        <w:trPr>
          <w:trHeight w:val="240"/>
        </w:trPr>
        <w:tc>
          <w:tcPr>
            <w:tcW w:w="24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      </w:t>
            </w:r>
          </w:p>
        </w:tc>
        <w:tc>
          <w:tcPr>
            <w:tcW w:w="406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</w:tcBorders>
          </w:tcPr>
          <w:p w:rsidR="0095735E" w:rsidRDefault="009573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76AF" w:rsidRDefault="002476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5444" w:rsidRPr="00C01F12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05444" w:rsidRDefault="00805444" w:rsidP="00805444">
      <w:pPr>
        <w:pStyle w:val="ConsPlusNormal"/>
      </w:pPr>
      <w:r>
        <w:t>___________________________________                                                                    _________/____________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(подпись)       (ФИО)           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</w:p>
    <w:p w:rsidR="0095735E" w:rsidRDefault="0095735E" w:rsidP="003958EB">
      <w:pPr>
        <w:pStyle w:val="ConsPlusNormal"/>
        <w:rPr>
          <w:rFonts w:ascii="Times New Roman" w:hAnsi="Times New Roman" w:cs="Times New Roman"/>
        </w:rPr>
      </w:pPr>
    </w:p>
    <w:p w:rsidR="0095735E" w:rsidRDefault="0095735E" w:rsidP="003958EB">
      <w:pPr>
        <w:pStyle w:val="ConsPlusNormal"/>
        <w:rPr>
          <w:rFonts w:ascii="Times New Roman" w:hAnsi="Times New Roman" w:cs="Times New Roman"/>
        </w:rPr>
      </w:pPr>
    </w:p>
    <w:p w:rsidR="003958EB" w:rsidRDefault="0095735E" w:rsidP="003958EB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805444">
        <w:rPr>
          <w:rFonts w:ascii="Times New Roman" w:hAnsi="Times New Roman" w:cs="Times New Roman"/>
        </w:rPr>
        <w:t xml:space="preserve"> </w:t>
      </w:r>
      <w:r w:rsidR="003958EB"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</w:rPr>
        <w:t xml:space="preserve"> (при наличии)</w:t>
      </w: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both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848FE" w:rsidRDefault="00A848FE">
      <w:pPr>
        <w:pStyle w:val="ConsPlusNormal"/>
        <w:jc w:val="right"/>
        <w:rPr>
          <w:rFonts w:ascii="Times New Roman" w:hAnsi="Times New Roman" w:cs="Times New Roman"/>
        </w:rPr>
      </w:pPr>
    </w:p>
    <w:p w:rsidR="00BE79E2" w:rsidRDefault="00BE79E2" w:rsidP="00234D7F">
      <w:pPr>
        <w:pStyle w:val="ConsPlusNormal"/>
        <w:rPr>
          <w:rFonts w:ascii="Times New Roman" w:hAnsi="Times New Roman" w:cs="Times New Roman"/>
        </w:rPr>
      </w:pPr>
    </w:p>
    <w:p w:rsidR="00750727" w:rsidRDefault="0075072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11EE8" w:rsidRPr="003958EB" w:rsidRDefault="00022F73" w:rsidP="00805444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>Приложение 1</w:t>
      </w:r>
      <w:r w:rsidR="008E3BFD">
        <w:rPr>
          <w:rFonts w:ascii="Times New Roman" w:hAnsi="Times New Roman" w:cs="Times New Roman"/>
          <w:szCs w:val="22"/>
        </w:rPr>
        <w:t>4</w:t>
      </w:r>
    </w:p>
    <w:p w:rsidR="00BE79E2" w:rsidRPr="003958EB" w:rsidRDefault="00BE79E2" w:rsidP="00805444">
      <w:pPr>
        <w:pStyle w:val="ConsPlusNonformat"/>
        <w:tabs>
          <w:tab w:val="left" w:pos="9498"/>
        </w:tabs>
        <w:ind w:left="5954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 w:rsidR="003958EB" w:rsidRPr="003958EB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на транспортные услуги, оказываемые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Pr="00234D7F" w:rsidRDefault="00A11EE8" w:rsidP="00234D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Расчет</w:t>
      </w: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материальных затрат на содержание стрелочных переводов</w:t>
      </w: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 xml:space="preserve">на </w:t>
      </w:r>
      <w:r w:rsidR="008A3169">
        <w:rPr>
          <w:rFonts w:ascii="Times New Roman" w:hAnsi="Times New Roman" w:cs="Times New Roman"/>
          <w:sz w:val="28"/>
          <w:szCs w:val="28"/>
        </w:rPr>
        <w:t>регулируемый период (____год)</w:t>
      </w: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49"/>
        <w:gridCol w:w="1641"/>
        <w:gridCol w:w="712"/>
        <w:gridCol w:w="1368"/>
        <w:gridCol w:w="1202"/>
        <w:gridCol w:w="1202"/>
        <w:gridCol w:w="1202"/>
        <w:gridCol w:w="1741"/>
      </w:tblGrid>
      <w:tr w:rsidR="00D93FC1" w:rsidTr="00D93FC1">
        <w:trPr>
          <w:trHeight w:val="901"/>
        </w:trPr>
        <w:tc>
          <w:tcPr>
            <w:tcW w:w="285" w:type="pct"/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53" w:type="pct"/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</w:t>
            </w:r>
          </w:p>
        </w:tc>
        <w:tc>
          <w:tcPr>
            <w:tcW w:w="370" w:type="pct"/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711" w:type="pct"/>
            <w:vAlign w:val="center"/>
          </w:tcPr>
          <w:p w:rsidR="00D93FC1" w:rsidRDefault="00D93FC1" w:rsidP="008A31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стрелочных переводов</w:t>
            </w:r>
          </w:p>
        </w:tc>
        <w:tc>
          <w:tcPr>
            <w:tcW w:w="625" w:type="pct"/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 на 1 стрелочный перевод</w:t>
            </w:r>
          </w:p>
        </w:tc>
        <w:tc>
          <w:tcPr>
            <w:tcW w:w="625" w:type="pct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материалах на все стрелки</w:t>
            </w:r>
          </w:p>
        </w:tc>
        <w:tc>
          <w:tcPr>
            <w:tcW w:w="625" w:type="pct"/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1 единицы (руб)</w:t>
            </w:r>
          </w:p>
        </w:tc>
        <w:tc>
          <w:tcPr>
            <w:tcW w:w="905" w:type="pct"/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расходов</w:t>
            </w:r>
          </w:p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(тыс.руб.)</w:t>
            </w: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pct"/>
            <w:tcBorders>
              <w:top w:val="nil"/>
            </w:tcBorders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pct"/>
            <w:tcBorders>
              <w:top w:val="nil"/>
            </w:tcBorders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pct"/>
            <w:tcBorders>
              <w:top w:val="nil"/>
            </w:tcBorders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5" w:type="pct"/>
            <w:tcBorders>
              <w:top w:val="nil"/>
            </w:tcBorders>
            <w:vAlign w:val="center"/>
          </w:tcPr>
          <w:p w:rsidR="00D93FC1" w:rsidRDefault="00D93FC1" w:rsidP="00E7341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Болты с      </w:t>
            </w:r>
          </w:p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гайками для  </w:t>
            </w:r>
          </w:p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крестовин и  </w:t>
            </w:r>
          </w:p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контррельс   </w:t>
            </w:r>
          </w:p>
        </w:tc>
        <w:tc>
          <w:tcPr>
            <w:tcW w:w="370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11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Брусья       </w:t>
            </w:r>
          </w:p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переводные   </w:t>
            </w:r>
          </w:p>
        </w:tc>
        <w:tc>
          <w:tcPr>
            <w:tcW w:w="370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711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Крестовины   </w:t>
            </w:r>
          </w:p>
        </w:tc>
        <w:tc>
          <w:tcPr>
            <w:tcW w:w="370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1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Шайбы пружинные    </w:t>
            </w:r>
          </w:p>
        </w:tc>
        <w:tc>
          <w:tcPr>
            <w:tcW w:w="370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1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Шурупы       </w:t>
            </w:r>
          </w:p>
        </w:tc>
        <w:tc>
          <w:tcPr>
            <w:tcW w:w="370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шт. </w:t>
            </w:r>
          </w:p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11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Остряки стрелочные    </w:t>
            </w:r>
          </w:p>
        </w:tc>
        <w:tc>
          <w:tcPr>
            <w:tcW w:w="370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1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3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Стыковые     </w:t>
            </w:r>
          </w:p>
          <w:p w:rsidR="00D93FC1" w:rsidRDefault="00D93FC1" w:rsidP="008B75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соединители  </w:t>
            </w:r>
          </w:p>
        </w:tc>
        <w:tc>
          <w:tcPr>
            <w:tcW w:w="370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1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  <w:vAlign w:val="center"/>
          </w:tcPr>
          <w:p w:rsidR="00D93FC1" w:rsidRDefault="00D93FC1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53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70" w:type="pct"/>
            <w:tcBorders>
              <w:top w:val="nil"/>
            </w:tcBorders>
          </w:tcPr>
          <w:p w:rsidR="00D93FC1" w:rsidRDefault="00D93FC1" w:rsidP="004604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C1" w:rsidTr="00D93FC1">
        <w:trPr>
          <w:trHeight w:val="240"/>
        </w:trPr>
        <w:tc>
          <w:tcPr>
            <w:tcW w:w="285" w:type="pct"/>
            <w:tcBorders>
              <w:top w:val="nil"/>
            </w:tcBorders>
          </w:tcPr>
          <w:p w:rsidR="00D93FC1" w:rsidRDefault="00D93FC1" w:rsidP="003958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      </w:t>
            </w:r>
          </w:p>
        </w:tc>
        <w:tc>
          <w:tcPr>
            <w:tcW w:w="370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nil"/>
            </w:tcBorders>
          </w:tcPr>
          <w:p w:rsidR="00D93FC1" w:rsidRDefault="00D93F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1EE8" w:rsidRDefault="00A11EE8">
      <w:pPr>
        <w:pStyle w:val="ConsPlusNormal"/>
        <w:ind w:firstLine="540"/>
        <w:jc w:val="both"/>
      </w:pPr>
    </w:p>
    <w:p w:rsidR="00805444" w:rsidRPr="00C01F12" w:rsidRDefault="00805444" w:rsidP="008054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05444" w:rsidRDefault="00805444" w:rsidP="00805444">
      <w:pPr>
        <w:pStyle w:val="ConsPlusNormal"/>
      </w:pPr>
      <w:r>
        <w:t>___________________________________                                                                    _________/____________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(подпись)       (ФИО)           </w:t>
      </w:r>
    </w:p>
    <w:p w:rsidR="00805444" w:rsidRDefault="00805444" w:rsidP="00805444">
      <w:pPr>
        <w:pStyle w:val="ConsPlusNormal"/>
        <w:rPr>
          <w:rFonts w:ascii="Times New Roman" w:hAnsi="Times New Roman" w:cs="Times New Roman"/>
        </w:rPr>
      </w:pPr>
    </w:p>
    <w:p w:rsidR="00C01F12" w:rsidRDefault="00C01F12" w:rsidP="003958EB">
      <w:pPr>
        <w:pStyle w:val="ConsPlusNormal"/>
        <w:ind w:hanging="142"/>
        <w:rPr>
          <w:rFonts w:ascii="Times New Roman" w:hAnsi="Times New Roman" w:cs="Times New Roman"/>
        </w:rPr>
      </w:pPr>
    </w:p>
    <w:p w:rsidR="00A11EE8" w:rsidRPr="003958EB" w:rsidRDefault="00C01F12" w:rsidP="003958EB">
      <w:pPr>
        <w:pStyle w:val="ConsPlusNormal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3958EB">
        <w:rPr>
          <w:rFonts w:ascii="Times New Roman" w:hAnsi="Times New Roman" w:cs="Times New Roman"/>
        </w:rPr>
        <w:t>МП</w:t>
      </w:r>
      <w:r w:rsidR="003958EB"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3958EB" w:rsidRDefault="003958EB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BE79E2" w:rsidRDefault="00BE79E2">
      <w:pPr>
        <w:pStyle w:val="ConsPlusNormal"/>
        <w:ind w:firstLine="540"/>
        <w:jc w:val="both"/>
      </w:pPr>
    </w:p>
    <w:p w:rsidR="00BE79E2" w:rsidRDefault="00BE79E2">
      <w:pPr>
        <w:pStyle w:val="ConsPlusNormal"/>
        <w:ind w:firstLine="540"/>
        <w:jc w:val="both"/>
      </w:pPr>
    </w:p>
    <w:p w:rsidR="00BE79E2" w:rsidRDefault="00BE79E2">
      <w:pPr>
        <w:pStyle w:val="ConsPlusNormal"/>
        <w:ind w:firstLine="540"/>
        <w:jc w:val="both"/>
      </w:pPr>
    </w:p>
    <w:p w:rsidR="00A11EE8" w:rsidRPr="003958EB" w:rsidRDefault="00022F73" w:rsidP="00EF61E7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>Приложение 1</w:t>
      </w:r>
      <w:r w:rsidR="008E3BFD">
        <w:rPr>
          <w:rFonts w:ascii="Times New Roman" w:hAnsi="Times New Roman" w:cs="Times New Roman"/>
          <w:szCs w:val="22"/>
        </w:rPr>
        <w:t>5</w:t>
      </w:r>
    </w:p>
    <w:p w:rsidR="00BE79E2" w:rsidRPr="003958EB" w:rsidRDefault="00BE79E2" w:rsidP="00EF61E7">
      <w:pPr>
        <w:pStyle w:val="ConsPlusNonformat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 w:rsidR="00813DD8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 w:rsidR="00813DD8"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на </w:t>
      </w:r>
    </w:p>
    <w:p w:rsidR="00BE79E2" w:rsidRPr="003958EB" w:rsidRDefault="00BE79E2" w:rsidP="00EF61E7">
      <w:pPr>
        <w:pStyle w:val="ConsPlusNonformat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>транспортные усл</w:t>
      </w:r>
      <w:r w:rsidR="00EF61E7">
        <w:rPr>
          <w:rFonts w:ascii="Times New Roman" w:hAnsi="Times New Roman" w:cs="Times New Roman"/>
          <w:sz w:val="22"/>
          <w:szCs w:val="22"/>
        </w:rPr>
        <w:t xml:space="preserve">уги, оказываемые на подъездных </w:t>
      </w:r>
      <w:r w:rsidRPr="003958EB">
        <w:rPr>
          <w:rFonts w:ascii="Times New Roman" w:hAnsi="Times New Roman" w:cs="Times New Roman"/>
          <w:sz w:val="22"/>
          <w:szCs w:val="22"/>
        </w:rPr>
        <w:t xml:space="preserve">железнодорожных путях организациями промышленного железнодорожного транспорта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и другими хозяйствующими субъектами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A11EE8" w:rsidRDefault="00A11EE8">
      <w:pPr>
        <w:pStyle w:val="ConsPlusNormal"/>
        <w:jc w:val="right"/>
        <w:rPr>
          <w:rFonts w:ascii="Times New Roman" w:hAnsi="Times New Roman" w:cs="Times New Roman"/>
        </w:rPr>
      </w:pP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1EE8" w:rsidRPr="00234D7F" w:rsidRDefault="00022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1355"/>
      <w:bookmarkEnd w:id="16"/>
      <w:r w:rsidRPr="00234D7F">
        <w:rPr>
          <w:rFonts w:ascii="Times New Roman" w:hAnsi="Times New Roman" w:cs="Times New Roman"/>
          <w:sz w:val="28"/>
          <w:szCs w:val="28"/>
        </w:rPr>
        <w:t>Расчет амортизационных отчислений</w:t>
      </w:r>
    </w:p>
    <w:p w:rsidR="00A11EE8" w:rsidRDefault="00A11E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10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0"/>
        <w:gridCol w:w="1403"/>
        <w:gridCol w:w="1247"/>
        <w:gridCol w:w="1288"/>
        <w:gridCol w:w="1044"/>
        <w:gridCol w:w="1401"/>
        <w:gridCol w:w="1393"/>
        <w:gridCol w:w="1621"/>
      </w:tblGrid>
      <w:tr w:rsidR="00C01F12" w:rsidTr="00C01F12">
        <w:trPr>
          <w:trHeight w:val="1040"/>
        </w:trPr>
        <w:tc>
          <w:tcPr>
            <w:tcW w:w="219" w:type="pct"/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14" w:type="pct"/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основных</w:t>
            </w:r>
          </w:p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производствен-ных фондов</w:t>
            </w:r>
          </w:p>
        </w:tc>
        <w:tc>
          <w:tcPr>
            <w:tcW w:w="634" w:type="pct"/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655" w:type="pct"/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 ввода в эксплуатацию</w:t>
            </w:r>
          </w:p>
        </w:tc>
        <w:tc>
          <w:tcPr>
            <w:tcW w:w="531" w:type="pct"/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</w:t>
            </w:r>
          </w:p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  тыс.руб.</w:t>
            </w:r>
          </w:p>
        </w:tc>
        <w:tc>
          <w:tcPr>
            <w:tcW w:w="713" w:type="pct"/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Амортизацион-ная группа</w:t>
            </w:r>
          </w:p>
        </w:tc>
        <w:tc>
          <w:tcPr>
            <w:tcW w:w="709" w:type="pct"/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полезного использования, год</w:t>
            </w:r>
          </w:p>
        </w:tc>
        <w:tc>
          <w:tcPr>
            <w:tcW w:w="825" w:type="pct"/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амортизационных</w:t>
            </w:r>
          </w:p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отчислений</w:t>
            </w:r>
            <w:r w:rsidR="00AF56F1">
              <w:rPr>
                <w:rFonts w:ascii="Times New Roman" w:hAnsi="Times New Roman" w:cs="Times New Roman"/>
              </w:rPr>
              <w:t xml:space="preserve"> в год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05444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C01F12" w:rsidTr="00C01F12">
        <w:trPr>
          <w:trHeight w:val="240"/>
        </w:trPr>
        <w:tc>
          <w:tcPr>
            <w:tcW w:w="21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" w:type="pct"/>
            <w:tcBorders>
              <w:top w:val="nil"/>
            </w:tcBorders>
          </w:tcPr>
          <w:p w:rsidR="00C01F12" w:rsidRDefault="00805444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pct"/>
            <w:tcBorders>
              <w:top w:val="nil"/>
            </w:tcBorders>
            <w:vAlign w:val="center"/>
          </w:tcPr>
          <w:p w:rsidR="00C01F12" w:rsidRDefault="00805444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5" w:type="pct"/>
            <w:tcBorders>
              <w:top w:val="nil"/>
            </w:tcBorders>
            <w:vAlign w:val="center"/>
          </w:tcPr>
          <w:p w:rsidR="00C01F12" w:rsidRDefault="00805444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01F12" w:rsidTr="00C01F12">
        <w:trPr>
          <w:trHeight w:val="240"/>
        </w:trPr>
        <w:tc>
          <w:tcPr>
            <w:tcW w:w="21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F12" w:rsidTr="00C01F12">
        <w:trPr>
          <w:trHeight w:val="240"/>
        </w:trPr>
        <w:tc>
          <w:tcPr>
            <w:tcW w:w="21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F12" w:rsidTr="00C01F12">
        <w:trPr>
          <w:trHeight w:val="240"/>
        </w:trPr>
        <w:tc>
          <w:tcPr>
            <w:tcW w:w="21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F12" w:rsidTr="00C01F12">
        <w:trPr>
          <w:trHeight w:val="240"/>
        </w:trPr>
        <w:tc>
          <w:tcPr>
            <w:tcW w:w="21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1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F12" w:rsidTr="00C01F12">
        <w:trPr>
          <w:trHeight w:val="240"/>
        </w:trPr>
        <w:tc>
          <w:tcPr>
            <w:tcW w:w="21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4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nil"/>
            </w:tcBorders>
            <w:vAlign w:val="center"/>
          </w:tcPr>
          <w:p w:rsidR="00C01F12" w:rsidRDefault="00C01F12" w:rsidP="008B75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2BA1" w:rsidRDefault="00682BA1" w:rsidP="003958EB">
      <w:pPr>
        <w:pStyle w:val="ConsPlusNormal"/>
        <w:ind w:left="-851"/>
        <w:jc w:val="both"/>
      </w:pPr>
    </w:p>
    <w:p w:rsidR="00C01F12" w:rsidRPr="00C01F12" w:rsidRDefault="00C01F12" w:rsidP="00C01F1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7341B" w:rsidRDefault="00E7341B" w:rsidP="00C01F12">
      <w:pPr>
        <w:pStyle w:val="ConsPlusNormal"/>
      </w:pPr>
      <w:r>
        <w:t>______________________</w:t>
      </w:r>
      <w:r w:rsidR="00C01F12">
        <w:t>_____________</w:t>
      </w:r>
      <w:r>
        <w:t xml:space="preserve">                                                                  </w:t>
      </w:r>
      <w:r w:rsidR="00C01F12">
        <w:t xml:space="preserve">  </w:t>
      </w:r>
      <w:r>
        <w:t>_________</w:t>
      </w:r>
      <w:r w:rsidR="00C01F12">
        <w:t>/</w:t>
      </w:r>
      <w:r>
        <w:t>____________</w:t>
      </w:r>
    </w:p>
    <w:p w:rsidR="00E7341B" w:rsidRDefault="00C01F12" w:rsidP="00C01F12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наименование организации)</w:t>
      </w:r>
      <w:r w:rsidR="00E7341B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(подпись)       (ФИО)</w:t>
      </w:r>
      <w:r w:rsidR="00E7341B">
        <w:rPr>
          <w:rFonts w:ascii="Times New Roman" w:hAnsi="Times New Roman" w:cs="Times New Roman"/>
        </w:rPr>
        <w:t xml:space="preserve">           </w:t>
      </w:r>
    </w:p>
    <w:p w:rsidR="00C01F12" w:rsidRDefault="00C01F12" w:rsidP="00C01F12">
      <w:pPr>
        <w:pStyle w:val="ConsPlusNormal"/>
        <w:rPr>
          <w:rFonts w:ascii="Times New Roman" w:hAnsi="Times New Roman" w:cs="Times New Roman"/>
        </w:rPr>
      </w:pPr>
    </w:p>
    <w:p w:rsidR="00C01F12" w:rsidRDefault="00C01F12" w:rsidP="00C01F12">
      <w:pPr>
        <w:pStyle w:val="ConsPlusNormal"/>
        <w:rPr>
          <w:rFonts w:ascii="Times New Roman" w:hAnsi="Times New Roman" w:cs="Times New Roman"/>
        </w:rPr>
      </w:pPr>
    </w:p>
    <w:p w:rsidR="00E7341B" w:rsidRPr="003958EB" w:rsidRDefault="00C01F12" w:rsidP="00C01F12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E7341B">
        <w:rPr>
          <w:rFonts w:ascii="Times New Roman" w:hAnsi="Times New Roman" w:cs="Times New Roman"/>
        </w:rPr>
        <w:t>МП</w:t>
      </w:r>
      <w:r w:rsidR="00E7341B"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11EE8" w:rsidRDefault="00A11EE8">
      <w:pPr>
        <w:pStyle w:val="ConsPlusNormal"/>
        <w:ind w:firstLine="540"/>
        <w:jc w:val="both"/>
      </w:pPr>
    </w:p>
    <w:p w:rsidR="00AF56F1" w:rsidRDefault="00AF56F1" w:rsidP="00AF56F1">
      <w:pPr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F56F1" w:rsidRDefault="00AF56F1" w:rsidP="00AF56F1">
      <w:pPr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F56F1" w:rsidRDefault="00AF56F1" w:rsidP="00AF56F1">
      <w:pPr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76" w:rsidRPr="00AF56F1" w:rsidRDefault="008B7376" w:rsidP="00AF56F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5A3AB8" w:rsidRDefault="005A3AB8" w:rsidP="008B7376">
      <w:pPr>
        <w:pStyle w:val="ConsPlusNormal"/>
        <w:jc w:val="both"/>
        <w:rPr>
          <w:rFonts w:ascii="Times New Roman" w:hAnsi="Times New Roman" w:cs="Times New Roman"/>
        </w:rPr>
      </w:pPr>
    </w:p>
    <w:p w:rsidR="00636FAC" w:rsidRDefault="00636FAC" w:rsidP="008B7376">
      <w:pPr>
        <w:pStyle w:val="ConsPlusNormal"/>
        <w:jc w:val="both"/>
        <w:rPr>
          <w:rFonts w:ascii="Times New Roman" w:hAnsi="Times New Roman" w:cs="Times New Roman"/>
        </w:rPr>
        <w:sectPr w:rsidR="00636FAC" w:rsidSect="000D52F1">
          <w:type w:val="continuous"/>
          <w:pgSz w:w="11905" w:h="16838" w:code="9"/>
          <w:pgMar w:top="1134" w:right="1134" w:bottom="1134" w:left="1134" w:header="0" w:footer="0" w:gutter="0"/>
          <w:cols w:space="720"/>
        </w:sectPr>
      </w:pPr>
    </w:p>
    <w:p w:rsidR="00AF56F1" w:rsidRPr="008B7376" w:rsidRDefault="008E3BFD" w:rsidP="00EF61E7">
      <w:pPr>
        <w:pStyle w:val="ConsPlusNormal"/>
        <w:ind w:left="10773" w:firstLine="11"/>
        <w:jc w:val="both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16</w:t>
      </w:r>
    </w:p>
    <w:p w:rsidR="00AF56F1" w:rsidRPr="00EF61E7" w:rsidRDefault="00AF56F1" w:rsidP="00EF61E7">
      <w:pPr>
        <w:pStyle w:val="ConsPlusNonformat"/>
        <w:tabs>
          <w:tab w:val="left" w:pos="9498"/>
        </w:tabs>
        <w:ind w:left="10773" w:firstLine="11"/>
        <w:jc w:val="both"/>
        <w:rPr>
          <w:rFonts w:ascii="Times New Roman" w:hAnsi="Times New Roman" w:cs="Times New Roman"/>
          <w:sz w:val="22"/>
          <w:szCs w:val="22"/>
        </w:rPr>
      </w:pPr>
      <w:r w:rsidRPr="008B7376">
        <w:rPr>
          <w:rFonts w:ascii="Times New Roman" w:hAnsi="Times New Roman" w:cs="Times New Roman"/>
          <w:sz w:val="22"/>
          <w:szCs w:val="22"/>
        </w:rPr>
        <w:t xml:space="preserve">к Порядку </w:t>
      </w:r>
      <w:r>
        <w:rPr>
          <w:rFonts w:ascii="Times New Roman" w:hAnsi="Times New Roman" w:cs="Times New Roman"/>
          <w:sz w:val="22"/>
          <w:szCs w:val="22"/>
        </w:rPr>
        <w:t xml:space="preserve">установления </w:t>
      </w:r>
      <w:r w:rsidRPr="008B7376">
        <w:rPr>
          <w:rFonts w:ascii="Times New Roman" w:hAnsi="Times New Roman" w:cs="Times New Roman"/>
          <w:sz w:val="22"/>
          <w:szCs w:val="22"/>
        </w:rPr>
        <w:t xml:space="preserve">тарифов </w:t>
      </w:r>
      <w:r>
        <w:rPr>
          <w:rFonts w:ascii="Times New Roman" w:hAnsi="Times New Roman" w:cs="Times New Roman"/>
          <w:sz w:val="22"/>
          <w:szCs w:val="22"/>
        </w:rPr>
        <w:br/>
      </w:r>
      <w:r w:rsidRPr="008B7376">
        <w:rPr>
          <w:rFonts w:ascii="Times New Roman" w:hAnsi="Times New Roman" w:cs="Times New Roman"/>
          <w:sz w:val="22"/>
          <w:szCs w:val="22"/>
        </w:rPr>
        <w:t>на транспортные услуги, оказываемые на подъе</w:t>
      </w:r>
      <w:r w:rsidR="00EF61E7">
        <w:rPr>
          <w:rFonts w:ascii="Times New Roman" w:hAnsi="Times New Roman" w:cs="Times New Roman"/>
          <w:sz w:val="22"/>
          <w:szCs w:val="22"/>
        </w:rPr>
        <w:t xml:space="preserve">здных </w:t>
      </w:r>
      <w:r w:rsidRPr="008B7376">
        <w:rPr>
          <w:rFonts w:ascii="Times New Roman" w:hAnsi="Times New Roman" w:cs="Times New Roman"/>
          <w:szCs w:val="22"/>
        </w:rPr>
        <w:t xml:space="preserve">железнодорожных путях организациями промышленного железнодорожного транспорта и другими </w:t>
      </w:r>
    </w:p>
    <w:p w:rsidR="00AF56F1" w:rsidRPr="008B7376" w:rsidRDefault="00AF56F1" w:rsidP="00EF61E7">
      <w:pPr>
        <w:pStyle w:val="ConsPlusNormal"/>
        <w:ind w:left="10773" w:firstLine="11"/>
        <w:jc w:val="both"/>
        <w:outlineLvl w:val="1"/>
        <w:rPr>
          <w:rFonts w:ascii="Times New Roman" w:hAnsi="Times New Roman" w:cs="Times New Roman"/>
          <w:szCs w:val="22"/>
        </w:rPr>
      </w:pPr>
      <w:r w:rsidRPr="008B7376">
        <w:rPr>
          <w:rFonts w:ascii="Times New Roman" w:hAnsi="Times New Roman" w:cs="Times New Roman"/>
          <w:szCs w:val="22"/>
        </w:rPr>
        <w:t>хозяйствующими субъектами в Республике Татарстан</w:t>
      </w:r>
    </w:p>
    <w:p w:rsidR="00AF56F1" w:rsidRDefault="00AF56F1" w:rsidP="00AF56F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F56F1" w:rsidRDefault="00AF56F1" w:rsidP="00AF56F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F56F1" w:rsidRPr="00234D7F" w:rsidRDefault="00AF56F1" w:rsidP="004E09DC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Расчет</w:t>
      </w:r>
    </w:p>
    <w:p w:rsidR="00AF56F1" w:rsidRPr="00234D7F" w:rsidRDefault="004E09DC" w:rsidP="004E09DC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аренду</w:t>
      </w:r>
    </w:p>
    <w:p w:rsidR="00AF56F1" w:rsidRDefault="00AF56F1" w:rsidP="004E09DC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881"/>
        <w:gridCol w:w="1407"/>
        <w:gridCol w:w="1452"/>
        <w:gridCol w:w="1261"/>
        <w:gridCol w:w="1598"/>
        <w:gridCol w:w="1543"/>
        <w:gridCol w:w="1684"/>
        <w:gridCol w:w="1684"/>
        <w:gridCol w:w="1506"/>
      </w:tblGrid>
      <w:tr w:rsidR="00AF56F1" w:rsidTr="00AF56F1">
        <w:trPr>
          <w:trHeight w:val="1172"/>
          <w:jc w:val="center"/>
        </w:trPr>
        <w:tc>
          <w:tcPr>
            <w:tcW w:w="193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8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основных производственных фондов</w:t>
            </w:r>
          </w:p>
        </w:tc>
        <w:tc>
          <w:tcPr>
            <w:tcW w:w="483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499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445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 основных средств, тыс.руб.</w:t>
            </w:r>
          </w:p>
        </w:tc>
        <w:tc>
          <w:tcPr>
            <w:tcW w:w="555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Начисленная амортизация, тыс.руб.</w:t>
            </w:r>
          </w:p>
        </w:tc>
        <w:tc>
          <w:tcPr>
            <w:tcW w:w="536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обязательные платежи, тыс.руб.</w:t>
            </w:r>
          </w:p>
        </w:tc>
        <w:tc>
          <w:tcPr>
            <w:tcW w:w="584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арендной платы в год (тыс.руб.)</w:t>
            </w:r>
          </w:p>
        </w:tc>
        <w:tc>
          <w:tcPr>
            <w:tcW w:w="584" w:type="pct"/>
            <w:vAlign w:val="center"/>
          </w:tcPr>
          <w:p w:rsidR="00AF56F1" w:rsidRP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(дата, номер)</w:t>
            </w:r>
          </w:p>
        </w:tc>
        <w:tc>
          <w:tcPr>
            <w:tcW w:w="523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</w:t>
            </w:r>
          </w:p>
        </w:tc>
      </w:tr>
      <w:tr w:rsidR="00AF56F1" w:rsidTr="00AF56F1">
        <w:trPr>
          <w:jc w:val="center"/>
        </w:trPr>
        <w:tc>
          <w:tcPr>
            <w:tcW w:w="193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6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4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" w:type="pct"/>
            <w:vAlign w:val="center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F56F1" w:rsidTr="00AF56F1">
        <w:trPr>
          <w:jc w:val="center"/>
        </w:trPr>
        <w:tc>
          <w:tcPr>
            <w:tcW w:w="193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F56F1" w:rsidTr="00AF56F1">
        <w:trPr>
          <w:jc w:val="center"/>
        </w:trPr>
        <w:tc>
          <w:tcPr>
            <w:tcW w:w="193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F56F1" w:rsidTr="00AF56F1">
        <w:trPr>
          <w:jc w:val="center"/>
        </w:trPr>
        <w:tc>
          <w:tcPr>
            <w:tcW w:w="193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</w:tcPr>
          <w:p w:rsidR="00AF56F1" w:rsidRDefault="00AF56F1" w:rsidP="004E09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:rsidR="00AF56F1" w:rsidRDefault="00AF56F1" w:rsidP="004E09DC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</w:rPr>
      </w:pPr>
    </w:p>
    <w:p w:rsidR="00AF56F1" w:rsidRPr="00C01F12" w:rsidRDefault="00AF56F1" w:rsidP="004E09DC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F56F1" w:rsidRDefault="00AF56F1" w:rsidP="004E09DC">
      <w:pPr>
        <w:pStyle w:val="ConsPlusNormal"/>
        <w:shd w:val="clear" w:color="auto" w:fill="FFFFFF" w:themeFill="background1"/>
      </w:pPr>
      <w:r>
        <w:t>___________________________________                                                                                                                                                                       _________/____________</w:t>
      </w:r>
    </w:p>
    <w:p w:rsidR="00AF56F1" w:rsidRDefault="00AF56F1" w:rsidP="004E09DC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                                                                                          (подпись)       (ФИО)           </w:t>
      </w:r>
    </w:p>
    <w:p w:rsidR="00AF56F1" w:rsidRDefault="00AF56F1" w:rsidP="004E09DC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</w:p>
    <w:p w:rsidR="00AF56F1" w:rsidRDefault="00AF56F1" w:rsidP="004E09DC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</w:p>
    <w:p w:rsidR="00AF56F1" w:rsidRPr="003958EB" w:rsidRDefault="00AF56F1" w:rsidP="004E09DC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682BA1" w:rsidRDefault="00682BA1" w:rsidP="004E09DC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</w:rPr>
      </w:pPr>
    </w:p>
    <w:p w:rsidR="00805444" w:rsidRDefault="00400CCB" w:rsidP="00AF56F1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805444" w:rsidSect="00AF56F1">
          <w:pgSz w:w="16838" w:h="11905" w:orient="landscape" w:code="9"/>
          <w:pgMar w:top="1134" w:right="1134" w:bottom="1134" w:left="1134" w:header="0" w:footer="0" w:gutter="0"/>
          <w:cols w:space="720"/>
          <w:docGrid w:linePitch="299"/>
        </w:sectPr>
      </w:pPr>
      <w:r>
        <w:rPr>
          <w:rFonts w:ascii="Times New Roman" w:hAnsi="Times New Roman" w:cs="Times New Roman"/>
        </w:rPr>
        <w:t xml:space="preserve"> </w:t>
      </w:r>
    </w:p>
    <w:p w:rsidR="00805444" w:rsidRPr="003958EB" w:rsidRDefault="00805444" w:rsidP="00122C9A">
      <w:pPr>
        <w:pStyle w:val="ConsPlusNormal"/>
        <w:shd w:val="clear" w:color="auto" w:fill="FFFFFF" w:themeFill="background1"/>
        <w:ind w:left="5812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>Приложение 1</w:t>
      </w:r>
      <w:r w:rsidR="008E3BFD">
        <w:rPr>
          <w:rFonts w:ascii="Times New Roman" w:hAnsi="Times New Roman" w:cs="Times New Roman"/>
          <w:szCs w:val="22"/>
        </w:rPr>
        <w:t>7</w:t>
      </w:r>
    </w:p>
    <w:p w:rsidR="00805444" w:rsidRPr="003958EB" w:rsidRDefault="00805444" w:rsidP="00122C9A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на </w:t>
      </w:r>
    </w:p>
    <w:p w:rsidR="00805444" w:rsidRPr="003958EB" w:rsidRDefault="00805444" w:rsidP="00122C9A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>транспортные усл</w:t>
      </w:r>
      <w:r>
        <w:rPr>
          <w:rFonts w:ascii="Times New Roman" w:hAnsi="Times New Roman" w:cs="Times New Roman"/>
          <w:sz w:val="22"/>
          <w:szCs w:val="22"/>
        </w:rPr>
        <w:t xml:space="preserve">уги, оказываемые на подъездных </w:t>
      </w:r>
      <w:r w:rsidRPr="003958EB">
        <w:rPr>
          <w:rFonts w:ascii="Times New Roman" w:hAnsi="Times New Roman" w:cs="Times New Roman"/>
          <w:sz w:val="22"/>
          <w:szCs w:val="22"/>
        </w:rPr>
        <w:t xml:space="preserve">железнодорожных путях организациями промышленного железнодорожного транспорта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и другими хозяйствующими субъектами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AF56F1" w:rsidRDefault="00AF56F1" w:rsidP="00122C9A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</w:rPr>
      </w:pPr>
    </w:p>
    <w:p w:rsidR="00EF61E7" w:rsidRPr="00805444" w:rsidRDefault="00805444" w:rsidP="00122C9A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444">
        <w:rPr>
          <w:rFonts w:ascii="Times New Roman" w:hAnsi="Times New Roman" w:cs="Times New Roman"/>
          <w:sz w:val="28"/>
          <w:szCs w:val="28"/>
        </w:rPr>
        <w:t xml:space="preserve">Расчет прочих </w:t>
      </w:r>
      <w:r w:rsidR="00F31AF4">
        <w:rPr>
          <w:rFonts w:ascii="Times New Roman" w:hAnsi="Times New Roman" w:cs="Times New Roman"/>
          <w:sz w:val="28"/>
          <w:szCs w:val="28"/>
        </w:rPr>
        <w:t>расходов</w:t>
      </w:r>
    </w:p>
    <w:p w:rsidR="00805444" w:rsidRDefault="00805444" w:rsidP="00122C9A">
      <w:pPr>
        <w:pStyle w:val="ConsPlusNormal"/>
        <w:shd w:val="clear" w:color="auto" w:fill="FFFFFF" w:themeFill="background1"/>
        <w:ind w:left="10490"/>
        <w:outlineLvl w:val="1"/>
        <w:rPr>
          <w:rFonts w:ascii="Times New Roman" w:hAnsi="Times New Roman" w:cs="Times New Roman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973"/>
        <w:gridCol w:w="1418"/>
        <w:gridCol w:w="1271"/>
        <w:gridCol w:w="1423"/>
        <w:gridCol w:w="1757"/>
      </w:tblGrid>
      <w:tr w:rsidR="00805444" w:rsidTr="00C65CD9">
        <w:trPr>
          <w:trHeight w:val="1031"/>
          <w:jc w:val="center"/>
        </w:trPr>
        <w:tc>
          <w:tcPr>
            <w:tcW w:w="71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7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jc w:val="center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затрат</w:t>
            </w:r>
          </w:p>
        </w:tc>
        <w:tc>
          <w:tcPr>
            <w:tcW w:w="1418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изм.</w:t>
            </w:r>
          </w:p>
        </w:tc>
        <w:tc>
          <w:tcPr>
            <w:tcW w:w="1271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ind w:left="6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Отчетный период</w:t>
            </w:r>
          </w:p>
          <w:p w:rsidR="00805444" w:rsidRDefault="00805444" w:rsidP="00122C9A">
            <w:pPr>
              <w:pStyle w:val="TableParagraph"/>
              <w:shd w:val="clear" w:color="auto" w:fill="FFFFFF" w:themeFill="background1"/>
              <w:spacing w:line="276" w:lineRule="exact"/>
              <w:ind w:left="6" w:firstLine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423" w:type="dxa"/>
            <w:vAlign w:val="center"/>
          </w:tcPr>
          <w:p w:rsidR="00805444" w:rsidRDefault="00EE406F" w:rsidP="00122C9A">
            <w:pPr>
              <w:pStyle w:val="TableParagraph"/>
              <w:shd w:val="clear" w:color="auto" w:fill="FFFFFF" w:themeFill="background1"/>
              <w:spacing w:before="92"/>
              <w:ind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Базовый</w:t>
            </w:r>
            <w:r w:rsidR="00805444">
              <w:rPr>
                <w:spacing w:val="-2"/>
                <w:sz w:val="24"/>
              </w:rPr>
              <w:t xml:space="preserve"> период</w:t>
            </w:r>
          </w:p>
          <w:p w:rsidR="00805444" w:rsidRDefault="00805444" w:rsidP="00122C9A">
            <w:pPr>
              <w:pStyle w:val="TableParagraph"/>
              <w:shd w:val="clear" w:color="auto" w:fill="FFFFFF" w:themeFill="background1"/>
              <w:tabs>
                <w:tab w:val="left" w:pos="577"/>
              </w:tabs>
              <w:spacing w:line="27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757" w:type="dxa"/>
            <w:vAlign w:val="center"/>
          </w:tcPr>
          <w:p w:rsidR="00805444" w:rsidRPr="00EE406F" w:rsidRDefault="00EE406F" w:rsidP="00122C9A">
            <w:pPr>
              <w:pStyle w:val="TableParagraph"/>
              <w:shd w:val="clear" w:color="auto" w:fill="FFFFFF" w:themeFill="background1"/>
              <w:spacing w:before="92"/>
              <w:ind w:right="61" w:firstLine="3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Регулируемый период</w:t>
            </w:r>
          </w:p>
          <w:p w:rsidR="00805444" w:rsidRDefault="00805444" w:rsidP="00122C9A">
            <w:pPr>
              <w:pStyle w:val="TableParagraph"/>
              <w:shd w:val="clear" w:color="auto" w:fill="FFFFFF" w:themeFill="background1"/>
              <w:tabs>
                <w:tab w:val="left" w:pos="648"/>
              </w:tabs>
              <w:spacing w:line="276" w:lineRule="exact"/>
              <w:ind w:firstLin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год)</w:t>
            </w:r>
          </w:p>
        </w:tc>
      </w:tr>
      <w:tr w:rsidR="00805444" w:rsidTr="00C65CD9">
        <w:trPr>
          <w:trHeight w:val="479"/>
          <w:jc w:val="center"/>
        </w:trPr>
        <w:tc>
          <w:tcPr>
            <w:tcW w:w="71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1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57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05444" w:rsidTr="00C65CD9">
        <w:trPr>
          <w:trHeight w:val="479"/>
          <w:jc w:val="center"/>
        </w:trPr>
        <w:tc>
          <w:tcPr>
            <w:tcW w:w="71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4"/>
              <w:ind w:right="2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97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4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….</w:t>
            </w:r>
          </w:p>
        </w:tc>
        <w:tc>
          <w:tcPr>
            <w:tcW w:w="1418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4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271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142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1757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</w:tr>
      <w:tr w:rsidR="00805444" w:rsidTr="00C65CD9">
        <w:trPr>
          <w:trHeight w:val="556"/>
          <w:jc w:val="center"/>
        </w:trPr>
        <w:tc>
          <w:tcPr>
            <w:tcW w:w="71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4"/>
              <w:ind w:right="2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97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4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….</w:t>
            </w:r>
          </w:p>
        </w:tc>
        <w:tc>
          <w:tcPr>
            <w:tcW w:w="1418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4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271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142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1757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</w:tr>
      <w:tr w:rsidR="00805444" w:rsidTr="00C65CD9">
        <w:trPr>
          <w:trHeight w:val="558"/>
          <w:jc w:val="center"/>
        </w:trPr>
        <w:tc>
          <w:tcPr>
            <w:tcW w:w="71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297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4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spacing w:before="94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271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1423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1757" w:type="dxa"/>
            <w:vAlign w:val="center"/>
          </w:tcPr>
          <w:p w:rsidR="00805444" w:rsidRDefault="00805444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</w:tr>
    </w:tbl>
    <w:p w:rsidR="00805444" w:rsidRDefault="00805444" w:rsidP="00122C9A">
      <w:pPr>
        <w:pStyle w:val="ConsPlusNormal"/>
        <w:shd w:val="clear" w:color="auto" w:fill="FFFFFF" w:themeFill="background1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122C9A">
      <w:pPr>
        <w:pStyle w:val="ConsPlusNormal"/>
        <w:shd w:val="clear" w:color="auto" w:fill="FFFFFF" w:themeFill="background1"/>
        <w:ind w:left="10490"/>
        <w:outlineLvl w:val="1"/>
        <w:rPr>
          <w:rFonts w:ascii="Times New Roman" w:hAnsi="Times New Roman" w:cs="Times New Roman"/>
          <w:szCs w:val="22"/>
        </w:rPr>
      </w:pPr>
    </w:p>
    <w:p w:rsidR="00EE406F" w:rsidRPr="00C01F12" w:rsidRDefault="00EE406F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E406F" w:rsidRDefault="00EE406F" w:rsidP="00122C9A">
      <w:pPr>
        <w:pStyle w:val="ConsPlusNormal"/>
        <w:shd w:val="clear" w:color="auto" w:fill="FFFFFF" w:themeFill="background1"/>
      </w:pPr>
      <w:r>
        <w:t>___________________________________                                                                    _________/____________</w:t>
      </w:r>
    </w:p>
    <w:p w:rsidR="00EE406F" w:rsidRDefault="00EE406F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(подпись)       (ФИО)           </w:t>
      </w:r>
    </w:p>
    <w:p w:rsidR="00EE406F" w:rsidRDefault="00EE406F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</w:p>
    <w:p w:rsidR="00EE406F" w:rsidRDefault="00EE406F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</w:p>
    <w:p w:rsidR="00EE406F" w:rsidRPr="003958EB" w:rsidRDefault="00EE406F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805444" w:rsidRDefault="00805444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EE406F" w:rsidRDefault="00EE406F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EE406F" w:rsidRDefault="00EE406F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4E09DC">
      <w:pPr>
        <w:pStyle w:val="ConsPlusNormal"/>
        <w:shd w:val="clear" w:color="auto" w:fill="C2D69B" w:themeFill="accent3" w:themeFillTint="99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805444" w:rsidRDefault="00805444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</w:pPr>
    </w:p>
    <w:p w:rsidR="00C65CD9" w:rsidRPr="003958EB" w:rsidRDefault="00C65CD9" w:rsidP="00122C9A">
      <w:pPr>
        <w:pStyle w:val="ConsPlusNormal"/>
        <w:shd w:val="clear" w:color="auto" w:fill="FFFFFF" w:themeFill="background1"/>
        <w:ind w:left="5812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>Приложение 1</w:t>
      </w:r>
      <w:r w:rsidR="008E3BFD">
        <w:rPr>
          <w:rFonts w:ascii="Times New Roman" w:hAnsi="Times New Roman" w:cs="Times New Roman"/>
          <w:szCs w:val="22"/>
        </w:rPr>
        <w:t>8</w:t>
      </w:r>
    </w:p>
    <w:p w:rsidR="00C65CD9" w:rsidRPr="003958EB" w:rsidRDefault="00C65CD9" w:rsidP="00122C9A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на </w:t>
      </w:r>
    </w:p>
    <w:p w:rsidR="00C65CD9" w:rsidRPr="003958EB" w:rsidRDefault="00C65CD9" w:rsidP="00122C9A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>транспортные усл</w:t>
      </w:r>
      <w:r>
        <w:rPr>
          <w:rFonts w:ascii="Times New Roman" w:hAnsi="Times New Roman" w:cs="Times New Roman"/>
          <w:sz w:val="22"/>
          <w:szCs w:val="22"/>
        </w:rPr>
        <w:t xml:space="preserve">уги, оказываемые на подъездных </w:t>
      </w:r>
      <w:r w:rsidRPr="003958EB">
        <w:rPr>
          <w:rFonts w:ascii="Times New Roman" w:hAnsi="Times New Roman" w:cs="Times New Roman"/>
          <w:sz w:val="22"/>
          <w:szCs w:val="22"/>
        </w:rPr>
        <w:t xml:space="preserve">железнодорожных путях организациями промышленного железнодорожного транспорта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и другими хозяйствующими субъектами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C65CD9" w:rsidRDefault="00C65CD9" w:rsidP="00122C9A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122C9A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p w:rsidR="00C65CD9" w:rsidRPr="00C65CD9" w:rsidRDefault="00C65CD9" w:rsidP="00122C9A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5CD9">
        <w:rPr>
          <w:rFonts w:ascii="Times New Roman" w:hAnsi="Times New Roman" w:cs="Times New Roman"/>
          <w:sz w:val="28"/>
          <w:szCs w:val="28"/>
        </w:rPr>
        <w:t>Расчет общепроизводственных расходов</w:t>
      </w:r>
    </w:p>
    <w:p w:rsidR="00C65CD9" w:rsidRDefault="00C65CD9" w:rsidP="00122C9A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2"/>
        <w:gridCol w:w="1418"/>
        <w:gridCol w:w="1417"/>
        <w:gridCol w:w="1276"/>
        <w:gridCol w:w="1847"/>
      </w:tblGrid>
      <w:tr w:rsidR="00C65CD9" w:rsidTr="00C65CD9">
        <w:trPr>
          <w:trHeight w:val="827"/>
          <w:jc w:val="center"/>
        </w:trPr>
        <w:tc>
          <w:tcPr>
            <w:tcW w:w="56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ind w:left="119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72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затрат</w:t>
            </w: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изм.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ind w:left="344" w:hanging="150"/>
              <w:rPr>
                <w:sz w:val="24"/>
              </w:rPr>
            </w:pPr>
            <w:r>
              <w:rPr>
                <w:spacing w:val="-2"/>
                <w:sz w:val="24"/>
              </w:rPr>
              <w:t>Отчетный период</w:t>
            </w:r>
          </w:p>
          <w:p w:rsidR="00C65CD9" w:rsidRDefault="00C65CD9" w:rsidP="00122C9A">
            <w:pPr>
              <w:pStyle w:val="TableParagraph"/>
              <w:shd w:val="clear" w:color="auto" w:fill="FFFFFF" w:themeFill="background1"/>
              <w:tabs>
                <w:tab w:val="left" w:pos="716"/>
              </w:tabs>
              <w:spacing w:line="264" w:lineRule="exact"/>
              <w:ind w:left="27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27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ind w:left="272" w:right="160" w:hanging="10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Базовый</w:t>
            </w:r>
            <w:r>
              <w:rPr>
                <w:spacing w:val="-2"/>
                <w:sz w:val="24"/>
              </w:rPr>
              <w:t xml:space="preserve"> период</w:t>
            </w:r>
          </w:p>
          <w:p w:rsidR="00C65CD9" w:rsidRDefault="00C65CD9" w:rsidP="00122C9A">
            <w:pPr>
              <w:pStyle w:val="TableParagraph"/>
              <w:shd w:val="clear" w:color="auto" w:fill="FFFFFF" w:themeFill="background1"/>
              <w:tabs>
                <w:tab w:val="left" w:pos="644"/>
              </w:tabs>
              <w:spacing w:line="264" w:lineRule="exact"/>
              <w:ind w:left="20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847" w:type="dxa"/>
            <w:vAlign w:val="center"/>
          </w:tcPr>
          <w:p w:rsidR="00C65CD9" w:rsidRPr="00C65CD9" w:rsidRDefault="00C65CD9" w:rsidP="00122C9A">
            <w:pPr>
              <w:pStyle w:val="TableParagraph"/>
              <w:shd w:val="clear" w:color="auto" w:fill="FFFFFF" w:themeFill="background1"/>
              <w:ind w:left="344" w:right="135" w:hanging="20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Регулируемый период</w:t>
            </w:r>
          </w:p>
          <w:p w:rsidR="00C65CD9" w:rsidRDefault="00C65CD9" w:rsidP="00122C9A">
            <w:pPr>
              <w:pStyle w:val="TableParagraph"/>
              <w:shd w:val="clear" w:color="auto" w:fill="FFFFFF" w:themeFill="background1"/>
              <w:tabs>
                <w:tab w:val="left" w:pos="716"/>
              </w:tabs>
              <w:spacing w:line="264" w:lineRule="exact"/>
              <w:ind w:left="27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год)</w:t>
            </w:r>
          </w:p>
        </w:tc>
      </w:tr>
      <w:tr w:rsidR="00C65CD9" w:rsidTr="00C65CD9">
        <w:trPr>
          <w:trHeight w:val="275"/>
          <w:jc w:val="center"/>
        </w:trPr>
        <w:tc>
          <w:tcPr>
            <w:tcW w:w="56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55" w:lineRule="exact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5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55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55" w:lineRule="exact"/>
              <w:ind w:left="3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65CD9" w:rsidTr="00C65CD9">
        <w:trPr>
          <w:trHeight w:val="304"/>
          <w:jc w:val="center"/>
        </w:trPr>
        <w:tc>
          <w:tcPr>
            <w:tcW w:w="56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right="2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972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9" w:right="75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 xml:space="preserve"> руб.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</w:tc>
        <w:tc>
          <w:tcPr>
            <w:tcW w:w="184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</w:tc>
      </w:tr>
      <w:tr w:rsidR="00C65CD9" w:rsidTr="00C65CD9">
        <w:trPr>
          <w:trHeight w:val="338"/>
          <w:jc w:val="center"/>
        </w:trPr>
        <w:tc>
          <w:tcPr>
            <w:tcW w:w="56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right="2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972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9" w:right="75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 xml:space="preserve"> руб.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</w:tc>
        <w:tc>
          <w:tcPr>
            <w:tcW w:w="184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</w:tc>
      </w:tr>
      <w:tr w:rsidR="00C65CD9" w:rsidTr="00C65CD9">
        <w:trPr>
          <w:trHeight w:val="481"/>
          <w:jc w:val="center"/>
        </w:trPr>
        <w:tc>
          <w:tcPr>
            <w:tcW w:w="56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2972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9" w:right="76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jc w:val="center"/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</w:tc>
        <w:tc>
          <w:tcPr>
            <w:tcW w:w="184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6"/>
              </w:rPr>
            </w:pPr>
          </w:p>
        </w:tc>
      </w:tr>
    </w:tbl>
    <w:p w:rsidR="00C65CD9" w:rsidRDefault="00C65CD9" w:rsidP="00122C9A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p w:rsidR="00C65CD9" w:rsidRPr="00C01F12" w:rsidRDefault="00C65CD9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65CD9" w:rsidRDefault="00C65CD9" w:rsidP="00122C9A">
      <w:pPr>
        <w:pStyle w:val="ConsPlusNormal"/>
        <w:shd w:val="clear" w:color="auto" w:fill="FFFFFF" w:themeFill="background1"/>
      </w:pPr>
      <w:r>
        <w:t>___________________________________                                                                    _________/____________</w:t>
      </w:r>
    </w:p>
    <w:p w:rsidR="00C65CD9" w:rsidRDefault="00C65CD9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(подпись)       (ФИО)           </w:t>
      </w:r>
    </w:p>
    <w:p w:rsidR="00C65CD9" w:rsidRDefault="00C65CD9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</w:p>
    <w:p w:rsidR="00C65CD9" w:rsidRDefault="00C65CD9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</w:p>
    <w:p w:rsidR="00C65CD9" w:rsidRPr="003958EB" w:rsidRDefault="00C65CD9" w:rsidP="00122C9A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Pr="003958EB" w:rsidRDefault="00C65CD9" w:rsidP="00C65CD9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Cs w:val="22"/>
        </w:rPr>
      </w:pPr>
      <w:r w:rsidRPr="003958EB">
        <w:rPr>
          <w:rFonts w:ascii="Times New Roman" w:hAnsi="Times New Roman" w:cs="Times New Roman"/>
          <w:szCs w:val="22"/>
        </w:rPr>
        <w:lastRenderedPageBreak/>
        <w:t>Приложение 1</w:t>
      </w:r>
      <w:r w:rsidR="008E3BFD">
        <w:rPr>
          <w:rFonts w:ascii="Times New Roman" w:hAnsi="Times New Roman" w:cs="Times New Roman"/>
          <w:szCs w:val="22"/>
        </w:rPr>
        <w:t>9</w:t>
      </w:r>
    </w:p>
    <w:p w:rsidR="00C65CD9" w:rsidRPr="003958EB" w:rsidRDefault="00C65CD9" w:rsidP="00122C9A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на </w:t>
      </w:r>
    </w:p>
    <w:p w:rsidR="00C65CD9" w:rsidRDefault="00C65CD9" w:rsidP="00122C9A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>транспортные усл</w:t>
      </w:r>
      <w:r>
        <w:rPr>
          <w:rFonts w:ascii="Times New Roman" w:hAnsi="Times New Roman" w:cs="Times New Roman"/>
          <w:sz w:val="22"/>
          <w:szCs w:val="22"/>
        </w:rPr>
        <w:t xml:space="preserve">уги, оказываемые на подъездных </w:t>
      </w:r>
      <w:r w:rsidRPr="003958EB">
        <w:rPr>
          <w:rFonts w:ascii="Times New Roman" w:hAnsi="Times New Roman" w:cs="Times New Roman"/>
          <w:sz w:val="22"/>
          <w:szCs w:val="22"/>
        </w:rPr>
        <w:t xml:space="preserve">железнодорожных путях организациями промышленного железнодорожного транспорта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и другими хозяйствующими субъектами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F31AF4" w:rsidRDefault="00F31AF4" w:rsidP="00122C9A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</w:p>
    <w:p w:rsidR="00F31AF4" w:rsidRPr="003958EB" w:rsidRDefault="00F31AF4" w:rsidP="00122C9A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</w:p>
    <w:p w:rsidR="00F31AF4" w:rsidRPr="00571C9C" w:rsidRDefault="00F31AF4" w:rsidP="00122C9A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1C9C">
        <w:rPr>
          <w:rFonts w:ascii="Times New Roman" w:hAnsi="Times New Roman" w:cs="Times New Roman"/>
          <w:sz w:val="28"/>
          <w:szCs w:val="28"/>
        </w:rPr>
        <w:t>Распределение обще</w:t>
      </w:r>
      <w:r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571C9C">
        <w:rPr>
          <w:rFonts w:ascii="Times New Roman" w:hAnsi="Times New Roman" w:cs="Times New Roman"/>
          <w:sz w:val="28"/>
          <w:szCs w:val="28"/>
        </w:rPr>
        <w:t xml:space="preserve"> расходов по видам услуг</w:t>
      </w:r>
    </w:p>
    <w:p w:rsidR="00C65CD9" w:rsidRDefault="00C65CD9" w:rsidP="00122C9A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134"/>
        <w:gridCol w:w="1417"/>
        <w:gridCol w:w="1418"/>
        <w:gridCol w:w="1701"/>
      </w:tblGrid>
      <w:tr w:rsidR="00C65CD9" w:rsidTr="00C65CD9">
        <w:trPr>
          <w:trHeight w:val="829"/>
          <w:jc w:val="center"/>
        </w:trPr>
        <w:tc>
          <w:tcPr>
            <w:tcW w:w="56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ind w:left="119" w:right="10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68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70" w:lineRule="exact"/>
              <w:ind w:left="1309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затрат</w:t>
            </w:r>
          </w:p>
        </w:tc>
        <w:tc>
          <w:tcPr>
            <w:tcW w:w="1134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изм.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Отчетный период</w:t>
            </w:r>
          </w:p>
          <w:p w:rsidR="00C65CD9" w:rsidRDefault="00C65CD9" w:rsidP="00122C9A">
            <w:pPr>
              <w:pStyle w:val="TableParagraph"/>
              <w:shd w:val="clear" w:color="auto" w:fill="FFFFFF" w:themeFill="background1"/>
              <w:tabs>
                <w:tab w:val="left" w:pos="786"/>
              </w:tabs>
              <w:spacing w:line="264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ind w:left="344" w:right="228" w:hanging="10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Базовый</w:t>
            </w:r>
            <w:r>
              <w:rPr>
                <w:spacing w:val="-2"/>
                <w:sz w:val="24"/>
              </w:rPr>
              <w:t xml:space="preserve"> период</w:t>
            </w:r>
          </w:p>
          <w:p w:rsidR="00C65CD9" w:rsidRDefault="00C65CD9" w:rsidP="00122C9A">
            <w:pPr>
              <w:pStyle w:val="TableParagraph"/>
              <w:shd w:val="clear" w:color="auto" w:fill="FFFFFF" w:themeFill="background1"/>
              <w:tabs>
                <w:tab w:val="left" w:pos="713"/>
              </w:tabs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  <w:lang w:val="ru-RU"/>
              </w:rPr>
              <w:t xml:space="preserve"> 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  <w:lang w:val="ru-RU"/>
              </w:rPr>
              <w:t>__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701" w:type="dxa"/>
            <w:vAlign w:val="center"/>
          </w:tcPr>
          <w:p w:rsidR="00C65CD9" w:rsidRPr="00C65CD9" w:rsidRDefault="00C65CD9" w:rsidP="00122C9A">
            <w:pPr>
              <w:pStyle w:val="TableParagraph"/>
              <w:shd w:val="clear" w:color="auto" w:fill="FFFFFF" w:themeFill="background1"/>
              <w:ind w:left="1" w:hanging="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Регулируемый период</w:t>
            </w:r>
          </w:p>
          <w:p w:rsidR="00C65CD9" w:rsidRDefault="00C65CD9" w:rsidP="00122C9A">
            <w:pPr>
              <w:pStyle w:val="TableParagraph"/>
              <w:shd w:val="clear" w:color="auto" w:fill="FFFFFF" w:themeFill="background1"/>
              <w:tabs>
                <w:tab w:val="left" w:pos="785"/>
              </w:tabs>
              <w:spacing w:line="264" w:lineRule="exact"/>
              <w:ind w:left="1" w:hanging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год)</w:t>
            </w:r>
          </w:p>
        </w:tc>
      </w:tr>
      <w:tr w:rsidR="00C65CD9" w:rsidTr="00C65CD9">
        <w:trPr>
          <w:trHeight w:val="479"/>
          <w:jc w:val="center"/>
        </w:trPr>
        <w:tc>
          <w:tcPr>
            <w:tcW w:w="56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2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2"/>
              <w:ind w:left="15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2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65CD9" w:rsidTr="00C65CD9">
        <w:trPr>
          <w:trHeight w:val="755"/>
          <w:jc w:val="center"/>
        </w:trPr>
        <w:tc>
          <w:tcPr>
            <w:tcW w:w="56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2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Align w:val="center"/>
          </w:tcPr>
          <w:p w:rsidR="00C65CD9" w:rsidRPr="00C65CD9" w:rsidRDefault="00C65CD9" w:rsidP="00122C9A">
            <w:pPr>
              <w:pStyle w:val="TableParagraph"/>
              <w:shd w:val="clear" w:color="auto" w:fill="FFFFFF" w:themeFill="background1"/>
              <w:spacing w:before="92"/>
              <w:ind w:left="62"/>
              <w:rPr>
                <w:sz w:val="24"/>
                <w:lang w:val="ru-RU"/>
              </w:rPr>
            </w:pPr>
            <w:r w:rsidRPr="00C65CD9">
              <w:rPr>
                <w:sz w:val="24"/>
                <w:lang w:val="ru-RU"/>
              </w:rPr>
              <w:t>Доход</w:t>
            </w:r>
            <w:r w:rsidRPr="00C65CD9">
              <w:rPr>
                <w:spacing w:val="-11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от</w:t>
            </w:r>
            <w:r w:rsidRPr="00C65CD9">
              <w:rPr>
                <w:spacing w:val="-11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реализации</w:t>
            </w:r>
            <w:r w:rsidRPr="00C65CD9">
              <w:rPr>
                <w:spacing w:val="-10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товаров</w:t>
            </w:r>
            <w:r w:rsidRPr="00C65CD9">
              <w:rPr>
                <w:spacing w:val="-11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(работ, услуг), всего по организации</w:t>
            </w:r>
          </w:p>
        </w:tc>
        <w:tc>
          <w:tcPr>
            <w:tcW w:w="1134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2"/>
              <w:ind w:left="8" w:right="94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 xml:space="preserve"> руб.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</w:tr>
      <w:tr w:rsidR="00C65CD9" w:rsidTr="00C65CD9">
        <w:trPr>
          <w:trHeight w:val="755"/>
          <w:jc w:val="center"/>
        </w:trPr>
        <w:tc>
          <w:tcPr>
            <w:tcW w:w="56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  <w:vAlign w:val="center"/>
          </w:tcPr>
          <w:p w:rsidR="00C65CD9" w:rsidRP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2"/>
              <w:rPr>
                <w:sz w:val="24"/>
                <w:lang w:val="ru-RU"/>
              </w:rPr>
            </w:pPr>
            <w:r w:rsidRPr="00C65CD9">
              <w:rPr>
                <w:sz w:val="24"/>
                <w:lang w:val="ru-RU"/>
              </w:rPr>
              <w:t>Доход</w:t>
            </w:r>
            <w:r w:rsidRPr="00C65CD9">
              <w:rPr>
                <w:spacing w:val="-11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от</w:t>
            </w:r>
            <w:r w:rsidRPr="00C65CD9">
              <w:rPr>
                <w:spacing w:val="-11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реализации</w:t>
            </w:r>
            <w:r w:rsidRPr="00C65CD9">
              <w:rPr>
                <w:spacing w:val="-10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товаров</w:t>
            </w:r>
            <w:r w:rsidRPr="00C65CD9">
              <w:rPr>
                <w:spacing w:val="-11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(работ, услуг) по транспортной услуге</w:t>
            </w:r>
          </w:p>
        </w:tc>
        <w:tc>
          <w:tcPr>
            <w:tcW w:w="1134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8" w:right="94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 xml:space="preserve"> руб.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</w:tr>
      <w:tr w:rsidR="00C65CD9" w:rsidTr="00C65CD9">
        <w:trPr>
          <w:trHeight w:val="479"/>
          <w:jc w:val="center"/>
        </w:trPr>
        <w:tc>
          <w:tcPr>
            <w:tcW w:w="56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474747"/>
                <w:sz w:val="24"/>
              </w:rPr>
              <w:t>п.</w:t>
            </w:r>
            <w:r>
              <w:rPr>
                <w:color w:val="474747"/>
                <w:spacing w:val="-1"/>
                <w:sz w:val="24"/>
              </w:rPr>
              <w:t xml:space="preserve"> </w:t>
            </w:r>
            <w:r>
              <w:rPr>
                <w:color w:val="474747"/>
                <w:sz w:val="24"/>
              </w:rPr>
              <w:t>2</w:t>
            </w:r>
            <w:r>
              <w:rPr>
                <w:color w:val="474747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74747"/>
                <w:sz w:val="24"/>
              </w:rPr>
              <w:t>п.</w:t>
            </w:r>
            <w:r>
              <w:rPr>
                <w:color w:val="474747"/>
                <w:spacing w:val="-1"/>
                <w:sz w:val="24"/>
              </w:rPr>
              <w:t xml:space="preserve"> </w:t>
            </w:r>
            <w:r>
              <w:rPr>
                <w:color w:val="474747"/>
                <w:sz w:val="24"/>
              </w:rPr>
              <w:t>1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C65CD9" w:rsidRPr="00C65CD9" w:rsidRDefault="00C65CD9" w:rsidP="00122C9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</w:tr>
      <w:tr w:rsidR="00C65CD9" w:rsidTr="00C65CD9">
        <w:trPr>
          <w:trHeight w:val="714"/>
          <w:jc w:val="center"/>
        </w:trPr>
        <w:tc>
          <w:tcPr>
            <w:tcW w:w="56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  <w:vAlign w:val="center"/>
          </w:tcPr>
          <w:p w:rsidR="00C65CD9" w:rsidRP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2" w:right="486"/>
              <w:rPr>
                <w:sz w:val="24"/>
                <w:lang w:val="ru-RU"/>
              </w:rPr>
            </w:pPr>
            <w:r w:rsidRPr="00C65CD9">
              <w:rPr>
                <w:sz w:val="24"/>
                <w:lang w:val="ru-RU"/>
              </w:rPr>
              <w:t>Общепроизводственные</w:t>
            </w:r>
            <w:r w:rsidRPr="00C65CD9">
              <w:rPr>
                <w:spacing w:val="-15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расходы, всего по организации (25 счет)</w:t>
            </w:r>
          </w:p>
        </w:tc>
        <w:tc>
          <w:tcPr>
            <w:tcW w:w="1134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8" w:right="94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</w:tr>
      <w:tr w:rsidR="00C65CD9" w:rsidTr="00C65CD9">
        <w:trPr>
          <w:trHeight w:val="757"/>
          <w:jc w:val="center"/>
        </w:trPr>
        <w:tc>
          <w:tcPr>
            <w:tcW w:w="566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7" w:type="dxa"/>
            <w:vAlign w:val="center"/>
          </w:tcPr>
          <w:p w:rsidR="00C65CD9" w:rsidRP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62" w:right="147"/>
              <w:rPr>
                <w:sz w:val="24"/>
                <w:lang w:val="ru-RU"/>
              </w:rPr>
            </w:pPr>
            <w:r w:rsidRPr="00C65CD9">
              <w:rPr>
                <w:sz w:val="24"/>
                <w:lang w:val="ru-RU"/>
              </w:rPr>
              <w:t>Общепроизводственные</w:t>
            </w:r>
            <w:r w:rsidRPr="00C65CD9">
              <w:rPr>
                <w:spacing w:val="-15"/>
                <w:sz w:val="24"/>
                <w:lang w:val="ru-RU"/>
              </w:rPr>
              <w:t xml:space="preserve"> </w:t>
            </w:r>
            <w:r w:rsidRPr="00C65CD9">
              <w:rPr>
                <w:sz w:val="24"/>
                <w:lang w:val="ru-RU"/>
              </w:rPr>
              <w:t>(накладные) расходы по услуге (</w:t>
            </w:r>
            <w:r w:rsidRPr="00C65CD9">
              <w:rPr>
                <w:color w:val="474747"/>
                <w:sz w:val="24"/>
                <w:lang w:val="ru-RU"/>
              </w:rPr>
              <w:t xml:space="preserve">п. 3 </w:t>
            </w:r>
            <w:r w:rsidR="00571C9C" w:rsidRPr="00571C9C">
              <w:rPr>
                <w:sz w:val="24"/>
                <w:lang w:val="ru-RU"/>
              </w:rPr>
              <w:t>*</w:t>
            </w:r>
            <w:r w:rsidRPr="00C65CD9">
              <w:rPr>
                <w:sz w:val="24"/>
                <w:lang w:val="ru-RU"/>
              </w:rPr>
              <w:t xml:space="preserve"> </w:t>
            </w:r>
            <w:r w:rsidRPr="00C65CD9">
              <w:rPr>
                <w:color w:val="474747"/>
                <w:sz w:val="24"/>
                <w:lang w:val="ru-RU"/>
              </w:rPr>
              <w:t>п. 4</w:t>
            </w:r>
            <w:r w:rsidRPr="00C65CD9">
              <w:rPr>
                <w:sz w:val="24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spacing w:before="94"/>
              <w:ind w:left="8" w:right="94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 xml:space="preserve"> руб.</w:t>
            </w:r>
          </w:p>
        </w:tc>
        <w:tc>
          <w:tcPr>
            <w:tcW w:w="1417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65CD9" w:rsidRDefault="00C65CD9" w:rsidP="00122C9A">
            <w:pPr>
              <w:pStyle w:val="TableParagraph"/>
              <w:shd w:val="clear" w:color="auto" w:fill="FFFFFF" w:themeFill="background1"/>
              <w:rPr>
                <w:sz w:val="24"/>
              </w:rPr>
            </w:pPr>
          </w:p>
        </w:tc>
      </w:tr>
    </w:tbl>
    <w:p w:rsidR="00571C9C" w:rsidRPr="00571C9C" w:rsidRDefault="00571C9C" w:rsidP="00122C9A">
      <w:pPr>
        <w:pStyle w:val="ConsPlusNormal"/>
        <w:shd w:val="clear" w:color="auto" w:fill="FFFFFF" w:themeFill="background1"/>
        <w:jc w:val="both"/>
        <w:outlineLvl w:val="1"/>
        <w:rPr>
          <w:rFonts w:ascii="Times New Roman" w:hAnsi="Times New Roman" w:cs="Times New Roman"/>
        </w:rPr>
      </w:pPr>
      <w:r w:rsidRPr="00571C9C">
        <w:rPr>
          <w:rFonts w:ascii="Times New Roman" w:hAnsi="Times New Roman" w:cs="Times New Roman"/>
        </w:rPr>
        <w:t>&lt;*&gt; Распределение общепроизводственных расходо</w:t>
      </w:r>
      <w:r>
        <w:rPr>
          <w:rFonts w:ascii="Times New Roman" w:hAnsi="Times New Roman" w:cs="Times New Roman"/>
        </w:rPr>
        <w:t>в по видам услуг промышленного железнодорож</w:t>
      </w:r>
      <w:r w:rsidRPr="00571C9C">
        <w:rPr>
          <w:rFonts w:ascii="Times New Roman" w:hAnsi="Times New Roman" w:cs="Times New Roman"/>
        </w:rPr>
        <w:t xml:space="preserve">ного транспорта осуществляется в соответствии с </w:t>
      </w:r>
      <w:r w:rsidRPr="00122C9A">
        <w:rPr>
          <w:rFonts w:ascii="Times New Roman" w:hAnsi="Times New Roman" w:cs="Times New Roman"/>
          <w:shd w:val="clear" w:color="auto" w:fill="FFFFFF" w:themeFill="background1"/>
        </w:rPr>
        <w:t xml:space="preserve">пунктом </w:t>
      </w:r>
      <w:r w:rsidR="004E04E7">
        <w:rPr>
          <w:rFonts w:ascii="Times New Roman" w:hAnsi="Times New Roman" w:cs="Times New Roman"/>
          <w:shd w:val="clear" w:color="auto" w:fill="FFFFFF" w:themeFill="background1"/>
        </w:rPr>
        <w:t>5.3</w:t>
      </w:r>
      <w:r w:rsidR="00805AD5" w:rsidRPr="00122C9A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122C9A">
        <w:rPr>
          <w:rFonts w:ascii="Times New Roman" w:hAnsi="Times New Roman" w:cs="Times New Roman"/>
          <w:shd w:val="clear" w:color="auto" w:fill="FFFFFF" w:themeFill="background1"/>
        </w:rPr>
        <w:t xml:space="preserve">настоящего </w:t>
      </w:r>
      <w:r>
        <w:rPr>
          <w:rFonts w:ascii="Times New Roman" w:hAnsi="Times New Roman" w:cs="Times New Roman"/>
        </w:rPr>
        <w:t>Порядка.</w:t>
      </w:r>
    </w:p>
    <w:p w:rsidR="00571C9C" w:rsidRPr="00571C9C" w:rsidRDefault="00571C9C" w:rsidP="00122C9A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Pr="00C01F12" w:rsidRDefault="00C65CD9" w:rsidP="00C65CD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65CD9" w:rsidRDefault="00C65CD9" w:rsidP="00C65CD9">
      <w:pPr>
        <w:pStyle w:val="ConsPlusNormal"/>
      </w:pPr>
      <w:r>
        <w:t>___________________________________                                                                    _________/____________</w:t>
      </w:r>
    </w:p>
    <w:p w:rsidR="00C65CD9" w:rsidRDefault="00C65CD9" w:rsidP="00C65C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(подпись)       (ФИО)           </w:t>
      </w:r>
    </w:p>
    <w:p w:rsidR="00C65CD9" w:rsidRDefault="00C65CD9" w:rsidP="00C65CD9">
      <w:pPr>
        <w:pStyle w:val="ConsPlusNormal"/>
        <w:rPr>
          <w:rFonts w:ascii="Times New Roman" w:hAnsi="Times New Roman" w:cs="Times New Roman"/>
        </w:rPr>
      </w:pPr>
    </w:p>
    <w:p w:rsidR="00C65CD9" w:rsidRDefault="00C65CD9" w:rsidP="00C65CD9">
      <w:pPr>
        <w:pStyle w:val="ConsPlusNormal"/>
        <w:rPr>
          <w:rFonts w:ascii="Times New Roman" w:hAnsi="Times New Roman" w:cs="Times New Roman"/>
        </w:rPr>
      </w:pPr>
    </w:p>
    <w:p w:rsidR="00C65CD9" w:rsidRPr="003958EB" w:rsidRDefault="00C65CD9" w:rsidP="00C65C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Pr="003958EB" w:rsidRDefault="008E3BFD" w:rsidP="004E04E7">
      <w:pPr>
        <w:pStyle w:val="ConsPlusNormal"/>
        <w:shd w:val="clear" w:color="auto" w:fill="FFFFFF" w:themeFill="background1"/>
        <w:ind w:left="5812"/>
        <w:jc w:val="both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20</w:t>
      </w:r>
    </w:p>
    <w:p w:rsidR="00571C9C" w:rsidRPr="003958EB" w:rsidRDefault="00571C9C" w:rsidP="004E04E7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на </w:t>
      </w:r>
    </w:p>
    <w:p w:rsidR="00571C9C" w:rsidRDefault="00571C9C" w:rsidP="004E04E7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>транспортные усл</w:t>
      </w:r>
      <w:r>
        <w:rPr>
          <w:rFonts w:ascii="Times New Roman" w:hAnsi="Times New Roman" w:cs="Times New Roman"/>
          <w:sz w:val="22"/>
          <w:szCs w:val="22"/>
        </w:rPr>
        <w:t xml:space="preserve">уги, оказываемые на подъездных </w:t>
      </w:r>
      <w:r w:rsidRPr="003958EB">
        <w:rPr>
          <w:rFonts w:ascii="Times New Roman" w:hAnsi="Times New Roman" w:cs="Times New Roman"/>
          <w:sz w:val="22"/>
          <w:szCs w:val="22"/>
        </w:rPr>
        <w:t xml:space="preserve">железнодорожных путях организациями промышленного железнодорожного транспорта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и другими хозяйствующими субъектами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571C9C" w:rsidRDefault="00571C9C" w:rsidP="004E04E7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</w:p>
    <w:p w:rsidR="00571C9C" w:rsidRDefault="00571C9C" w:rsidP="004E04E7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</w:p>
    <w:p w:rsidR="00571C9C" w:rsidRDefault="00571C9C" w:rsidP="004E04E7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</w:p>
    <w:p w:rsidR="00571C9C" w:rsidRDefault="00571C9C" w:rsidP="004E04E7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</w:p>
    <w:p w:rsidR="00571C9C" w:rsidRPr="00571C9C" w:rsidRDefault="00571C9C" w:rsidP="004E04E7">
      <w:pPr>
        <w:pStyle w:val="ConsPlusNonformat"/>
        <w:shd w:val="clear" w:color="auto" w:fill="FFFFFF" w:themeFill="background1"/>
        <w:tabs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1C9C">
        <w:rPr>
          <w:rFonts w:ascii="Times New Roman" w:hAnsi="Times New Roman" w:cs="Times New Roman"/>
          <w:sz w:val="28"/>
          <w:szCs w:val="28"/>
        </w:rPr>
        <w:t>Расчет общехозяйственных расходов</w:t>
      </w:r>
    </w:p>
    <w:p w:rsidR="00571C9C" w:rsidRPr="00571C9C" w:rsidRDefault="00571C9C" w:rsidP="004E04E7">
      <w:pPr>
        <w:pStyle w:val="ConsPlusNormal"/>
        <w:shd w:val="clear" w:color="auto" w:fill="FFFFFF" w:themeFill="background1"/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27"/>
        <w:gridCol w:w="1255"/>
        <w:gridCol w:w="1274"/>
        <w:gridCol w:w="1276"/>
        <w:gridCol w:w="1641"/>
      </w:tblGrid>
      <w:tr w:rsidR="00571C9C" w:rsidRPr="00A70A96" w:rsidTr="00571C9C">
        <w:trPr>
          <w:trHeight w:val="827"/>
          <w:jc w:val="center"/>
        </w:trPr>
        <w:tc>
          <w:tcPr>
            <w:tcW w:w="566" w:type="dxa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ind w:left="119" w:right="103" w:firstLine="47"/>
            </w:pPr>
            <w:r w:rsidRPr="00A70A96">
              <w:rPr>
                <w:spacing w:val="-10"/>
              </w:rPr>
              <w:t xml:space="preserve">№ </w:t>
            </w:r>
            <w:r w:rsidRPr="00A70A96">
              <w:rPr>
                <w:spacing w:val="-5"/>
              </w:rPr>
              <w:t>п/п</w:t>
            </w:r>
          </w:p>
        </w:tc>
        <w:tc>
          <w:tcPr>
            <w:tcW w:w="3627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line="268" w:lineRule="exact"/>
              <w:ind w:left="1108"/>
            </w:pPr>
            <w:r w:rsidRPr="00A70A96">
              <w:t>Статьи</w:t>
            </w:r>
            <w:r w:rsidRPr="00A70A96">
              <w:rPr>
                <w:spacing w:val="-3"/>
              </w:rPr>
              <w:t xml:space="preserve"> </w:t>
            </w:r>
            <w:r w:rsidRPr="00A70A96">
              <w:rPr>
                <w:spacing w:val="-2"/>
              </w:rPr>
              <w:t>затрат</w:t>
            </w:r>
          </w:p>
        </w:tc>
        <w:tc>
          <w:tcPr>
            <w:tcW w:w="125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line="268" w:lineRule="exact"/>
              <w:ind w:left="213"/>
            </w:pPr>
            <w:r w:rsidRPr="00A70A96">
              <w:t>Ед.</w:t>
            </w:r>
            <w:r w:rsidRPr="00A70A96">
              <w:rPr>
                <w:spacing w:val="1"/>
              </w:rPr>
              <w:t xml:space="preserve"> </w:t>
            </w:r>
            <w:r w:rsidRPr="00A70A96">
              <w:rPr>
                <w:spacing w:val="-4"/>
              </w:rPr>
              <w:t>изм.</w:t>
            </w:r>
          </w:p>
        </w:tc>
        <w:tc>
          <w:tcPr>
            <w:tcW w:w="1274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jc w:val="center"/>
            </w:pPr>
            <w:r w:rsidRPr="00A70A96">
              <w:rPr>
                <w:spacing w:val="-2"/>
              </w:rPr>
              <w:t>Отчетный период</w:t>
            </w:r>
          </w:p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tabs>
                <w:tab w:val="left" w:pos="645"/>
              </w:tabs>
              <w:spacing w:line="264" w:lineRule="exact"/>
              <w:jc w:val="center"/>
            </w:pPr>
            <w:r w:rsidRPr="00A70A96">
              <w:rPr>
                <w:spacing w:val="-10"/>
              </w:rPr>
              <w:t>(</w:t>
            </w:r>
            <w:r w:rsidRPr="00A70A96">
              <w:rPr>
                <w:u w:val="single"/>
              </w:rPr>
              <w:tab/>
            </w:r>
            <w:r w:rsidRPr="00A70A96">
              <w:rPr>
                <w:spacing w:val="-4"/>
              </w:rPr>
              <w:t>год)</w:t>
            </w:r>
          </w:p>
        </w:tc>
        <w:tc>
          <w:tcPr>
            <w:tcW w:w="127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jc w:val="center"/>
            </w:pPr>
            <w:r w:rsidRPr="00A70A96">
              <w:rPr>
                <w:spacing w:val="-2"/>
                <w:lang w:val="ru-RU"/>
              </w:rPr>
              <w:t xml:space="preserve">Базовый </w:t>
            </w:r>
            <w:r w:rsidRPr="00A70A96">
              <w:rPr>
                <w:spacing w:val="-2"/>
              </w:rPr>
              <w:t>период</w:t>
            </w:r>
          </w:p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tabs>
                <w:tab w:val="left" w:pos="644"/>
              </w:tabs>
              <w:spacing w:line="264" w:lineRule="exact"/>
              <w:jc w:val="center"/>
            </w:pPr>
            <w:r w:rsidRPr="00A70A96">
              <w:rPr>
                <w:spacing w:val="-10"/>
              </w:rPr>
              <w:t>(</w:t>
            </w:r>
            <w:r w:rsidRPr="00A70A96">
              <w:rPr>
                <w:u w:val="single"/>
              </w:rPr>
              <w:tab/>
            </w:r>
            <w:r w:rsidRPr="00A70A96">
              <w:rPr>
                <w:spacing w:val="-4"/>
              </w:rPr>
              <w:t>год)</w:t>
            </w:r>
          </w:p>
        </w:tc>
        <w:tc>
          <w:tcPr>
            <w:tcW w:w="1641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jc w:val="center"/>
              <w:rPr>
                <w:lang w:val="ru-RU"/>
              </w:rPr>
            </w:pPr>
            <w:r w:rsidRPr="00A70A96">
              <w:rPr>
                <w:spacing w:val="-2"/>
                <w:lang w:val="ru-RU"/>
              </w:rPr>
              <w:t>Регулируемый период</w:t>
            </w:r>
          </w:p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tabs>
                <w:tab w:val="left" w:pos="716"/>
              </w:tabs>
              <w:spacing w:line="264" w:lineRule="exact"/>
              <w:jc w:val="center"/>
            </w:pPr>
            <w:r w:rsidRPr="00A70A96">
              <w:rPr>
                <w:spacing w:val="-10"/>
              </w:rPr>
              <w:t>(</w:t>
            </w:r>
            <w:r w:rsidRPr="00A70A96">
              <w:rPr>
                <w:u w:val="single"/>
              </w:rPr>
              <w:tab/>
            </w:r>
            <w:r w:rsidRPr="00A70A96">
              <w:rPr>
                <w:spacing w:val="-4"/>
              </w:rPr>
              <w:t>год)</w:t>
            </w:r>
          </w:p>
        </w:tc>
      </w:tr>
      <w:tr w:rsidR="00571C9C" w:rsidRPr="00A70A96" w:rsidTr="00571C9C">
        <w:trPr>
          <w:trHeight w:val="479"/>
          <w:jc w:val="center"/>
        </w:trPr>
        <w:tc>
          <w:tcPr>
            <w:tcW w:w="566" w:type="dxa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right="211"/>
              <w:jc w:val="right"/>
            </w:pPr>
            <w:r w:rsidRPr="00A70A96">
              <w:rPr>
                <w:spacing w:val="-10"/>
              </w:rPr>
              <w:t>1</w:t>
            </w:r>
          </w:p>
        </w:tc>
        <w:tc>
          <w:tcPr>
            <w:tcW w:w="3627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9"/>
              <w:jc w:val="center"/>
            </w:pPr>
            <w:r w:rsidRPr="00A70A96">
              <w:rPr>
                <w:spacing w:val="-10"/>
              </w:rPr>
              <w:t>2</w:t>
            </w:r>
          </w:p>
        </w:tc>
        <w:tc>
          <w:tcPr>
            <w:tcW w:w="125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6"/>
              <w:jc w:val="center"/>
            </w:pPr>
            <w:r w:rsidRPr="00A70A96">
              <w:rPr>
                <w:spacing w:val="-10"/>
              </w:rPr>
              <w:t>3</w:t>
            </w:r>
          </w:p>
        </w:tc>
        <w:tc>
          <w:tcPr>
            <w:tcW w:w="1274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55" w:right="44"/>
              <w:jc w:val="center"/>
            </w:pPr>
            <w:r w:rsidRPr="00A70A96">
              <w:rPr>
                <w:spacing w:val="-10"/>
              </w:rPr>
              <w:t>4</w:t>
            </w:r>
          </w:p>
        </w:tc>
        <w:tc>
          <w:tcPr>
            <w:tcW w:w="127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14" w:right="6"/>
              <w:jc w:val="center"/>
            </w:pPr>
            <w:r w:rsidRPr="00A70A96">
              <w:rPr>
                <w:spacing w:val="-10"/>
              </w:rPr>
              <w:t>5</w:t>
            </w:r>
          </w:p>
        </w:tc>
        <w:tc>
          <w:tcPr>
            <w:tcW w:w="1641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10" w:right="6"/>
              <w:jc w:val="center"/>
            </w:pPr>
            <w:r w:rsidRPr="00A70A96">
              <w:rPr>
                <w:spacing w:val="-10"/>
              </w:rPr>
              <w:t>6</w:t>
            </w:r>
          </w:p>
        </w:tc>
      </w:tr>
      <w:tr w:rsidR="00571C9C" w:rsidRPr="00A70A96" w:rsidTr="00571C9C">
        <w:trPr>
          <w:trHeight w:val="479"/>
          <w:jc w:val="center"/>
        </w:trPr>
        <w:tc>
          <w:tcPr>
            <w:tcW w:w="566" w:type="dxa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right="251"/>
              <w:jc w:val="right"/>
            </w:pPr>
            <w:r w:rsidRPr="00A70A96">
              <w:rPr>
                <w:spacing w:val="-10"/>
              </w:rPr>
              <w:t>…</w:t>
            </w:r>
          </w:p>
        </w:tc>
        <w:tc>
          <w:tcPr>
            <w:tcW w:w="3627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62"/>
            </w:pPr>
            <w:r w:rsidRPr="00A70A96">
              <w:rPr>
                <w:spacing w:val="-10"/>
              </w:rPr>
              <w:t>…</w:t>
            </w:r>
          </w:p>
        </w:tc>
        <w:tc>
          <w:tcPr>
            <w:tcW w:w="125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jc w:val="center"/>
            </w:pPr>
            <w:r w:rsidRPr="00A70A96">
              <w:t>тыс.</w:t>
            </w:r>
            <w:r w:rsidRPr="00A70A96">
              <w:rPr>
                <w:spacing w:val="-4"/>
              </w:rPr>
              <w:t xml:space="preserve"> руб.</w:t>
            </w:r>
          </w:p>
        </w:tc>
        <w:tc>
          <w:tcPr>
            <w:tcW w:w="1274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27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641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</w:tr>
      <w:tr w:rsidR="00571C9C" w:rsidRPr="00A70A96" w:rsidTr="00571C9C">
        <w:trPr>
          <w:trHeight w:val="479"/>
          <w:jc w:val="center"/>
        </w:trPr>
        <w:tc>
          <w:tcPr>
            <w:tcW w:w="566" w:type="dxa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right="251"/>
              <w:jc w:val="right"/>
            </w:pPr>
            <w:r w:rsidRPr="00A70A96">
              <w:rPr>
                <w:spacing w:val="-10"/>
              </w:rPr>
              <w:t>…</w:t>
            </w:r>
          </w:p>
        </w:tc>
        <w:tc>
          <w:tcPr>
            <w:tcW w:w="3627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62"/>
            </w:pPr>
            <w:r w:rsidRPr="00A70A96">
              <w:rPr>
                <w:spacing w:val="-10"/>
              </w:rPr>
              <w:t>…</w:t>
            </w:r>
          </w:p>
        </w:tc>
        <w:tc>
          <w:tcPr>
            <w:tcW w:w="125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jc w:val="center"/>
            </w:pPr>
            <w:r w:rsidRPr="00A70A96">
              <w:t>тыс.</w:t>
            </w:r>
            <w:r w:rsidRPr="00A70A96">
              <w:rPr>
                <w:spacing w:val="-4"/>
              </w:rPr>
              <w:t xml:space="preserve"> руб.</w:t>
            </w:r>
          </w:p>
        </w:tc>
        <w:tc>
          <w:tcPr>
            <w:tcW w:w="1274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27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641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</w:tr>
      <w:tr w:rsidR="00571C9C" w:rsidRPr="00A70A96" w:rsidTr="00571C9C">
        <w:trPr>
          <w:trHeight w:val="481"/>
          <w:jc w:val="center"/>
        </w:trPr>
        <w:tc>
          <w:tcPr>
            <w:tcW w:w="566" w:type="dxa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3627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62"/>
            </w:pPr>
            <w:r w:rsidRPr="00A70A96">
              <w:rPr>
                <w:spacing w:val="-2"/>
              </w:rPr>
              <w:t>Итого</w:t>
            </w:r>
          </w:p>
        </w:tc>
        <w:tc>
          <w:tcPr>
            <w:tcW w:w="125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jc w:val="center"/>
            </w:pPr>
            <w:r w:rsidRPr="00A70A96">
              <w:t>тыс.</w:t>
            </w:r>
            <w:r w:rsidRPr="00A70A96">
              <w:rPr>
                <w:spacing w:val="-3"/>
              </w:rPr>
              <w:t xml:space="preserve"> </w:t>
            </w:r>
            <w:r w:rsidRPr="00A70A96">
              <w:rPr>
                <w:spacing w:val="-4"/>
              </w:rPr>
              <w:t>руб.</w:t>
            </w:r>
          </w:p>
        </w:tc>
        <w:tc>
          <w:tcPr>
            <w:tcW w:w="1274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27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641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</w:tr>
    </w:tbl>
    <w:p w:rsidR="00571C9C" w:rsidRDefault="00571C9C" w:rsidP="004E04E7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4E04E7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p w:rsidR="00571C9C" w:rsidRPr="00C01F12" w:rsidRDefault="00571C9C" w:rsidP="004E04E7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71C9C" w:rsidRDefault="00571C9C" w:rsidP="004E04E7">
      <w:pPr>
        <w:pStyle w:val="ConsPlusNormal"/>
        <w:shd w:val="clear" w:color="auto" w:fill="FFFFFF" w:themeFill="background1"/>
      </w:pPr>
      <w:r>
        <w:t>___________________________________                                                                    _________/____________</w:t>
      </w:r>
    </w:p>
    <w:p w:rsidR="00571C9C" w:rsidRDefault="00571C9C" w:rsidP="004E04E7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(подпись)       (ФИО)           </w:t>
      </w:r>
    </w:p>
    <w:p w:rsidR="00571C9C" w:rsidRDefault="00571C9C" w:rsidP="00571C9C">
      <w:pPr>
        <w:pStyle w:val="ConsPlusNormal"/>
        <w:rPr>
          <w:rFonts w:ascii="Times New Roman" w:hAnsi="Times New Roman" w:cs="Times New Roman"/>
        </w:rPr>
      </w:pPr>
    </w:p>
    <w:p w:rsidR="00571C9C" w:rsidRDefault="00571C9C" w:rsidP="00571C9C">
      <w:pPr>
        <w:pStyle w:val="ConsPlusNormal"/>
        <w:rPr>
          <w:rFonts w:ascii="Times New Roman" w:hAnsi="Times New Roman" w:cs="Times New Roman"/>
        </w:rPr>
      </w:pPr>
    </w:p>
    <w:p w:rsidR="00571C9C" w:rsidRPr="003958EB" w:rsidRDefault="00571C9C" w:rsidP="00571C9C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Pr="003958EB" w:rsidRDefault="008E3BFD" w:rsidP="004E04E7">
      <w:pPr>
        <w:pStyle w:val="ConsPlusNormal"/>
        <w:shd w:val="clear" w:color="auto" w:fill="FFFFFF" w:themeFill="background1"/>
        <w:ind w:left="5812"/>
        <w:jc w:val="both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21</w:t>
      </w:r>
    </w:p>
    <w:p w:rsidR="00571C9C" w:rsidRPr="003958EB" w:rsidRDefault="00571C9C" w:rsidP="004E04E7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 xml:space="preserve">Порядку </w:t>
      </w:r>
      <w:r w:rsidRPr="003958EB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958EB">
        <w:rPr>
          <w:rFonts w:ascii="Times New Roman" w:hAnsi="Times New Roman" w:cs="Times New Roman"/>
          <w:sz w:val="22"/>
          <w:szCs w:val="22"/>
        </w:rPr>
        <w:t xml:space="preserve"> тарифов на </w:t>
      </w:r>
    </w:p>
    <w:p w:rsidR="00571C9C" w:rsidRDefault="00571C9C" w:rsidP="004E04E7">
      <w:pPr>
        <w:pStyle w:val="ConsPlusNonformat"/>
        <w:shd w:val="clear" w:color="auto" w:fill="FFFFFF" w:themeFill="background1"/>
        <w:tabs>
          <w:tab w:val="left" w:pos="9498"/>
        </w:tabs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958EB">
        <w:rPr>
          <w:rFonts w:ascii="Times New Roman" w:hAnsi="Times New Roman" w:cs="Times New Roman"/>
          <w:sz w:val="22"/>
          <w:szCs w:val="22"/>
        </w:rPr>
        <w:t>транспортные усл</w:t>
      </w:r>
      <w:r>
        <w:rPr>
          <w:rFonts w:ascii="Times New Roman" w:hAnsi="Times New Roman" w:cs="Times New Roman"/>
          <w:sz w:val="22"/>
          <w:szCs w:val="22"/>
        </w:rPr>
        <w:t xml:space="preserve">уги, оказываемые на подъездных </w:t>
      </w:r>
      <w:r w:rsidRPr="003958EB">
        <w:rPr>
          <w:rFonts w:ascii="Times New Roman" w:hAnsi="Times New Roman" w:cs="Times New Roman"/>
          <w:sz w:val="22"/>
          <w:szCs w:val="22"/>
        </w:rPr>
        <w:t xml:space="preserve">железнодорожных путях организациями промышленного железнодорожного транспорта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 xml:space="preserve">и другими хозяйствующими субъектами </w:t>
      </w:r>
      <w:r>
        <w:rPr>
          <w:rFonts w:ascii="Times New Roman" w:hAnsi="Times New Roman" w:cs="Times New Roman"/>
          <w:sz w:val="22"/>
          <w:szCs w:val="22"/>
        </w:rPr>
        <w:br/>
      </w:r>
      <w:r w:rsidRPr="003958EB">
        <w:rPr>
          <w:rFonts w:ascii="Times New Roman" w:hAnsi="Times New Roman" w:cs="Times New Roman"/>
          <w:sz w:val="22"/>
          <w:szCs w:val="22"/>
        </w:rPr>
        <w:t>в Республике Татарстан</w:t>
      </w:r>
    </w:p>
    <w:p w:rsidR="00571C9C" w:rsidRDefault="00571C9C" w:rsidP="004E04E7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4E04E7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p w:rsidR="00571C9C" w:rsidRPr="00571C9C" w:rsidRDefault="00571C9C" w:rsidP="004E04E7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1C9C">
        <w:rPr>
          <w:rFonts w:ascii="Times New Roman" w:hAnsi="Times New Roman" w:cs="Times New Roman"/>
          <w:sz w:val="28"/>
          <w:szCs w:val="28"/>
        </w:rPr>
        <w:t>Распределение общехозяйственных расходов по видам услуг</w:t>
      </w:r>
    </w:p>
    <w:p w:rsidR="00571C9C" w:rsidRDefault="00571C9C" w:rsidP="004E04E7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szCs w:val="22"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1135"/>
        <w:gridCol w:w="1416"/>
        <w:gridCol w:w="1418"/>
        <w:gridCol w:w="1842"/>
      </w:tblGrid>
      <w:tr w:rsidR="00571C9C" w:rsidRPr="00A70A96" w:rsidTr="00571C9C">
        <w:trPr>
          <w:trHeight w:val="829"/>
          <w:jc w:val="center"/>
        </w:trPr>
        <w:tc>
          <w:tcPr>
            <w:tcW w:w="56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ind w:right="2"/>
              <w:jc w:val="center"/>
            </w:pPr>
            <w:r w:rsidRPr="00A70A96">
              <w:rPr>
                <w:spacing w:val="-10"/>
              </w:rPr>
              <w:t xml:space="preserve">№ </w:t>
            </w:r>
            <w:r w:rsidRPr="00A70A96">
              <w:rPr>
                <w:spacing w:val="-5"/>
              </w:rPr>
              <w:t>п/п</w:t>
            </w:r>
          </w:p>
        </w:tc>
        <w:tc>
          <w:tcPr>
            <w:tcW w:w="326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line="270" w:lineRule="exact"/>
              <w:ind w:left="11"/>
              <w:jc w:val="center"/>
            </w:pPr>
            <w:r w:rsidRPr="00A70A96">
              <w:t>Статьи</w:t>
            </w:r>
            <w:r w:rsidRPr="00A70A96">
              <w:rPr>
                <w:spacing w:val="-3"/>
              </w:rPr>
              <w:t xml:space="preserve"> </w:t>
            </w:r>
            <w:r w:rsidRPr="00A70A96">
              <w:rPr>
                <w:spacing w:val="-2"/>
              </w:rPr>
              <w:t>затрат</w:t>
            </w:r>
          </w:p>
        </w:tc>
        <w:tc>
          <w:tcPr>
            <w:tcW w:w="113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line="270" w:lineRule="exact"/>
              <w:ind w:left="8"/>
              <w:jc w:val="center"/>
            </w:pPr>
            <w:r w:rsidRPr="00A70A96">
              <w:t>Ед.</w:t>
            </w:r>
            <w:r w:rsidRPr="00A70A96">
              <w:rPr>
                <w:spacing w:val="1"/>
              </w:rPr>
              <w:t xml:space="preserve"> </w:t>
            </w:r>
            <w:r w:rsidRPr="00A70A96">
              <w:rPr>
                <w:spacing w:val="-4"/>
              </w:rPr>
              <w:t>изм.</w:t>
            </w:r>
          </w:p>
        </w:tc>
        <w:tc>
          <w:tcPr>
            <w:tcW w:w="141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ind w:left="345" w:right="180" w:hanging="152"/>
            </w:pPr>
            <w:r w:rsidRPr="00A70A96">
              <w:rPr>
                <w:spacing w:val="-2"/>
              </w:rPr>
              <w:t>Отчетный период</w:t>
            </w:r>
          </w:p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tabs>
                <w:tab w:val="left" w:pos="714"/>
              </w:tabs>
              <w:spacing w:line="264" w:lineRule="exact"/>
              <w:ind w:left="275"/>
            </w:pPr>
            <w:r w:rsidRPr="00A70A96">
              <w:rPr>
                <w:spacing w:val="-10"/>
              </w:rPr>
              <w:t>(</w:t>
            </w:r>
            <w:r w:rsidRPr="00A70A96">
              <w:rPr>
                <w:u w:val="single"/>
              </w:rPr>
              <w:tab/>
            </w:r>
            <w:r w:rsidRPr="00A70A96">
              <w:rPr>
                <w:spacing w:val="-4"/>
              </w:rPr>
              <w:t>год)</w:t>
            </w:r>
          </w:p>
        </w:tc>
        <w:tc>
          <w:tcPr>
            <w:tcW w:w="1418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ind w:left="344" w:right="230" w:hanging="104"/>
            </w:pPr>
            <w:r w:rsidRPr="00A70A96">
              <w:rPr>
                <w:spacing w:val="-2"/>
                <w:lang w:val="ru-RU"/>
              </w:rPr>
              <w:t>Базовый</w:t>
            </w:r>
            <w:r w:rsidRPr="00A70A96">
              <w:rPr>
                <w:spacing w:val="-2"/>
              </w:rPr>
              <w:t xml:space="preserve"> период</w:t>
            </w:r>
          </w:p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tabs>
                <w:tab w:val="left" w:pos="716"/>
              </w:tabs>
              <w:spacing w:line="264" w:lineRule="exact"/>
              <w:ind w:left="277"/>
            </w:pPr>
            <w:r w:rsidRPr="00A70A96">
              <w:rPr>
                <w:spacing w:val="-10"/>
              </w:rPr>
              <w:t>(</w:t>
            </w:r>
            <w:r w:rsidRPr="00A70A96">
              <w:rPr>
                <w:u w:val="single"/>
              </w:rPr>
              <w:tab/>
            </w:r>
            <w:r w:rsidRPr="00A70A96">
              <w:rPr>
                <w:spacing w:val="-4"/>
              </w:rPr>
              <w:t>год)</w:t>
            </w:r>
          </w:p>
        </w:tc>
        <w:tc>
          <w:tcPr>
            <w:tcW w:w="184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ind w:left="343" w:right="138" w:hanging="202"/>
              <w:rPr>
                <w:lang w:val="ru-RU"/>
              </w:rPr>
            </w:pPr>
            <w:r w:rsidRPr="00A70A96">
              <w:rPr>
                <w:spacing w:val="-2"/>
                <w:lang w:val="ru-RU"/>
              </w:rPr>
              <w:t>Регулируемый период</w:t>
            </w:r>
          </w:p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tabs>
                <w:tab w:val="left" w:pos="713"/>
              </w:tabs>
              <w:spacing w:line="264" w:lineRule="exact"/>
              <w:ind w:left="274"/>
            </w:pPr>
            <w:r w:rsidRPr="00A70A96">
              <w:rPr>
                <w:spacing w:val="-10"/>
              </w:rPr>
              <w:t>(</w:t>
            </w:r>
            <w:r w:rsidRPr="00A70A96">
              <w:rPr>
                <w:u w:val="single"/>
              </w:rPr>
              <w:tab/>
            </w:r>
            <w:r w:rsidRPr="00A70A96">
              <w:rPr>
                <w:spacing w:val="-4"/>
              </w:rPr>
              <w:t>год)</w:t>
            </w:r>
          </w:p>
        </w:tc>
      </w:tr>
      <w:tr w:rsidR="00571C9C" w:rsidRPr="00A70A96" w:rsidTr="00571C9C">
        <w:trPr>
          <w:trHeight w:val="479"/>
          <w:jc w:val="center"/>
        </w:trPr>
        <w:tc>
          <w:tcPr>
            <w:tcW w:w="56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-142"/>
              <w:jc w:val="center"/>
            </w:pPr>
            <w:r w:rsidRPr="00A70A96">
              <w:rPr>
                <w:spacing w:val="-10"/>
              </w:rPr>
              <w:t>1</w:t>
            </w:r>
          </w:p>
        </w:tc>
        <w:tc>
          <w:tcPr>
            <w:tcW w:w="326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11" w:right="2"/>
              <w:jc w:val="center"/>
            </w:pPr>
            <w:r w:rsidRPr="00A70A96">
              <w:rPr>
                <w:spacing w:val="-10"/>
              </w:rPr>
              <w:t>2</w:t>
            </w:r>
          </w:p>
        </w:tc>
        <w:tc>
          <w:tcPr>
            <w:tcW w:w="113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7"/>
              <w:jc w:val="center"/>
            </w:pPr>
            <w:r w:rsidRPr="00A70A96">
              <w:rPr>
                <w:spacing w:val="-10"/>
              </w:rPr>
              <w:t>3</w:t>
            </w:r>
          </w:p>
        </w:tc>
        <w:tc>
          <w:tcPr>
            <w:tcW w:w="141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15" w:right="7"/>
              <w:jc w:val="center"/>
            </w:pPr>
            <w:r w:rsidRPr="00A70A96">
              <w:rPr>
                <w:spacing w:val="-10"/>
              </w:rPr>
              <w:t>4</w:t>
            </w:r>
          </w:p>
        </w:tc>
        <w:tc>
          <w:tcPr>
            <w:tcW w:w="1418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31" w:right="27"/>
              <w:jc w:val="center"/>
            </w:pPr>
            <w:r w:rsidRPr="00A70A96">
              <w:rPr>
                <w:spacing w:val="-10"/>
              </w:rPr>
              <w:t>5</w:t>
            </w:r>
          </w:p>
        </w:tc>
        <w:tc>
          <w:tcPr>
            <w:tcW w:w="184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31" w:right="27"/>
              <w:jc w:val="center"/>
            </w:pPr>
            <w:r w:rsidRPr="00A70A96">
              <w:rPr>
                <w:spacing w:val="-10"/>
              </w:rPr>
              <w:t>6</w:t>
            </w:r>
          </w:p>
        </w:tc>
      </w:tr>
      <w:tr w:rsidR="00571C9C" w:rsidRPr="00A70A96" w:rsidTr="00571C9C">
        <w:trPr>
          <w:trHeight w:val="755"/>
          <w:jc w:val="center"/>
        </w:trPr>
        <w:tc>
          <w:tcPr>
            <w:tcW w:w="56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-142"/>
              <w:jc w:val="center"/>
            </w:pPr>
            <w:r w:rsidRPr="00A70A96">
              <w:rPr>
                <w:spacing w:val="-10"/>
              </w:rPr>
              <w:t>1</w:t>
            </w:r>
          </w:p>
        </w:tc>
        <w:tc>
          <w:tcPr>
            <w:tcW w:w="326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62"/>
              <w:rPr>
                <w:lang w:val="ru-RU"/>
              </w:rPr>
            </w:pPr>
            <w:r w:rsidRPr="00A70A96">
              <w:rPr>
                <w:lang w:val="ru-RU"/>
              </w:rPr>
              <w:t>Доход</w:t>
            </w:r>
            <w:r w:rsidRPr="00A70A96">
              <w:rPr>
                <w:spacing w:val="-11"/>
                <w:lang w:val="ru-RU"/>
              </w:rPr>
              <w:t xml:space="preserve"> </w:t>
            </w:r>
            <w:r w:rsidRPr="00A70A96">
              <w:rPr>
                <w:lang w:val="ru-RU"/>
              </w:rPr>
              <w:t>от</w:t>
            </w:r>
            <w:r w:rsidRPr="00A70A96">
              <w:rPr>
                <w:spacing w:val="-11"/>
                <w:lang w:val="ru-RU"/>
              </w:rPr>
              <w:t xml:space="preserve"> </w:t>
            </w:r>
            <w:r w:rsidRPr="00A70A96">
              <w:rPr>
                <w:lang w:val="ru-RU"/>
              </w:rPr>
              <w:t>реализации</w:t>
            </w:r>
            <w:r w:rsidRPr="00A70A96">
              <w:rPr>
                <w:spacing w:val="-10"/>
                <w:lang w:val="ru-RU"/>
              </w:rPr>
              <w:t xml:space="preserve"> </w:t>
            </w:r>
            <w:r w:rsidRPr="00A70A96">
              <w:rPr>
                <w:lang w:val="ru-RU"/>
              </w:rPr>
              <w:t>товаров</w:t>
            </w:r>
            <w:r w:rsidRPr="00A70A96">
              <w:rPr>
                <w:spacing w:val="-11"/>
                <w:lang w:val="ru-RU"/>
              </w:rPr>
              <w:t xml:space="preserve"> </w:t>
            </w:r>
            <w:r w:rsidRPr="00A70A96">
              <w:rPr>
                <w:lang w:val="ru-RU"/>
              </w:rPr>
              <w:t>(работ, услуг), всего по организации</w:t>
            </w:r>
          </w:p>
        </w:tc>
        <w:tc>
          <w:tcPr>
            <w:tcW w:w="113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2"/>
              <w:ind w:left="8"/>
              <w:jc w:val="center"/>
            </w:pPr>
            <w:r w:rsidRPr="00A70A96">
              <w:t>тыс.</w:t>
            </w:r>
            <w:r w:rsidRPr="00A70A96">
              <w:rPr>
                <w:spacing w:val="-4"/>
              </w:rPr>
              <w:t xml:space="preserve"> руб.</w:t>
            </w:r>
          </w:p>
        </w:tc>
        <w:tc>
          <w:tcPr>
            <w:tcW w:w="141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418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84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</w:tr>
      <w:tr w:rsidR="00571C9C" w:rsidRPr="00A70A96" w:rsidTr="00571C9C">
        <w:trPr>
          <w:trHeight w:val="755"/>
          <w:jc w:val="center"/>
        </w:trPr>
        <w:tc>
          <w:tcPr>
            <w:tcW w:w="56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-142"/>
              <w:jc w:val="center"/>
            </w:pPr>
            <w:r w:rsidRPr="00A70A96">
              <w:rPr>
                <w:spacing w:val="-10"/>
              </w:rPr>
              <w:t>2</w:t>
            </w:r>
          </w:p>
        </w:tc>
        <w:tc>
          <w:tcPr>
            <w:tcW w:w="326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62"/>
              <w:rPr>
                <w:lang w:val="ru-RU"/>
              </w:rPr>
            </w:pPr>
            <w:r w:rsidRPr="00A70A96">
              <w:rPr>
                <w:lang w:val="ru-RU"/>
              </w:rPr>
              <w:t>Доход</w:t>
            </w:r>
            <w:r w:rsidRPr="00A70A96">
              <w:rPr>
                <w:spacing w:val="-11"/>
                <w:lang w:val="ru-RU"/>
              </w:rPr>
              <w:t xml:space="preserve"> </w:t>
            </w:r>
            <w:r w:rsidRPr="00A70A96">
              <w:rPr>
                <w:lang w:val="ru-RU"/>
              </w:rPr>
              <w:t>от</w:t>
            </w:r>
            <w:r w:rsidRPr="00A70A96">
              <w:rPr>
                <w:spacing w:val="-11"/>
                <w:lang w:val="ru-RU"/>
              </w:rPr>
              <w:t xml:space="preserve"> </w:t>
            </w:r>
            <w:r w:rsidRPr="00A70A96">
              <w:rPr>
                <w:lang w:val="ru-RU"/>
              </w:rPr>
              <w:t>реализации</w:t>
            </w:r>
            <w:r w:rsidRPr="00A70A96">
              <w:rPr>
                <w:spacing w:val="-10"/>
                <w:lang w:val="ru-RU"/>
              </w:rPr>
              <w:t xml:space="preserve"> </w:t>
            </w:r>
            <w:r w:rsidRPr="00A70A96">
              <w:rPr>
                <w:lang w:val="ru-RU"/>
              </w:rPr>
              <w:t>товаров</w:t>
            </w:r>
            <w:r w:rsidRPr="00A70A96">
              <w:rPr>
                <w:spacing w:val="-11"/>
                <w:lang w:val="ru-RU"/>
              </w:rPr>
              <w:t xml:space="preserve"> </w:t>
            </w:r>
            <w:r w:rsidRPr="00A70A96">
              <w:rPr>
                <w:lang w:val="ru-RU"/>
              </w:rPr>
              <w:t>(работ, услуг) по транспортной услуге</w:t>
            </w:r>
          </w:p>
        </w:tc>
        <w:tc>
          <w:tcPr>
            <w:tcW w:w="113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8"/>
              <w:jc w:val="center"/>
            </w:pPr>
            <w:r w:rsidRPr="00A70A96">
              <w:t>тыс.</w:t>
            </w:r>
            <w:r w:rsidRPr="00A70A96">
              <w:rPr>
                <w:spacing w:val="-4"/>
              </w:rPr>
              <w:t xml:space="preserve"> руб.</w:t>
            </w:r>
          </w:p>
        </w:tc>
        <w:tc>
          <w:tcPr>
            <w:tcW w:w="141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418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84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</w:tr>
      <w:tr w:rsidR="00571C9C" w:rsidRPr="00A70A96" w:rsidTr="00571C9C">
        <w:trPr>
          <w:trHeight w:val="479"/>
          <w:jc w:val="center"/>
        </w:trPr>
        <w:tc>
          <w:tcPr>
            <w:tcW w:w="56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-142"/>
              <w:jc w:val="center"/>
            </w:pPr>
            <w:r w:rsidRPr="00A70A96">
              <w:rPr>
                <w:spacing w:val="-10"/>
              </w:rPr>
              <w:t>3</w:t>
            </w:r>
          </w:p>
        </w:tc>
        <w:tc>
          <w:tcPr>
            <w:tcW w:w="326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62"/>
              <w:rPr>
                <w:lang w:val="ru-RU"/>
              </w:rPr>
            </w:pPr>
            <w:r w:rsidRPr="00A70A96">
              <w:t>Доля</w:t>
            </w:r>
            <w:r w:rsidRPr="00A70A96">
              <w:rPr>
                <w:spacing w:val="-2"/>
              </w:rPr>
              <w:t xml:space="preserve"> </w:t>
            </w:r>
            <w:r w:rsidRPr="00A70A96">
              <w:t>(</w:t>
            </w:r>
            <w:r w:rsidRPr="00A70A96">
              <w:rPr>
                <w:color w:val="474747"/>
              </w:rPr>
              <w:t>п.</w:t>
            </w:r>
            <w:r w:rsidRPr="00A70A96">
              <w:rPr>
                <w:color w:val="474747"/>
                <w:spacing w:val="-1"/>
              </w:rPr>
              <w:t xml:space="preserve"> </w:t>
            </w:r>
            <w:r w:rsidRPr="00A70A96">
              <w:rPr>
                <w:color w:val="474747"/>
              </w:rPr>
              <w:t>2</w:t>
            </w:r>
            <w:r w:rsidRPr="00A70A96">
              <w:rPr>
                <w:color w:val="474747"/>
                <w:spacing w:val="-1"/>
              </w:rPr>
              <w:t xml:space="preserve"> </w:t>
            </w:r>
            <w:r w:rsidRPr="00A70A96">
              <w:t>/</w:t>
            </w:r>
            <w:r w:rsidRPr="00A70A96">
              <w:rPr>
                <w:spacing w:val="-1"/>
              </w:rPr>
              <w:t xml:space="preserve"> </w:t>
            </w:r>
            <w:r w:rsidRPr="00A70A96">
              <w:rPr>
                <w:color w:val="474747"/>
              </w:rPr>
              <w:t>п.</w:t>
            </w:r>
            <w:r w:rsidRPr="00A70A96">
              <w:rPr>
                <w:color w:val="474747"/>
                <w:spacing w:val="-1"/>
              </w:rPr>
              <w:t xml:space="preserve"> </w:t>
            </w:r>
            <w:r w:rsidRPr="00A70A96">
              <w:rPr>
                <w:color w:val="474747"/>
              </w:rPr>
              <w:t>1</w:t>
            </w:r>
            <w:r w:rsidRPr="00A70A96">
              <w:rPr>
                <w:lang w:val="ru-RU"/>
              </w:rPr>
              <w:t>)</w:t>
            </w:r>
          </w:p>
        </w:tc>
        <w:tc>
          <w:tcPr>
            <w:tcW w:w="113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jc w:val="center"/>
              <w:rPr>
                <w:lang w:val="ru-RU"/>
              </w:rPr>
            </w:pPr>
            <w:r w:rsidRPr="00A70A96">
              <w:rPr>
                <w:lang w:val="ru-RU"/>
              </w:rPr>
              <w:t>%</w:t>
            </w:r>
          </w:p>
        </w:tc>
        <w:tc>
          <w:tcPr>
            <w:tcW w:w="141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418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84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</w:tr>
      <w:tr w:rsidR="00571C9C" w:rsidRPr="00A70A96" w:rsidTr="00571C9C">
        <w:trPr>
          <w:trHeight w:val="755"/>
          <w:jc w:val="center"/>
        </w:trPr>
        <w:tc>
          <w:tcPr>
            <w:tcW w:w="56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-142"/>
              <w:jc w:val="center"/>
            </w:pPr>
            <w:r w:rsidRPr="00A70A96">
              <w:rPr>
                <w:spacing w:val="-10"/>
              </w:rPr>
              <w:t>4</w:t>
            </w:r>
          </w:p>
        </w:tc>
        <w:tc>
          <w:tcPr>
            <w:tcW w:w="326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62"/>
              <w:rPr>
                <w:lang w:val="ru-RU"/>
              </w:rPr>
            </w:pPr>
            <w:r w:rsidRPr="00A70A96">
              <w:rPr>
                <w:lang w:val="ru-RU"/>
              </w:rPr>
              <w:t>Общехозяйственные</w:t>
            </w:r>
            <w:r w:rsidRPr="00A70A96">
              <w:rPr>
                <w:spacing w:val="-14"/>
                <w:lang w:val="ru-RU"/>
              </w:rPr>
              <w:t xml:space="preserve"> </w:t>
            </w:r>
            <w:r w:rsidRPr="00A70A96">
              <w:rPr>
                <w:lang w:val="ru-RU"/>
              </w:rPr>
              <w:t>расходы,</w:t>
            </w:r>
            <w:r w:rsidRPr="00A70A96">
              <w:rPr>
                <w:spacing w:val="-14"/>
                <w:lang w:val="ru-RU"/>
              </w:rPr>
              <w:t xml:space="preserve"> </w:t>
            </w:r>
            <w:r w:rsidRPr="00A70A96">
              <w:rPr>
                <w:lang w:val="ru-RU"/>
              </w:rPr>
              <w:t>всего</w:t>
            </w:r>
            <w:r w:rsidRPr="00A70A96">
              <w:rPr>
                <w:spacing w:val="-14"/>
                <w:lang w:val="ru-RU"/>
              </w:rPr>
              <w:t xml:space="preserve"> </w:t>
            </w:r>
            <w:r w:rsidRPr="00A70A96">
              <w:rPr>
                <w:lang w:val="ru-RU"/>
              </w:rPr>
              <w:t>по организации (26 счет)</w:t>
            </w:r>
          </w:p>
        </w:tc>
        <w:tc>
          <w:tcPr>
            <w:tcW w:w="113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8"/>
              <w:jc w:val="center"/>
            </w:pPr>
            <w:r w:rsidRPr="00A70A96">
              <w:t>тыс.</w:t>
            </w:r>
            <w:r w:rsidRPr="00A70A96">
              <w:rPr>
                <w:spacing w:val="-4"/>
              </w:rPr>
              <w:t xml:space="preserve"> руб.</w:t>
            </w:r>
          </w:p>
        </w:tc>
        <w:tc>
          <w:tcPr>
            <w:tcW w:w="141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418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84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</w:tr>
      <w:tr w:rsidR="00571C9C" w:rsidRPr="00A70A96" w:rsidTr="00571C9C">
        <w:trPr>
          <w:trHeight w:val="757"/>
          <w:jc w:val="center"/>
        </w:trPr>
        <w:tc>
          <w:tcPr>
            <w:tcW w:w="56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-142"/>
              <w:jc w:val="center"/>
            </w:pPr>
            <w:r w:rsidRPr="00A70A96">
              <w:rPr>
                <w:spacing w:val="-10"/>
              </w:rPr>
              <w:t>5</w:t>
            </w:r>
          </w:p>
        </w:tc>
        <w:tc>
          <w:tcPr>
            <w:tcW w:w="326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62" w:right="803"/>
              <w:rPr>
                <w:lang w:val="ru-RU"/>
              </w:rPr>
            </w:pPr>
            <w:r w:rsidRPr="00A70A96">
              <w:rPr>
                <w:lang w:val="ru-RU"/>
              </w:rPr>
              <w:t>Общехозяйственные</w:t>
            </w:r>
            <w:r w:rsidRPr="00A70A96">
              <w:rPr>
                <w:spacing w:val="-15"/>
                <w:lang w:val="ru-RU"/>
              </w:rPr>
              <w:t xml:space="preserve"> </w:t>
            </w:r>
            <w:r w:rsidRPr="00A70A96">
              <w:rPr>
                <w:lang w:val="ru-RU"/>
              </w:rPr>
              <w:t>(накладные) расходы по услуге (</w:t>
            </w:r>
            <w:r w:rsidRPr="00A70A96">
              <w:rPr>
                <w:color w:val="474747"/>
                <w:lang w:val="ru-RU"/>
              </w:rPr>
              <w:t xml:space="preserve">п. 3 </w:t>
            </w:r>
            <w:r w:rsidRPr="00A70A96">
              <w:t>x</w:t>
            </w:r>
            <w:r w:rsidRPr="00A70A96">
              <w:rPr>
                <w:lang w:val="ru-RU"/>
              </w:rPr>
              <w:t xml:space="preserve"> </w:t>
            </w:r>
            <w:r w:rsidRPr="00A70A96">
              <w:rPr>
                <w:color w:val="474747"/>
                <w:lang w:val="ru-RU"/>
              </w:rPr>
              <w:t>п. 4</w:t>
            </w:r>
            <w:r w:rsidRPr="00A70A96">
              <w:rPr>
                <w:lang w:val="ru-RU"/>
              </w:rPr>
              <w:t>)</w:t>
            </w:r>
          </w:p>
        </w:tc>
        <w:tc>
          <w:tcPr>
            <w:tcW w:w="1135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  <w:spacing w:before="94"/>
              <w:ind w:left="8"/>
              <w:jc w:val="center"/>
            </w:pPr>
            <w:r w:rsidRPr="00A70A96">
              <w:t>тыс.</w:t>
            </w:r>
            <w:r w:rsidRPr="00A70A96">
              <w:rPr>
                <w:spacing w:val="-4"/>
              </w:rPr>
              <w:t xml:space="preserve"> руб.</w:t>
            </w:r>
          </w:p>
        </w:tc>
        <w:tc>
          <w:tcPr>
            <w:tcW w:w="1416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418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  <w:tc>
          <w:tcPr>
            <w:tcW w:w="1842" w:type="dxa"/>
            <w:vAlign w:val="center"/>
          </w:tcPr>
          <w:p w:rsidR="00571C9C" w:rsidRPr="00A70A96" w:rsidRDefault="00571C9C" w:rsidP="004E04E7">
            <w:pPr>
              <w:pStyle w:val="TableParagraph"/>
              <w:shd w:val="clear" w:color="auto" w:fill="FFFFFF" w:themeFill="background1"/>
            </w:pPr>
          </w:p>
        </w:tc>
      </w:tr>
    </w:tbl>
    <w:p w:rsidR="00571C9C" w:rsidRDefault="00571C9C" w:rsidP="004E04E7">
      <w:pPr>
        <w:pStyle w:val="ConsPlusNormal"/>
        <w:shd w:val="clear" w:color="auto" w:fill="FFFFFF" w:themeFill="background1"/>
        <w:jc w:val="both"/>
        <w:outlineLvl w:val="1"/>
        <w:rPr>
          <w:rFonts w:ascii="Times New Roman" w:hAnsi="Times New Roman" w:cs="Times New Roman"/>
        </w:rPr>
      </w:pPr>
    </w:p>
    <w:p w:rsidR="00571C9C" w:rsidRPr="00571C9C" w:rsidRDefault="00571C9C" w:rsidP="004E04E7">
      <w:pPr>
        <w:pStyle w:val="ConsPlusNormal"/>
        <w:shd w:val="clear" w:color="auto" w:fill="FFFFFF" w:themeFill="background1"/>
        <w:jc w:val="both"/>
        <w:outlineLvl w:val="1"/>
        <w:rPr>
          <w:rFonts w:ascii="Times New Roman" w:hAnsi="Times New Roman" w:cs="Times New Roman"/>
        </w:rPr>
      </w:pPr>
      <w:r w:rsidRPr="00571C9C">
        <w:rPr>
          <w:rFonts w:ascii="Times New Roman" w:hAnsi="Times New Roman" w:cs="Times New Roman"/>
        </w:rPr>
        <w:t xml:space="preserve">&lt;*&gt; Распределение </w:t>
      </w:r>
      <w:r>
        <w:rPr>
          <w:rFonts w:ascii="Times New Roman" w:hAnsi="Times New Roman" w:cs="Times New Roman"/>
        </w:rPr>
        <w:t>общехозяйственных</w:t>
      </w:r>
      <w:r w:rsidRPr="00571C9C">
        <w:rPr>
          <w:rFonts w:ascii="Times New Roman" w:hAnsi="Times New Roman" w:cs="Times New Roman"/>
        </w:rPr>
        <w:t xml:space="preserve"> расходо</w:t>
      </w:r>
      <w:r>
        <w:rPr>
          <w:rFonts w:ascii="Times New Roman" w:hAnsi="Times New Roman" w:cs="Times New Roman"/>
        </w:rPr>
        <w:t>в по видам услуг промышленного железнодорож</w:t>
      </w:r>
      <w:r w:rsidRPr="00571C9C">
        <w:rPr>
          <w:rFonts w:ascii="Times New Roman" w:hAnsi="Times New Roman" w:cs="Times New Roman"/>
        </w:rPr>
        <w:t xml:space="preserve">ного транспорта осуществляется в соответствии с </w:t>
      </w:r>
      <w:r w:rsidRPr="004E04E7">
        <w:rPr>
          <w:rFonts w:ascii="Times New Roman" w:hAnsi="Times New Roman" w:cs="Times New Roman"/>
          <w:shd w:val="clear" w:color="auto" w:fill="FFFFFF" w:themeFill="background1"/>
        </w:rPr>
        <w:t xml:space="preserve">пунктом </w:t>
      </w:r>
      <w:r w:rsidR="004E04E7" w:rsidRPr="004E04E7">
        <w:rPr>
          <w:rFonts w:ascii="Times New Roman" w:hAnsi="Times New Roman" w:cs="Times New Roman"/>
          <w:shd w:val="clear" w:color="auto" w:fill="FFFFFF" w:themeFill="background1"/>
        </w:rPr>
        <w:t>5.3</w:t>
      </w:r>
      <w:r w:rsidRPr="004E04E7">
        <w:rPr>
          <w:rFonts w:ascii="Times New Roman" w:hAnsi="Times New Roman" w:cs="Times New Roman"/>
          <w:shd w:val="clear" w:color="auto" w:fill="FFFFFF" w:themeFill="background1"/>
        </w:rPr>
        <w:t xml:space="preserve"> настоящего Порядка</w:t>
      </w:r>
      <w:r>
        <w:rPr>
          <w:rFonts w:ascii="Times New Roman" w:hAnsi="Times New Roman" w:cs="Times New Roman"/>
        </w:rPr>
        <w:t>.</w:t>
      </w:r>
    </w:p>
    <w:p w:rsidR="00571C9C" w:rsidRPr="00571C9C" w:rsidRDefault="00571C9C" w:rsidP="004E04E7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</w:rPr>
      </w:pPr>
    </w:p>
    <w:p w:rsidR="00571C9C" w:rsidRDefault="00571C9C" w:rsidP="00571C9C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Default="00571C9C" w:rsidP="00571C9C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571C9C" w:rsidRPr="00C01F12" w:rsidRDefault="00571C9C" w:rsidP="00571C9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71C9C" w:rsidRDefault="00571C9C" w:rsidP="00571C9C">
      <w:pPr>
        <w:pStyle w:val="ConsPlusNormal"/>
      </w:pPr>
      <w:r>
        <w:t>___________________________________                                                                    _________/____________</w:t>
      </w:r>
    </w:p>
    <w:p w:rsidR="00571C9C" w:rsidRDefault="00571C9C" w:rsidP="00571C9C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(подпись)       (ФИО)           </w:t>
      </w:r>
    </w:p>
    <w:p w:rsidR="00571C9C" w:rsidRDefault="00571C9C" w:rsidP="00571C9C">
      <w:pPr>
        <w:pStyle w:val="ConsPlusNormal"/>
        <w:rPr>
          <w:rFonts w:ascii="Times New Roman" w:hAnsi="Times New Roman" w:cs="Times New Roman"/>
        </w:rPr>
      </w:pPr>
    </w:p>
    <w:p w:rsidR="00571C9C" w:rsidRDefault="00571C9C" w:rsidP="00571C9C">
      <w:pPr>
        <w:pStyle w:val="ConsPlusNormal"/>
        <w:rPr>
          <w:rFonts w:ascii="Times New Roman" w:hAnsi="Times New Roman" w:cs="Times New Roman"/>
        </w:rPr>
      </w:pPr>
    </w:p>
    <w:p w:rsidR="00571C9C" w:rsidRPr="003958EB" w:rsidRDefault="00571C9C" w:rsidP="00571C9C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571C9C" w:rsidRDefault="00571C9C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65CD9" w:rsidRDefault="00C65CD9" w:rsidP="00C65CD9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EE406F" w:rsidRDefault="00EE406F" w:rsidP="00AF56F1">
      <w:pPr>
        <w:pStyle w:val="ConsPlusNormal"/>
        <w:ind w:left="10490"/>
        <w:outlineLvl w:val="1"/>
        <w:rPr>
          <w:rFonts w:ascii="Times New Roman" w:hAnsi="Times New Roman" w:cs="Times New Roman"/>
          <w:szCs w:val="22"/>
        </w:rPr>
        <w:sectPr w:rsidR="00EE406F" w:rsidSect="00805444">
          <w:pgSz w:w="11905" w:h="16838" w:code="9"/>
          <w:pgMar w:top="1134" w:right="1134" w:bottom="1134" w:left="1134" w:header="0" w:footer="0" w:gutter="0"/>
          <w:cols w:space="720"/>
          <w:docGrid w:linePitch="299"/>
        </w:sectPr>
      </w:pPr>
    </w:p>
    <w:p w:rsidR="00B863C3" w:rsidRDefault="00B863C3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B863C3" w:rsidRDefault="00B863C3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B863C3" w:rsidRDefault="00B863C3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B863C3" w:rsidRDefault="00B863C3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B863C3" w:rsidRDefault="00B863C3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B863C3" w:rsidRDefault="00B863C3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B863C3" w:rsidRDefault="00B863C3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B863C3" w:rsidRDefault="00B863C3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A70A96" w:rsidRDefault="00A70A96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A70A96" w:rsidRDefault="00A70A96" w:rsidP="00B863C3">
      <w:pPr>
        <w:pStyle w:val="ConsPlusNormal"/>
        <w:ind w:left="6237" w:right="1132"/>
        <w:jc w:val="both"/>
        <w:outlineLvl w:val="1"/>
        <w:rPr>
          <w:rFonts w:ascii="Times New Roman" w:hAnsi="Times New Roman" w:cs="Times New Roman"/>
          <w:szCs w:val="22"/>
        </w:rPr>
      </w:pPr>
    </w:p>
    <w:p w:rsidR="00A11EE8" w:rsidRPr="008B7376" w:rsidRDefault="00B863C3" w:rsidP="00B863C3">
      <w:pPr>
        <w:pStyle w:val="ConsPlusNormal"/>
        <w:ind w:left="6237" w:right="-2"/>
        <w:jc w:val="both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</w:t>
      </w:r>
      <w:r w:rsidR="004E09DC">
        <w:rPr>
          <w:rFonts w:ascii="Times New Roman" w:hAnsi="Times New Roman" w:cs="Times New Roman"/>
          <w:szCs w:val="22"/>
        </w:rPr>
        <w:t>и</w:t>
      </w:r>
      <w:r w:rsidR="008E3BFD">
        <w:rPr>
          <w:rFonts w:ascii="Times New Roman" w:hAnsi="Times New Roman" w:cs="Times New Roman"/>
          <w:szCs w:val="22"/>
        </w:rPr>
        <w:t>е 22</w:t>
      </w:r>
    </w:p>
    <w:p w:rsidR="00481190" w:rsidRPr="008B7376" w:rsidRDefault="00481190" w:rsidP="00B863C3">
      <w:pPr>
        <w:pStyle w:val="ConsPlusNonformat"/>
        <w:tabs>
          <w:tab w:val="left" w:pos="9498"/>
        </w:tabs>
        <w:ind w:left="6237" w:right="-2"/>
        <w:jc w:val="both"/>
        <w:rPr>
          <w:rFonts w:ascii="Times New Roman" w:hAnsi="Times New Roman" w:cs="Times New Roman"/>
          <w:sz w:val="22"/>
          <w:szCs w:val="22"/>
        </w:rPr>
      </w:pPr>
      <w:r w:rsidRPr="008B7376">
        <w:rPr>
          <w:rFonts w:ascii="Times New Roman" w:hAnsi="Times New Roman" w:cs="Times New Roman"/>
          <w:sz w:val="22"/>
          <w:szCs w:val="22"/>
        </w:rPr>
        <w:t xml:space="preserve">к </w:t>
      </w:r>
      <w:r w:rsidR="008B7376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="00813DD8">
        <w:rPr>
          <w:rFonts w:ascii="Times New Roman" w:hAnsi="Times New Roman" w:cs="Times New Roman"/>
          <w:sz w:val="22"/>
          <w:szCs w:val="22"/>
        </w:rPr>
        <w:t>установления</w:t>
      </w:r>
      <w:r w:rsidR="00353E19">
        <w:rPr>
          <w:rFonts w:ascii="Times New Roman" w:hAnsi="Times New Roman" w:cs="Times New Roman"/>
          <w:sz w:val="22"/>
          <w:szCs w:val="22"/>
        </w:rPr>
        <w:t xml:space="preserve"> </w:t>
      </w:r>
      <w:r w:rsidRPr="008B7376">
        <w:rPr>
          <w:rFonts w:ascii="Times New Roman" w:hAnsi="Times New Roman" w:cs="Times New Roman"/>
          <w:sz w:val="22"/>
          <w:szCs w:val="22"/>
        </w:rPr>
        <w:t xml:space="preserve">тарифов </w:t>
      </w:r>
      <w:r w:rsidR="00750727">
        <w:rPr>
          <w:rFonts w:ascii="Times New Roman" w:hAnsi="Times New Roman" w:cs="Times New Roman"/>
          <w:sz w:val="22"/>
          <w:szCs w:val="22"/>
        </w:rPr>
        <w:br/>
      </w:r>
      <w:r w:rsidRPr="008B7376">
        <w:rPr>
          <w:rFonts w:ascii="Times New Roman" w:hAnsi="Times New Roman" w:cs="Times New Roman"/>
          <w:sz w:val="22"/>
          <w:szCs w:val="22"/>
        </w:rPr>
        <w:t>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9A005C" w:rsidRDefault="009A005C" w:rsidP="005A3A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544"/>
      <w:bookmarkEnd w:id="17"/>
    </w:p>
    <w:p w:rsidR="005A3AB8" w:rsidRDefault="00022F73" w:rsidP="005A3A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D7F">
        <w:rPr>
          <w:rFonts w:ascii="Times New Roman" w:hAnsi="Times New Roman" w:cs="Times New Roman"/>
          <w:sz w:val="28"/>
          <w:szCs w:val="28"/>
        </w:rPr>
        <w:t>Расчет необходимой балансовой прибыли</w:t>
      </w:r>
    </w:p>
    <w:p w:rsidR="00A11EE8" w:rsidRPr="005A3AB8" w:rsidRDefault="00EF61E7" w:rsidP="005A3AB8">
      <w:pPr>
        <w:pStyle w:val="ConsPlusNormal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5A3AB8">
        <w:rPr>
          <w:rFonts w:ascii="Times New Roman" w:hAnsi="Times New Roman" w:cs="Times New Roman"/>
        </w:rPr>
        <w:t xml:space="preserve"> </w:t>
      </w:r>
      <w:r w:rsidR="009A005C">
        <w:rPr>
          <w:rFonts w:ascii="Times New Roman" w:hAnsi="Times New Roman" w:cs="Times New Roman"/>
        </w:rPr>
        <w:t xml:space="preserve">         </w:t>
      </w:r>
      <w:r w:rsidR="00022F73">
        <w:rPr>
          <w:rFonts w:ascii="Times New Roman" w:hAnsi="Times New Roman" w:cs="Times New Roman"/>
        </w:rPr>
        <w:t>(в тыс. руб.)</w:t>
      </w:r>
    </w:p>
    <w:tbl>
      <w:tblPr>
        <w:tblW w:w="493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78"/>
        <w:gridCol w:w="3382"/>
        <w:gridCol w:w="1700"/>
        <w:gridCol w:w="1560"/>
        <w:gridCol w:w="2268"/>
      </w:tblGrid>
      <w:tr w:rsidR="00B863C3" w:rsidTr="009A005C">
        <w:trPr>
          <w:trHeight w:val="732"/>
          <w:jc w:val="center"/>
        </w:trPr>
        <w:tc>
          <w:tcPr>
            <w:tcW w:w="305" w:type="pct"/>
            <w:vAlign w:val="center"/>
          </w:tcPr>
          <w:p w:rsidR="00B863C3" w:rsidRDefault="00B863C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863C3" w:rsidRDefault="00B863C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2" w:type="pct"/>
            <w:vAlign w:val="center"/>
          </w:tcPr>
          <w:p w:rsidR="00B863C3" w:rsidRDefault="00B863C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затрат</w:t>
            </w:r>
          </w:p>
        </w:tc>
        <w:tc>
          <w:tcPr>
            <w:tcW w:w="896" w:type="pct"/>
            <w:vAlign w:val="center"/>
          </w:tcPr>
          <w:p w:rsidR="00B863C3" w:rsidRPr="00B863C3" w:rsidRDefault="00B863C3" w:rsidP="009A005C">
            <w:pPr>
              <w:pStyle w:val="TableParagraph"/>
              <w:ind w:left="-32"/>
              <w:jc w:val="center"/>
              <w:rPr>
                <w:sz w:val="20"/>
                <w:szCs w:val="20"/>
              </w:rPr>
            </w:pPr>
            <w:r w:rsidRPr="00B863C3">
              <w:rPr>
                <w:spacing w:val="-2"/>
                <w:sz w:val="20"/>
                <w:szCs w:val="20"/>
              </w:rPr>
              <w:t>Отчетный период</w:t>
            </w:r>
          </w:p>
          <w:p w:rsidR="00B863C3" w:rsidRPr="00B863C3" w:rsidRDefault="00B863C3" w:rsidP="009A005C">
            <w:pPr>
              <w:pStyle w:val="TableParagraph"/>
              <w:tabs>
                <w:tab w:val="left" w:pos="714"/>
              </w:tabs>
              <w:spacing w:line="264" w:lineRule="exact"/>
              <w:ind w:left="-32"/>
              <w:jc w:val="center"/>
              <w:rPr>
                <w:sz w:val="20"/>
                <w:szCs w:val="20"/>
              </w:rPr>
            </w:pPr>
            <w:r w:rsidRPr="00B863C3">
              <w:rPr>
                <w:spacing w:val="-10"/>
                <w:sz w:val="20"/>
                <w:szCs w:val="20"/>
              </w:rPr>
              <w:t>(</w:t>
            </w:r>
            <w:r w:rsidRPr="00B863C3">
              <w:rPr>
                <w:sz w:val="20"/>
                <w:szCs w:val="20"/>
                <w:u w:val="single"/>
              </w:rPr>
              <w:tab/>
            </w:r>
            <w:r w:rsidRPr="00B863C3">
              <w:rPr>
                <w:spacing w:val="-4"/>
                <w:sz w:val="20"/>
                <w:szCs w:val="20"/>
              </w:rPr>
              <w:t>год)</w:t>
            </w:r>
          </w:p>
        </w:tc>
        <w:tc>
          <w:tcPr>
            <w:tcW w:w="822" w:type="pct"/>
            <w:vAlign w:val="center"/>
          </w:tcPr>
          <w:p w:rsidR="00B863C3" w:rsidRPr="00B863C3" w:rsidRDefault="00B863C3" w:rsidP="009A005C">
            <w:pPr>
              <w:pStyle w:val="TableParagraph"/>
              <w:ind w:left="-48" w:right="-37"/>
              <w:jc w:val="center"/>
              <w:rPr>
                <w:sz w:val="20"/>
                <w:szCs w:val="20"/>
              </w:rPr>
            </w:pPr>
            <w:r w:rsidRPr="00B863C3">
              <w:rPr>
                <w:spacing w:val="-2"/>
                <w:sz w:val="20"/>
                <w:szCs w:val="20"/>
              </w:rPr>
              <w:t>Базовый период</w:t>
            </w:r>
          </w:p>
          <w:p w:rsidR="00B863C3" w:rsidRPr="00B863C3" w:rsidRDefault="00B863C3" w:rsidP="009A005C">
            <w:pPr>
              <w:pStyle w:val="TableParagraph"/>
              <w:tabs>
                <w:tab w:val="left" w:pos="716"/>
              </w:tabs>
              <w:spacing w:line="264" w:lineRule="exact"/>
              <w:ind w:left="-48" w:right="-37"/>
              <w:jc w:val="center"/>
              <w:rPr>
                <w:sz w:val="20"/>
                <w:szCs w:val="20"/>
              </w:rPr>
            </w:pPr>
            <w:r w:rsidRPr="00B863C3">
              <w:rPr>
                <w:spacing w:val="-10"/>
                <w:sz w:val="20"/>
                <w:szCs w:val="20"/>
              </w:rPr>
              <w:t>(</w:t>
            </w:r>
            <w:r w:rsidRPr="00B863C3">
              <w:rPr>
                <w:sz w:val="20"/>
                <w:szCs w:val="20"/>
                <w:u w:val="single"/>
              </w:rPr>
              <w:tab/>
            </w:r>
            <w:r w:rsidRPr="00B863C3">
              <w:rPr>
                <w:spacing w:val="-4"/>
                <w:sz w:val="20"/>
                <w:szCs w:val="20"/>
              </w:rPr>
              <w:t>год)</w:t>
            </w:r>
          </w:p>
        </w:tc>
        <w:tc>
          <w:tcPr>
            <w:tcW w:w="1195" w:type="pct"/>
            <w:vAlign w:val="center"/>
          </w:tcPr>
          <w:p w:rsidR="00B863C3" w:rsidRPr="00B863C3" w:rsidRDefault="00B863C3" w:rsidP="009A005C">
            <w:pPr>
              <w:pStyle w:val="TableParagraph"/>
              <w:ind w:left="-46"/>
              <w:jc w:val="center"/>
              <w:rPr>
                <w:sz w:val="20"/>
                <w:szCs w:val="20"/>
              </w:rPr>
            </w:pPr>
            <w:r w:rsidRPr="00B863C3">
              <w:rPr>
                <w:spacing w:val="-2"/>
                <w:sz w:val="20"/>
                <w:szCs w:val="20"/>
              </w:rPr>
              <w:t>Регулируемый период</w:t>
            </w:r>
          </w:p>
          <w:p w:rsidR="00B863C3" w:rsidRPr="00B863C3" w:rsidRDefault="00B863C3" w:rsidP="009A005C">
            <w:pPr>
              <w:pStyle w:val="TableParagraph"/>
              <w:tabs>
                <w:tab w:val="left" w:pos="713"/>
              </w:tabs>
              <w:spacing w:line="264" w:lineRule="exact"/>
              <w:ind w:left="-46"/>
              <w:jc w:val="center"/>
              <w:rPr>
                <w:sz w:val="20"/>
                <w:szCs w:val="20"/>
              </w:rPr>
            </w:pPr>
            <w:r w:rsidRPr="00B863C3">
              <w:rPr>
                <w:spacing w:val="-10"/>
                <w:sz w:val="20"/>
                <w:szCs w:val="20"/>
              </w:rPr>
              <w:t>(</w:t>
            </w:r>
            <w:r w:rsidRPr="00B863C3">
              <w:rPr>
                <w:sz w:val="20"/>
                <w:szCs w:val="20"/>
                <w:u w:val="single"/>
              </w:rPr>
              <w:tab/>
            </w:r>
            <w:r w:rsidRPr="00B863C3">
              <w:rPr>
                <w:spacing w:val="-4"/>
                <w:sz w:val="20"/>
                <w:szCs w:val="20"/>
              </w:rPr>
              <w:t>год)</w:t>
            </w: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B863C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B863C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B863C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и платежи за счет</w:t>
            </w:r>
          </w:p>
          <w:p w:rsidR="00A11EE8" w:rsidRDefault="00B863C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прибыли, из них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налоги и иные</w:t>
            </w:r>
          </w:p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 платежи и сборы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на нужды организации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развитие</w:t>
            </w:r>
            <w:r w:rsidR="009A0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капитальные вложения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социальные нужды</w:t>
            </w:r>
          </w:p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(расшифровать)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127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B863C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Дивиденды по акциям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B863C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на прочие цели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B863C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B863C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прибыль</w:t>
            </w:r>
            <w:r w:rsidR="009A005C">
              <w:rPr>
                <w:rFonts w:ascii="Times New Roman" w:hAnsi="Times New Roman" w:cs="Times New Roman"/>
              </w:rPr>
              <w:t>, всего,</w:t>
            </w:r>
          </w:p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реализации услуг по</w:t>
            </w:r>
          </w:p>
          <w:p w:rsidR="00A11EE8" w:rsidRDefault="009A005C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подаче и уборке вагонов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022F73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9A005C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реализации услуг за маневровую  работу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3C3" w:rsidTr="009A005C">
        <w:trPr>
          <w:trHeight w:val="240"/>
          <w:jc w:val="center"/>
        </w:trPr>
        <w:tc>
          <w:tcPr>
            <w:tcW w:w="305" w:type="pct"/>
            <w:tcBorders>
              <w:top w:val="nil"/>
            </w:tcBorders>
            <w:vAlign w:val="center"/>
          </w:tcPr>
          <w:p w:rsidR="00A11EE8" w:rsidRDefault="009A005C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782" w:type="pct"/>
            <w:tcBorders>
              <w:top w:val="nil"/>
            </w:tcBorders>
            <w:vAlign w:val="center"/>
          </w:tcPr>
          <w:p w:rsidR="00A11EE8" w:rsidRDefault="009A005C" w:rsidP="00B863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прочих видов деятельности</w:t>
            </w:r>
          </w:p>
        </w:tc>
        <w:tc>
          <w:tcPr>
            <w:tcW w:w="896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tcBorders>
              <w:top w:val="nil"/>
            </w:tcBorders>
            <w:vAlign w:val="center"/>
          </w:tcPr>
          <w:p w:rsidR="00A11EE8" w:rsidRDefault="00A11EE8" w:rsidP="00B863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005C" w:rsidRDefault="009A005C" w:rsidP="00B86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63C3" w:rsidRPr="00C01F12" w:rsidRDefault="00B863C3" w:rsidP="00B863C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863C3" w:rsidRDefault="00B863C3" w:rsidP="00B863C3">
      <w:pPr>
        <w:pStyle w:val="ConsPlusNormal"/>
      </w:pPr>
      <w:r>
        <w:t>___________________________________                                                                    _________/____________</w:t>
      </w:r>
    </w:p>
    <w:p w:rsidR="00B863C3" w:rsidRDefault="00B863C3" w:rsidP="00B863C3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</w:t>
      </w:r>
      <w:r w:rsidR="009A005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(подпись)       (ФИО)           </w:t>
      </w:r>
    </w:p>
    <w:p w:rsidR="009A005C" w:rsidRDefault="00B863C3" w:rsidP="00B863C3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9A005C">
        <w:rPr>
          <w:rFonts w:ascii="Times New Roman" w:hAnsi="Times New Roman" w:cs="Times New Roman"/>
        </w:rPr>
        <w:t xml:space="preserve">                                 </w:t>
      </w:r>
    </w:p>
    <w:p w:rsidR="009A005C" w:rsidRDefault="009A005C" w:rsidP="00B863C3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:rsidR="00B863C3" w:rsidRPr="003958EB" w:rsidRDefault="009A005C" w:rsidP="00B863C3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B863C3">
        <w:rPr>
          <w:rFonts w:ascii="Times New Roman" w:hAnsi="Times New Roman" w:cs="Times New Roman"/>
        </w:rPr>
        <w:t xml:space="preserve">  МП</w:t>
      </w:r>
      <w:r w:rsidR="00B863C3" w:rsidRPr="003958EB">
        <w:rPr>
          <w:rFonts w:ascii="Times New Roman" w:hAnsi="Times New Roman" w:cs="Times New Roman"/>
        </w:rPr>
        <w:t xml:space="preserve"> </w:t>
      </w:r>
      <w:r w:rsidR="00B863C3">
        <w:rPr>
          <w:rFonts w:ascii="Times New Roman" w:hAnsi="Times New Roman" w:cs="Times New Roman"/>
        </w:rPr>
        <w:t>(при наличии)</w:t>
      </w:r>
    </w:p>
    <w:p w:rsidR="00A70A96" w:rsidRDefault="00A70A96" w:rsidP="002A1AD4">
      <w:pPr>
        <w:pStyle w:val="ConsPlusNormal"/>
        <w:ind w:left="5670"/>
        <w:jc w:val="both"/>
        <w:outlineLvl w:val="1"/>
        <w:rPr>
          <w:rFonts w:ascii="Times New Roman" w:hAnsi="Times New Roman" w:cs="Times New Roman"/>
        </w:rPr>
      </w:pPr>
    </w:p>
    <w:p w:rsidR="009A005C" w:rsidRDefault="008E3BFD" w:rsidP="002A1AD4">
      <w:pPr>
        <w:pStyle w:val="ConsPlusNormal"/>
        <w:ind w:left="567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23</w:t>
      </w:r>
    </w:p>
    <w:p w:rsidR="002A1AD4" w:rsidRDefault="002A1AD4" w:rsidP="002A1AD4">
      <w:pPr>
        <w:pStyle w:val="ConsPlusNormal"/>
        <w:ind w:left="5670"/>
        <w:jc w:val="both"/>
        <w:outlineLvl w:val="1"/>
        <w:rPr>
          <w:rFonts w:ascii="Times New Roman" w:hAnsi="Times New Roman" w:cs="Times New Roman"/>
        </w:rPr>
      </w:pPr>
      <w:r w:rsidRPr="00F86D0B">
        <w:rPr>
          <w:rFonts w:ascii="Times New Roman" w:hAnsi="Times New Roman" w:cs="Times New Roman"/>
        </w:rPr>
        <w:t xml:space="preserve">к Порядку </w:t>
      </w:r>
      <w:r>
        <w:rPr>
          <w:rFonts w:ascii="Times New Roman" w:hAnsi="Times New Roman" w:cs="Times New Roman"/>
        </w:rPr>
        <w:t xml:space="preserve">установления </w:t>
      </w:r>
      <w:r w:rsidRPr="00F86D0B">
        <w:rPr>
          <w:rFonts w:ascii="Times New Roman" w:hAnsi="Times New Roman" w:cs="Times New Roman"/>
        </w:rPr>
        <w:t>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</w:p>
    <w:p w:rsidR="008244C5" w:rsidRDefault="008244C5" w:rsidP="00F55127">
      <w:pPr>
        <w:pStyle w:val="ConsPlusNormal"/>
        <w:ind w:left="426"/>
        <w:outlineLvl w:val="1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98"/>
        <w:gridCol w:w="141"/>
      </w:tblGrid>
      <w:tr w:rsidR="005C59FE" w:rsidRPr="00F86D0B" w:rsidTr="005C59FE">
        <w:trPr>
          <w:trHeight w:val="31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9FE" w:rsidRPr="009A005C" w:rsidRDefault="005C59FE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5C59FE" w:rsidRPr="00F86D0B" w:rsidTr="005C59FE">
        <w:trPr>
          <w:trHeight w:val="70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9FE" w:rsidRPr="009A005C" w:rsidRDefault="005C59FE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финансово-хозяйственной деятельности организаций промышленного железнодорожного транспорта за _____квартал 20___ г.</w:t>
            </w:r>
          </w:p>
        </w:tc>
      </w:tr>
      <w:tr w:rsidR="005C59FE" w:rsidRPr="00F86D0B" w:rsidTr="005C59FE">
        <w:trPr>
          <w:gridAfter w:val="1"/>
          <w:wAfter w:w="141" w:type="dxa"/>
          <w:trHeight w:val="70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9FE" w:rsidRPr="00F86D0B" w:rsidRDefault="005C59FE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59FE" w:rsidRPr="00F86D0B" w:rsidTr="005C59FE">
        <w:trPr>
          <w:gridAfter w:val="1"/>
          <w:wAfter w:w="141" w:type="dxa"/>
          <w:trHeight w:val="315"/>
        </w:trPr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9FE" w:rsidRPr="00F86D0B" w:rsidRDefault="005C59FE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86D0B">
              <w:rPr>
                <w:rFonts w:ascii="Times New Roman" w:hAnsi="Times New Roman" w:cs="Times New Roman"/>
                <w:b/>
                <w:bCs/>
              </w:rPr>
              <w:t>наименование хозяйствующего субъекта</w:t>
            </w:r>
          </w:p>
        </w:tc>
      </w:tr>
    </w:tbl>
    <w:p w:rsidR="002A1AD4" w:rsidRDefault="002A1AD4" w:rsidP="004E04E7">
      <w:pPr>
        <w:pStyle w:val="ConsPlusNormal"/>
        <w:shd w:val="clear" w:color="auto" w:fill="FFFFFF" w:themeFill="background1"/>
        <w:ind w:left="426"/>
        <w:outlineLvl w:val="1"/>
        <w:rPr>
          <w:rFonts w:ascii="Times New Roman" w:hAnsi="Times New Roman" w:cs="Times New Roman"/>
        </w:rPr>
      </w:pPr>
    </w:p>
    <w:tbl>
      <w:tblPr>
        <w:tblW w:w="4991" w:type="pct"/>
        <w:jc w:val="center"/>
        <w:tblLook w:val="04A0" w:firstRow="1" w:lastRow="0" w:firstColumn="1" w:lastColumn="0" w:noHBand="0" w:noVBand="1"/>
      </w:tblPr>
      <w:tblGrid>
        <w:gridCol w:w="656"/>
        <w:gridCol w:w="4043"/>
        <w:gridCol w:w="1167"/>
        <w:gridCol w:w="1245"/>
        <w:gridCol w:w="1253"/>
        <w:gridCol w:w="1246"/>
      </w:tblGrid>
      <w:tr w:rsidR="00042E8C" w:rsidRPr="00F86D0B" w:rsidTr="00A70A96">
        <w:trPr>
          <w:trHeight w:val="290"/>
          <w:jc w:val="center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86D0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86D0B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86D0B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9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86D0B">
              <w:rPr>
                <w:rFonts w:ascii="Times New Roman" w:hAnsi="Times New Roman" w:cs="Times New Roman"/>
                <w:b/>
                <w:bCs/>
              </w:rPr>
              <w:t>Показатели за 20____ год</w:t>
            </w:r>
          </w:p>
        </w:tc>
      </w:tr>
      <w:tr w:rsidR="00042E8C" w:rsidRPr="00F86D0B" w:rsidTr="004E04E7">
        <w:trPr>
          <w:trHeight w:val="697"/>
          <w:jc w:val="center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месяцев</w:t>
            </w:r>
          </w:p>
        </w:tc>
      </w:tr>
      <w:tr w:rsidR="00042E8C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86D0B">
              <w:rPr>
                <w:rFonts w:ascii="Times New Roman" w:hAnsi="Times New Roman" w:cs="Times New Roman"/>
                <w:b/>
                <w:bCs/>
              </w:rPr>
              <w:t>Объем перевезенных грузов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тыс.тн.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E8C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86D0B">
              <w:rPr>
                <w:rFonts w:ascii="Times New Roman" w:hAnsi="Times New Roman" w:cs="Times New Roman"/>
                <w:b/>
                <w:bCs/>
              </w:rPr>
              <w:t>Грузооборот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тыс.тн.</w:t>
            </w:r>
            <w:r w:rsidR="009A005C">
              <w:rPr>
                <w:rFonts w:ascii="Times New Roman" w:hAnsi="Times New Roman" w:cs="Times New Roman"/>
              </w:rPr>
              <w:t>-</w:t>
            </w:r>
            <w:r w:rsidRPr="00F86D0B">
              <w:rPr>
                <w:rFonts w:ascii="Times New Roman" w:hAnsi="Times New Roman" w:cs="Times New Roman"/>
              </w:rPr>
              <w:t>км.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E8C" w:rsidRPr="00F86D0B" w:rsidTr="004E04E7">
        <w:trPr>
          <w:trHeight w:val="305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86D0B">
              <w:rPr>
                <w:rFonts w:ascii="Times New Roman" w:hAnsi="Times New Roman" w:cs="Times New Roman"/>
                <w:b/>
                <w:bCs/>
              </w:rPr>
              <w:t>Количество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005C" w:rsidRPr="00F86D0B" w:rsidTr="004E04E7">
        <w:trPr>
          <w:trHeight w:val="305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Вагонооборот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 - км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005C" w:rsidRPr="00F86D0B" w:rsidTr="004E04E7">
        <w:trPr>
          <w:trHeight w:val="305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Default="009A005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Маневровые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Default="009A005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лок.-час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E04E7" w:rsidRPr="00F86D0B" w:rsidTr="004E04E7">
        <w:trPr>
          <w:trHeight w:val="305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4E04E7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4E04E7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4E04E7">
              <w:rPr>
                <w:rFonts w:ascii="Times New Roman" w:hAnsi="Times New Roman" w:cs="Times New Roman"/>
                <w:b/>
              </w:rPr>
              <w:t>Среднегодовое число отстоя вагонов в сутки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4E04E7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ваг.-сут.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042E8C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42E8C" w:rsidRPr="00F86D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86D0B">
              <w:rPr>
                <w:rFonts w:ascii="Times New Roman" w:hAnsi="Times New Roman" w:cs="Times New Roman"/>
                <w:b/>
                <w:bCs/>
              </w:rPr>
              <w:t>Доходы</w:t>
            </w:r>
            <w:r w:rsidR="009A005C">
              <w:rPr>
                <w:rFonts w:ascii="Times New Roman" w:hAnsi="Times New Roman" w:cs="Times New Roman"/>
                <w:b/>
                <w:bCs/>
              </w:rPr>
              <w:t>, в т.ч.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8C" w:rsidRPr="00F86D0B" w:rsidRDefault="00042E8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005C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A005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9A005C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9A005C">
              <w:rPr>
                <w:rFonts w:ascii="Times New Roman" w:hAnsi="Times New Roman" w:cs="Times New Roman"/>
                <w:bCs/>
              </w:rPr>
              <w:t>одача и уборка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Default="009A005C" w:rsidP="004E04E7">
            <w:pPr>
              <w:shd w:val="clear" w:color="auto" w:fill="FFFFFF" w:themeFill="background1"/>
              <w:jc w:val="center"/>
            </w:pPr>
            <w:r w:rsidRPr="008C7D8A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005C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A005C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9A005C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 w:rsidRPr="009A005C">
              <w:rPr>
                <w:rFonts w:ascii="Times New Roman" w:hAnsi="Times New Roman" w:cs="Times New Roman"/>
                <w:bCs/>
              </w:rPr>
              <w:t>маневровые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Default="009A005C" w:rsidP="004E04E7">
            <w:pPr>
              <w:shd w:val="clear" w:color="auto" w:fill="FFFFFF" w:themeFill="background1"/>
              <w:jc w:val="center"/>
            </w:pPr>
            <w:r w:rsidRPr="008C7D8A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E04E7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E04E7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9A005C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отстой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8C7D8A" w:rsidRDefault="004E04E7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005C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A005C">
              <w:rPr>
                <w:rFonts w:ascii="Times New Roman" w:hAnsi="Times New Roman" w:cs="Times New Roman"/>
              </w:rPr>
              <w:t>.</w:t>
            </w:r>
            <w:r w:rsidR="004E04E7">
              <w:rPr>
                <w:rFonts w:ascii="Times New Roman" w:hAnsi="Times New Roman" w:cs="Times New Roman"/>
              </w:rPr>
              <w:t>4</w:t>
            </w:r>
            <w:r w:rsidR="009A00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9A005C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 w:rsidRPr="009A005C">
              <w:rPr>
                <w:rFonts w:ascii="Times New Roman" w:hAnsi="Times New Roman" w:cs="Times New Roman"/>
                <w:bCs/>
              </w:rPr>
              <w:t>другие виды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Default="009A005C" w:rsidP="004E04E7">
            <w:pPr>
              <w:shd w:val="clear" w:color="auto" w:fill="FFFFFF" w:themeFill="background1"/>
              <w:jc w:val="center"/>
            </w:pPr>
            <w:r w:rsidRPr="008C7D8A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5C" w:rsidRPr="00F86D0B" w:rsidRDefault="009A005C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7001" w:rsidRPr="00F86D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Расходы, в т.ч.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700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9A005C">
              <w:rPr>
                <w:rFonts w:ascii="Times New Roman" w:hAnsi="Times New Roman" w:cs="Times New Roman"/>
                <w:bCs/>
              </w:rPr>
              <w:t>одача и уборка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287001" w:rsidP="004E04E7">
            <w:pPr>
              <w:shd w:val="clear" w:color="auto" w:fill="FFFFFF" w:themeFill="background1"/>
              <w:jc w:val="center"/>
            </w:pPr>
            <w:r w:rsidRPr="008C7D8A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700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 w:rsidRPr="009A005C">
              <w:rPr>
                <w:rFonts w:ascii="Times New Roman" w:hAnsi="Times New Roman" w:cs="Times New Roman"/>
                <w:bCs/>
              </w:rPr>
              <w:t>маневровые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287001" w:rsidP="004E04E7">
            <w:pPr>
              <w:shd w:val="clear" w:color="auto" w:fill="FFFFFF" w:themeFill="background1"/>
              <w:jc w:val="center"/>
            </w:pPr>
            <w:r w:rsidRPr="008C7D8A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E04E7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E04E7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9A005C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отстой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8C7D8A" w:rsidRDefault="004E04E7" w:rsidP="004E04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E04E7">
              <w:rPr>
                <w:rFonts w:ascii="Times New Roman" w:hAnsi="Times New Roman" w:cs="Times New Roman"/>
              </w:rPr>
              <w:t>.4</w:t>
            </w:r>
            <w:r w:rsidR="002870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 w:rsidRPr="009A005C">
              <w:rPr>
                <w:rFonts w:ascii="Times New Roman" w:hAnsi="Times New Roman" w:cs="Times New Roman"/>
                <w:bCs/>
              </w:rPr>
              <w:t>другие виды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287001" w:rsidP="004E04E7">
            <w:pPr>
              <w:shd w:val="clear" w:color="auto" w:fill="FFFFFF" w:themeFill="background1"/>
              <w:jc w:val="center"/>
            </w:pPr>
            <w:r w:rsidRPr="008C7D8A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7001" w:rsidRPr="00F86D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Рентабельность, в т.ч.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86D0B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700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9A005C">
              <w:rPr>
                <w:rFonts w:ascii="Times New Roman" w:hAnsi="Times New Roman" w:cs="Times New Roman"/>
                <w:bCs/>
              </w:rPr>
              <w:t>одача и уборка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287001" w:rsidP="004E04E7">
            <w:pPr>
              <w:shd w:val="clear" w:color="auto" w:fill="FFFFFF" w:themeFill="background1"/>
              <w:jc w:val="center"/>
            </w:pPr>
            <w:r w:rsidRPr="008C7D8A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700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 w:rsidRPr="009A005C">
              <w:rPr>
                <w:rFonts w:ascii="Times New Roman" w:hAnsi="Times New Roman" w:cs="Times New Roman"/>
                <w:bCs/>
              </w:rPr>
              <w:t>маневровые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287001" w:rsidP="004E04E7">
            <w:pPr>
              <w:shd w:val="clear" w:color="auto" w:fill="FFFFFF" w:themeFill="background1"/>
              <w:jc w:val="center"/>
            </w:pPr>
            <w:r w:rsidRPr="008C7D8A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E04E7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04E7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9A005C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отстой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8C7D8A" w:rsidRDefault="004E04E7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04E7">
              <w:rPr>
                <w:rFonts w:ascii="Times New Roman" w:hAnsi="Times New Roman" w:cs="Times New Roman"/>
              </w:rPr>
              <w:t>.4</w:t>
            </w:r>
            <w:r w:rsidR="002870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 w:rsidRPr="009A005C">
              <w:rPr>
                <w:rFonts w:ascii="Times New Roman" w:hAnsi="Times New Roman" w:cs="Times New Roman"/>
                <w:bCs/>
              </w:rPr>
              <w:t>другие виды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287001" w:rsidP="004E04E7">
            <w:pPr>
              <w:shd w:val="clear" w:color="auto" w:fill="FFFFFF" w:themeFill="background1"/>
              <w:jc w:val="center"/>
            </w:pPr>
            <w:r w:rsidRPr="008C7D8A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2870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287001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87001">
              <w:rPr>
                <w:rFonts w:ascii="Times New Roman" w:hAnsi="Times New Roman" w:cs="Times New Roman"/>
                <w:b/>
                <w:bCs/>
              </w:rPr>
              <w:t>Тариф на подачу и уборку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8C7D8A" w:rsidRDefault="004B631D" w:rsidP="004E04E7">
            <w:pPr>
              <w:shd w:val="clear" w:color="auto" w:fill="FFFFFF" w:themeFill="background1"/>
              <w:ind w:left="-143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руб./т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28700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8C7D8A" w:rsidRDefault="004B631D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руб./т-км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B631D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Default="004B631D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9A005C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Default="004B631D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руб./ваг.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F86D0B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F86D0B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F86D0B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64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28700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8C7D8A" w:rsidRDefault="004B631D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руб./ваг.-км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41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B63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 w:rsidRPr="004542AE">
              <w:rPr>
                <w:rFonts w:ascii="Times New Roman" w:hAnsi="Times New Roman" w:cs="Times New Roman"/>
                <w:b/>
                <w:bCs/>
              </w:rPr>
              <w:t xml:space="preserve">Тариф </w:t>
            </w:r>
            <w:r w:rsidR="004542AE" w:rsidRPr="004542AE">
              <w:rPr>
                <w:rFonts w:ascii="Times New Roman" w:hAnsi="Times New Roman" w:cs="Times New Roman"/>
                <w:b/>
                <w:bCs/>
              </w:rPr>
              <w:t>за маневровую работу</w:t>
            </w:r>
            <w:r w:rsidR="004542AE">
              <w:rPr>
                <w:rFonts w:ascii="Times New Roman" w:hAnsi="Times New Roman" w:cs="Times New Roman"/>
                <w:bCs/>
              </w:rPr>
              <w:t xml:space="preserve"> </w:t>
            </w:r>
            <w:r w:rsidR="000D03FD" w:rsidRPr="000D03FD">
              <w:rPr>
                <w:rFonts w:ascii="Times New Roman" w:hAnsi="Times New Roman" w:cs="Times New Roman"/>
                <w:b/>
                <w:bCs/>
              </w:rPr>
              <w:t>локомотива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8C7D8A" w:rsidRDefault="004B631D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руб/лок.-час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E04E7" w:rsidRPr="00F86D0B" w:rsidTr="004E04E7">
        <w:trPr>
          <w:trHeight w:val="41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E04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4542AE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Тариф за отстой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4E04E7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ваг. – сут.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87001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9A005C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</w:t>
            </w:r>
            <w:r w:rsidR="00A70A96">
              <w:rPr>
                <w:rFonts w:ascii="Times New Roman" w:hAnsi="Times New Roman" w:cs="Times New Roman"/>
                <w:bCs/>
              </w:rPr>
              <w:t xml:space="preserve"> потребителей услуг, всего, в т.ч.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8C7D8A" w:rsidRDefault="00A70A96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01" w:rsidRPr="00F86D0B" w:rsidRDefault="00287001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B631D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70A9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9A005C" w:rsidRDefault="00A70A96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подача и уборка вагонов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8C7D8A" w:rsidRDefault="00A70A96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F86D0B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F86D0B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F86D0B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B631D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70A96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9A005C" w:rsidRDefault="00A70A96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маневровая работа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8C7D8A" w:rsidRDefault="00A70A96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F86D0B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F86D0B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D" w:rsidRPr="00F86D0B" w:rsidRDefault="004B631D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E04E7" w:rsidRPr="00F86D0B" w:rsidTr="004E04E7">
        <w:trPr>
          <w:trHeight w:val="276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0E2AB1" w:rsidP="004E04E7">
            <w:pPr>
              <w:pStyle w:val="ConsPlusNormal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E04E7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отстой вагонов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Default="004E04E7" w:rsidP="004E0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E7" w:rsidRPr="00F86D0B" w:rsidRDefault="004E04E7" w:rsidP="004E04E7">
            <w:pPr>
              <w:pStyle w:val="ConsPlusNormal"/>
              <w:shd w:val="clear" w:color="auto" w:fill="FFFFFF" w:themeFill="background1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A70A96" w:rsidRDefault="00A70A96" w:rsidP="004E04E7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</w:p>
    <w:p w:rsidR="00A70A96" w:rsidRDefault="00A70A96" w:rsidP="004E04E7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</w:p>
    <w:p w:rsidR="00A70A96" w:rsidRPr="00C01F12" w:rsidRDefault="00A70A96" w:rsidP="004E04E7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70A96" w:rsidRDefault="00A70A96" w:rsidP="004E04E7">
      <w:pPr>
        <w:pStyle w:val="ConsPlusNormal"/>
        <w:shd w:val="clear" w:color="auto" w:fill="FFFFFF" w:themeFill="background1"/>
      </w:pPr>
      <w:r>
        <w:t>___________________________________                                                                    _________/____________</w:t>
      </w:r>
    </w:p>
    <w:p w:rsidR="00A70A96" w:rsidRDefault="00A70A96" w:rsidP="004E04E7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наименование организации)                                                               (подпись)       (ФИО)           </w:t>
      </w:r>
    </w:p>
    <w:p w:rsidR="00A70A96" w:rsidRDefault="00A70A96" w:rsidP="004E04E7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A70A96" w:rsidRDefault="00A70A96" w:rsidP="004E04E7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:rsidR="00A70A96" w:rsidRPr="003958EB" w:rsidRDefault="00A70A96" w:rsidP="004E04E7">
      <w:pPr>
        <w:pStyle w:val="ConsPlusNormal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МП</w:t>
      </w:r>
      <w:r w:rsidRPr="00395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942310" w:rsidRDefault="00942310" w:rsidP="004E04E7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sectPr w:rsidR="00942310" w:rsidSect="000D52F1">
      <w:type w:val="continuous"/>
      <w:pgSz w:w="11905" w:h="16838" w:code="9"/>
      <w:pgMar w:top="1134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A5" w:rsidRDefault="007C62A5">
      <w:pPr>
        <w:spacing w:after="0" w:line="240" w:lineRule="auto"/>
      </w:pPr>
      <w:r>
        <w:separator/>
      </w:r>
    </w:p>
  </w:endnote>
  <w:endnote w:type="continuationSeparator" w:id="0">
    <w:p w:rsidR="007C62A5" w:rsidRDefault="007C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A5" w:rsidRDefault="007C62A5">
      <w:pPr>
        <w:spacing w:after="0" w:line="240" w:lineRule="auto"/>
      </w:pPr>
      <w:r>
        <w:separator/>
      </w:r>
    </w:p>
  </w:footnote>
  <w:footnote w:type="continuationSeparator" w:id="0">
    <w:p w:rsidR="007C62A5" w:rsidRDefault="007C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C9A" w:rsidRDefault="00122C9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18</w:t>
    </w:r>
    <w:r>
      <w:rPr>
        <w:rStyle w:val="a9"/>
      </w:rPr>
      <w:fldChar w:fldCharType="end"/>
    </w:r>
  </w:p>
  <w:p w:rsidR="00122C9A" w:rsidRDefault="00122C9A">
    <w:pPr>
      <w:pStyle w:val="a5"/>
    </w:pPr>
  </w:p>
  <w:p w:rsidR="00122C9A" w:rsidRDefault="00122C9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0D41"/>
    <w:multiLevelType w:val="multilevel"/>
    <w:tmpl w:val="2C8AFD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" w15:restartNumberingAfterBreak="0">
    <w:nsid w:val="28D944F2"/>
    <w:multiLevelType w:val="hybridMultilevel"/>
    <w:tmpl w:val="635C4B1C"/>
    <w:lvl w:ilvl="0" w:tplc="1B224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7E4F5C"/>
    <w:multiLevelType w:val="multilevel"/>
    <w:tmpl w:val="79063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8BD7733"/>
    <w:multiLevelType w:val="multilevel"/>
    <w:tmpl w:val="7018C4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5B8B3593"/>
    <w:multiLevelType w:val="hybridMultilevel"/>
    <w:tmpl w:val="635C4B1C"/>
    <w:lvl w:ilvl="0" w:tplc="1B224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B806B0"/>
    <w:multiLevelType w:val="multilevel"/>
    <w:tmpl w:val="7EF4D97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5176F3D"/>
    <w:multiLevelType w:val="multilevel"/>
    <w:tmpl w:val="82522028"/>
    <w:lvl w:ilvl="0">
      <w:start w:val="8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66D8376F"/>
    <w:multiLevelType w:val="hybridMultilevel"/>
    <w:tmpl w:val="F406435A"/>
    <w:lvl w:ilvl="0" w:tplc="1B224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284DD9"/>
    <w:multiLevelType w:val="multilevel"/>
    <w:tmpl w:val="AA588336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Calibri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49"/>
    <w:rsid w:val="00003BF7"/>
    <w:rsid w:val="00004EF4"/>
    <w:rsid w:val="000067C6"/>
    <w:rsid w:val="000102A5"/>
    <w:rsid w:val="000129B3"/>
    <w:rsid w:val="00013B2F"/>
    <w:rsid w:val="00014859"/>
    <w:rsid w:val="00014E19"/>
    <w:rsid w:val="00022F73"/>
    <w:rsid w:val="0002362A"/>
    <w:rsid w:val="00034CF4"/>
    <w:rsid w:val="00041841"/>
    <w:rsid w:val="00042CE6"/>
    <w:rsid w:val="00042E6A"/>
    <w:rsid w:val="00042E8C"/>
    <w:rsid w:val="00043215"/>
    <w:rsid w:val="000473AC"/>
    <w:rsid w:val="00051F17"/>
    <w:rsid w:val="00052514"/>
    <w:rsid w:val="000538CC"/>
    <w:rsid w:val="00057F5C"/>
    <w:rsid w:val="00060779"/>
    <w:rsid w:val="00063339"/>
    <w:rsid w:val="00070014"/>
    <w:rsid w:val="000708DE"/>
    <w:rsid w:val="000742AB"/>
    <w:rsid w:val="000767EF"/>
    <w:rsid w:val="00082E55"/>
    <w:rsid w:val="0008552C"/>
    <w:rsid w:val="00085FF8"/>
    <w:rsid w:val="00090AAB"/>
    <w:rsid w:val="0009416D"/>
    <w:rsid w:val="00095D47"/>
    <w:rsid w:val="000A15B1"/>
    <w:rsid w:val="000A63F7"/>
    <w:rsid w:val="000A7512"/>
    <w:rsid w:val="000B3571"/>
    <w:rsid w:val="000C647D"/>
    <w:rsid w:val="000C68F9"/>
    <w:rsid w:val="000D03FD"/>
    <w:rsid w:val="000D0B58"/>
    <w:rsid w:val="000D43C0"/>
    <w:rsid w:val="000D4AE4"/>
    <w:rsid w:val="000D52F1"/>
    <w:rsid w:val="000E2AB1"/>
    <w:rsid w:val="000E7A31"/>
    <w:rsid w:val="000F051F"/>
    <w:rsid w:val="000F119A"/>
    <w:rsid w:val="000F2EA4"/>
    <w:rsid w:val="000F6214"/>
    <w:rsid w:val="00104DD5"/>
    <w:rsid w:val="00112853"/>
    <w:rsid w:val="00113868"/>
    <w:rsid w:val="0011518C"/>
    <w:rsid w:val="001166AB"/>
    <w:rsid w:val="001174B8"/>
    <w:rsid w:val="00122C9A"/>
    <w:rsid w:val="001237F6"/>
    <w:rsid w:val="00131D5D"/>
    <w:rsid w:val="00133B07"/>
    <w:rsid w:val="00134EA9"/>
    <w:rsid w:val="00144BDC"/>
    <w:rsid w:val="00152977"/>
    <w:rsid w:val="00154DE3"/>
    <w:rsid w:val="001574EB"/>
    <w:rsid w:val="001630B5"/>
    <w:rsid w:val="00164C7A"/>
    <w:rsid w:val="00164DBA"/>
    <w:rsid w:val="001676A0"/>
    <w:rsid w:val="00170AE6"/>
    <w:rsid w:val="00175398"/>
    <w:rsid w:val="00175485"/>
    <w:rsid w:val="001802AD"/>
    <w:rsid w:val="00181F0A"/>
    <w:rsid w:val="00190EC8"/>
    <w:rsid w:val="00193C4B"/>
    <w:rsid w:val="001A09FD"/>
    <w:rsid w:val="001A0FDC"/>
    <w:rsid w:val="001A0FDD"/>
    <w:rsid w:val="001B0594"/>
    <w:rsid w:val="001B66EC"/>
    <w:rsid w:val="001B699D"/>
    <w:rsid w:val="001C363E"/>
    <w:rsid w:val="001C55A1"/>
    <w:rsid w:val="001D0784"/>
    <w:rsid w:val="001D416B"/>
    <w:rsid w:val="001D7023"/>
    <w:rsid w:val="001D7BC2"/>
    <w:rsid w:val="001E101C"/>
    <w:rsid w:val="001E113F"/>
    <w:rsid w:val="001E5534"/>
    <w:rsid w:val="001E7F3E"/>
    <w:rsid w:val="001F1720"/>
    <w:rsid w:val="002000FD"/>
    <w:rsid w:val="00200D3D"/>
    <w:rsid w:val="0020552F"/>
    <w:rsid w:val="002102FE"/>
    <w:rsid w:val="0021117E"/>
    <w:rsid w:val="00213BDE"/>
    <w:rsid w:val="002144CE"/>
    <w:rsid w:val="002176AB"/>
    <w:rsid w:val="00217AFF"/>
    <w:rsid w:val="00232229"/>
    <w:rsid w:val="00234317"/>
    <w:rsid w:val="00234D7F"/>
    <w:rsid w:val="002352B3"/>
    <w:rsid w:val="00237FEC"/>
    <w:rsid w:val="0024035A"/>
    <w:rsid w:val="0024336C"/>
    <w:rsid w:val="0024517F"/>
    <w:rsid w:val="002476AF"/>
    <w:rsid w:val="0024790A"/>
    <w:rsid w:val="00250996"/>
    <w:rsid w:val="002513BD"/>
    <w:rsid w:val="00257454"/>
    <w:rsid w:val="00257772"/>
    <w:rsid w:val="0026425E"/>
    <w:rsid w:val="0026429D"/>
    <w:rsid w:val="00265847"/>
    <w:rsid w:val="002710F7"/>
    <w:rsid w:val="002730C6"/>
    <w:rsid w:val="00283A0C"/>
    <w:rsid w:val="00287001"/>
    <w:rsid w:val="00295789"/>
    <w:rsid w:val="002A03BF"/>
    <w:rsid w:val="002A1AD4"/>
    <w:rsid w:val="002A31AE"/>
    <w:rsid w:val="002A6E41"/>
    <w:rsid w:val="002B128C"/>
    <w:rsid w:val="002B3729"/>
    <w:rsid w:val="002B3E25"/>
    <w:rsid w:val="002B7011"/>
    <w:rsid w:val="002B747D"/>
    <w:rsid w:val="002C413F"/>
    <w:rsid w:val="002C7286"/>
    <w:rsid w:val="002D692E"/>
    <w:rsid w:val="002E132A"/>
    <w:rsid w:val="002E5C92"/>
    <w:rsid w:val="00300621"/>
    <w:rsid w:val="00300FC5"/>
    <w:rsid w:val="00301803"/>
    <w:rsid w:val="00301CBD"/>
    <w:rsid w:val="00302C40"/>
    <w:rsid w:val="0030441B"/>
    <w:rsid w:val="00305F44"/>
    <w:rsid w:val="00310B0C"/>
    <w:rsid w:val="00316DE9"/>
    <w:rsid w:val="00320DC3"/>
    <w:rsid w:val="003213D9"/>
    <w:rsid w:val="003266AB"/>
    <w:rsid w:val="00334E0A"/>
    <w:rsid w:val="00334E21"/>
    <w:rsid w:val="003366E7"/>
    <w:rsid w:val="003525B3"/>
    <w:rsid w:val="003535E9"/>
    <w:rsid w:val="00353E19"/>
    <w:rsid w:val="00355AF9"/>
    <w:rsid w:val="00356FF1"/>
    <w:rsid w:val="00366FE3"/>
    <w:rsid w:val="003729FF"/>
    <w:rsid w:val="003742BE"/>
    <w:rsid w:val="003776B0"/>
    <w:rsid w:val="00382415"/>
    <w:rsid w:val="0038541F"/>
    <w:rsid w:val="003863BC"/>
    <w:rsid w:val="00391316"/>
    <w:rsid w:val="003958EB"/>
    <w:rsid w:val="00397FF9"/>
    <w:rsid w:val="003A7CD3"/>
    <w:rsid w:val="003B5704"/>
    <w:rsid w:val="003C2151"/>
    <w:rsid w:val="003C2978"/>
    <w:rsid w:val="003C6911"/>
    <w:rsid w:val="003D23F3"/>
    <w:rsid w:val="003D3AC1"/>
    <w:rsid w:val="003E1585"/>
    <w:rsid w:val="003E15C2"/>
    <w:rsid w:val="003E25B4"/>
    <w:rsid w:val="003E2DE3"/>
    <w:rsid w:val="003E4CAD"/>
    <w:rsid w:val="003F2268"/>
    <w:rsid w:val="003F28EA"/>
    <w:rsid w:val="003F7F60"/>
    <w:rsid w:val="00400CCB"/>
    <w:rsid w:val="00410A60"/>
    <w:rsid w:val="00410C63"/>
    <w:rsid w:val="00412EE6"/>
    <w:rsid w:val="00414B14"/>
    <w:rsid w:val="00415AD4"/>
    <w:rsid w:val="00416C84"/>
    <w:rsid w:val="00421430"/>
    <w:rsid w:val="0042324A"/>
    <w:rsid w:val="00423FB1"/>
    <w:rsid w:val="00426617"/>
    <w:rsid w:val="00426D5E"/>
    <w:rsid w:val="00427E9C"/>
    <w:rsid w:val="00427FDE"/>
    <w:rsid w:val="004307C5"/>
    <w:rsid w:val="00430C6F"/>
    <w:rsid w:val="00431440"/>
    <w:rsid w:val="00432E58"/>
    <w:rsid w:val="00433F7B"/>
    <w:rsid w:val="00434CF4"/>
    <w:rsid w:val="004542AE"/>
    <w:rsid w:val="00460432"/>
    <w:rsid w:val="00464318"/>
    <w:rsid w:val="00465A46"/>
    <w:rsid w:val="0047011A"/>
    <w:rsid w:val="0048063B"/>
    <w:rsid w:val="00481190"/>
    <w:rsid w:val="00486BF3"/>
    <w:rsid w:val="0049339E"/>
    <w:rsid w:val="00494947"/>
    <w:rsid w:val="004A276B"/>
    <w:rsid w:val="004A2D59"/>
    <w:rsid w:val="004A6E8D"/>
    <w:rsid w:val="004B0072"/>
    <w:rsid w:val="004B0AB4"/>
    <w:rsid w:val="004B2A2D"/>
    <w:rsid w:val="004B3ED1"/>
    <w:rsid w:val="004B631D"/>
    <w:rsid w:val="004B6BE3"/>
    <w:rsid w:val="004B745D"/>
    <w:rsid w:val="004D1AE9"/>
    <w:rsid w:val="004D24B0"/>
    <w:rsid w:val="004D7B43"/>
    <w:rsid w:val="004E04E7"/>
    <w:rsid w:val="004E09DC"/>
    <w:rsid w:val="004E18BF"/>
    <w:rsid w:val="004E5096"/>
    <w:rsid w:val="004E69E5"/>
    <w:rsid w:val="004E6BE4"/>
    <w:rsid w:val="004E7E5F"/>
    <w:rsid w:val="004F0C36"/>
    <w:rsid w:val="004F13C6"/>
    <w:rsid w:val="004F2752"/>
    <w:rsid w:val="004F2D55"/>
    <w:rsid w:val="004F6577"/>
    <w:rsid w:val="005102D0"/>
    <w:rsid w:val="005105A0"/>
    <w:rsid w:val="0051060A"/>
    <w:rsid w:val="00515540"/>
    <w:rsid w:val="0051585D"/>
    <w:rsid w:val="00520597"/>
    <w:rsid w:val="005410BD"/>
    <w:rsid w:val="00545E74"/>
    <w:rsid w:val="00546F8E"/>
    <w:rsid w:val="005472FC"/>
    <w:rsid w:val="005523D7"/>
    <w:rsid w:val="00555CA4"/>
    <w:rsid w:val="00561887"/>
    <w:rsid w:val="00565742"/>
    <w:rsid w:val="00567BCB"/>
    <w:rsid w:val="00571C9C"/>
    <w:rsid w:val="0057571A"/>
    <w:rsid w:val="00575F85"/>
    <w:rsid w:val="00576198"/>
    <w:rsid w:val="00577311"/>
    <w:rsid w:val="005823B3"/>
    <w:rsid w:val="00587E66"/>
    <w:rsid w:val="00592DBB"/>
    <w:rsid w:val="00593A8E"/>
    <w:rsid w:val="005A32F1"/>
    <w:rsid w:val="005A3AB8"/>
    <w:rsid w:val="005A6828"/>
    <w:rsid w:val="005B04CC"/>
    <w:rsid w:val="005B11BB"/>
    <w:rsid w:val="005C07F2"/>
    <w:rsid w:val="005C311D"/>
    <w:rsid w:val="005C59FE"/>
    <w:rsid w:val="005D2FD7"/>
    <w:rsid w:val="005D4B4C"/>
    <w:rsid w:val="005D7631"/>
    <w:rsid w:val="005E71A3"/>
    <w:rsid w:val="00601059"/>
    <w:rsid w:val="00601B17"/>
    <w:rsid w:val="00603D48"/>
    <w:rsid w:val="006142C6"/>
    <w:rsid w:val="00614591"/>
    <w:rsid w:val="006152B9"/>
    <w:rsid w:val="00621C19"/>
    <w:rsid w:val="00622514"/>
    <w:rsid w:val="00625088"/>
    <w:rsid w:val="006304D7"/>
    <w:rsid w:val="00630843"/>
    <w:rsid w:val="00630ED7"/>
    <w:rsid w:val="0063122C"/>
    <w:rsid w:val="00632282"/>
    <w:rsid w:val="00634194"/>
    <w:rsid w:val="006341D6"/>
    <w:rsid w:val="006348AE"/>
    <w:rsid w:val="00635592"/>
    <w:rsid w:val="00636FAC"/>
    <w:rsid w:val="00637239"/>
    <w:rsid w:val="00640E04"/>
    <w:rsid w:val="00643999"/>
    <w:rsid w:val="00646857"/>
    <w:rsid w:val="00647B91"/>
    <w:rsid w:val="00655CEA"/>
    <w:rsid w:val="00663F09"/>
    <w:rsid w:val="00664184"/>
    <w:rsid w:val="006642CC"/>
    <w:rsid w:val="00670F59"/>
    <w:rsid w:val="00672232"/>
    <w:rsid w:val="00672F19"/>
    <w:rsid w:val="00682109"/>
    <w:rsid w:val="00682900"/>
    <w:rsid w:val="00682BA1"/>
    <w:rsid w:val="00683400"/>
    <w:rsid w:val="00684915"/>
    <w:rsid w:val="006911A7"/>
    <w:rsid w:val="00692121"/>
    <w:rsid w:val="00694696"/>
    <w:rsid w:val="0069577F"/>
    <w:rsid w:val="006971DC"/>
    <w:rsid w:val="006973FD"/>
    <w:rsid w:val="006A22C6"/>
    <w:rsid w:val="006B3286"/>
    <w:rsid w:val="006B75B2"/>
    <w:rsid w:val="006C07A1"/>
    <w:rsid w:val="006C22CB"/>
    <w:rsid w:val="006C3461"/>
    <w:rsid w:val="006C3681"/>
    <w:rsid w:val="006C47B4"/>
    <w:rsid w:val="006C5661"/>
    <w:rsid w:val="006C5887"/>
    <w:rsid w:val="006D7CF7"/>
    <w:rsid w:val="006E1146"/>
    <w:rsid w:val="006E2F00"/>
    <w:rsid w:val="006F0C7A"/>
    <w:rsid w:val="006F7009"/>
    <w:rsid w:val="00701549"/>
    <w:rsid w:val="00702A63"/>
    <w:rsid w:val="00704F29"/>
    <w:rsid w:val="0070553E"/>
    <w:rsid w:val="00705B85"/>
    <w:rsid w:val="0070618F"/>
    <w:rsid w:val="0071136E"/>
    <w:rsid w:val="00716A13"/>
    <w:rsid w:val="00720AAC"/>
    <w:rsid w:val="00723488"/>
    <w:rsid w:val="00723B82"/>
    <w:rsid w:val="007240EC"/>
    <w:rsid w:val="00726301"/>
    <w:rsid w:val="00726FC2"/>
    <w:rsid w:val="00731764"/>
    <w:rsid w:val="007342A1"/>
    <w:rsid w:val="00735C87"/>
    <w:rsid w:val="00741803"/>
    <w:rsid w:val="007445A5"/>
    <w:rsid w:val="00744734"/>
    <w:rsid w:val="00750727"/>
    <w:rsid w:val="00753CEC"/>
    <w:rsid w:val="00754F6C"/>
    <w:rsid w:val="00760407"/>
    <w:rsid w:val="00765551"/>
    <w:rsid w:val="00767C58"/>
    <w:rsid w:val="00776D0F"/>
    <w:rsid w:val="00776EE2"/>
    <w:rsid w:val="00790A86"/>
    <w:rsid w:val="00794A83"/>
    <w:rsid w:val="007A2D80"/>
    <w:rsid w:val="007A515C"/>
    <w:rsid w:val="007A642A"/>
    <w:rsid w:val="007B77D9"/>
    <w:rsid w:val="007C01AD"/>
    <w:rsid w:val="007C38AD"/>
    <w:rsid w:val="007C4044"/>
    <w:rsid w:val="007C4579"/>
    <w:rsid w:val="007C5C40"/>
    <w:rsid w:val="007C62A5"/>
    <w:rsid w:val="007C6F36"/>
    <w:rsid w:val="007D5E33"/>
    <w:rsid w:val="007D786B"/>
    <w:rsid w:val="007E2A4D"/>
    <w:rsid w:val="007E61DA"/>
    <w:rsid w:val="007E7E9A"/>
    <w:rsid w:val="00802364"/>
    <w:rsid w:val="0080380D"/>
    <w:rsid w:val="00805444"/>
    <w:rsid w:val="00805AD5"/>
    <w:rsid w:val="00807FAB"/>
    <w:rsid w:val="00813DD8"/>
    <w:rsid w:val="00823B10"/>
    <w:rsid w:val="00823E26"/>
    <w:rsid w:val="008244C5"/>
    <w:rsid w:val="00827D89"/>
    <w:rsid w:val="008315C2"/>
    <w:rsid w:val="00833EF5"/>
    <w:rsid w:val="008373A6"/>
    <w:rsid w:val="00841AE1"/>
    <w:rsid w:val="008425F0"/>
    <w:rsid w:val="00844309"/>
    <w:rsid w:val="008457CE"/>
    <w:rsid w:val="00846DED"/>
    <w:rsid w:val="00847804"/>
    <w:rsid w:val="00853352"/>
    <w:rsid w:val="00853B68"/>
    <w:rsid w:val="00860254"/>
    <w:rsid w:val="0087463C"/>
    <w:rsid w:val="00881930"/>
    <w:rsid w:val="00882F7F"/>
    <w:rsid w:val="00884624"/>
    <w:rsid w:val="00890174"/>
    <w:rsid w:val="008A22FC"/>
    <w:rsid w:val="008A3169"/>
    <w:rsid w:val="008A6838"/>
    <w:rsid w:val="008A6DE2"/>
    <w:rsid w:val="008B1C38"/>
    <w:rsid w:val="008B281F"/>
    <w:rsid w:val="008B6282"/>
    <w:rsid w:val="008B7376"/>
    <w:rsid w:val="008B7553"/>
    <w:rsid w:val="008D0FB4"/>
    <w:rsid w:val="008D1171"/>
    <w:rsid w:val="008D1ABC"/>
    <w:rsid w:val="008D2D8B"/>
    <w:rsid w:val="008D5CB7"/>
    <w:rsid w:val="008D7D13"/>
    <w:rsid w:val="008E3BFD"/>
    <w:rsid w:val="008F0F22"/>
    <w:rsid w:val="008F2A78"/>
    <w:rsid w:val="008F5573"/>
    <w:rsid w:val="008F7FC5"/>
    <w:rsid w:val="0090101C"/>
    <w:rsid w:val="0090377B"/>
    <w:rsid w:val="00905EC9"/>
    <w:rsid w:val="00907851"/>
    <w:rsid w:val="00910D14"/>
    <w:rsid w:val="0092021C"/>
    <w:rsid w:val="0092118E"/>
    <w:rsid w:val="009255AD"/>
    <w:rsid w:val="00925E64"/>
    <w:rsid w:val="00930128"/>
    <w:rsid w:val="009305C8"/>
    <w:rsid w:val="00932688"/>
    <w:rsid w:val="00932EA2"/>
    <w:rsid w:val="00937921"/>
    <w:rsid w:val="009421B9"/>
    <w:rsid w:val="00942310"/>
    <w:rsid w:val="00944D6D"/>
    <w:rsid w:val="00947837"/>
    <w:rsid w:val="00953005"/>
    <w:rsid w:val="009563EA"/>
    <w:rsid w:val="0095735E"/>
    <w:rsid w:val="00961B7B"/>
    <w:rsid w:val="009620FB"/>
    <w:rsid w:val="009641D5"/>
    <w:rsid w:val="0096599F"/>
    <w:rsid w:val="00967535"/>
    <w:rsid w:val="00967CA9"/>
    <w:rsid w:val="00975DF9"/>
    <w:rsid w:val="00977157"/>
    <w:rsid w:val="009775DB"/>
    <w:rsid w:val="00980FDE"/>
    <w:rsid w:val="00982A3E"/>
    <w:rsid w:val="00985173"/>
    <w:rsid w:val="0098638A"/>
    <w:rsid w:val="00986D86"/>
    <w:rsid w:val="009934F3"/>
    <w:rsid w:val="009A005C"/>
    <w:rsid w:val="009A00B9"/>
    <w:rsid w:val="009A479E"/>
    <w:rsid w:val="009A6E72"/>
    <w:rsid w:val="009B51EC"/>
    <w:rsid w:val="009B6FE0"/>
    <w:rsid w:val="009C087A"/>
    <w:rsid w:val="009C2549"/>
    <w:rsid w:val="009C34FC"/>
    <w:rsid w:val="009C468B"/>
    <w:rsid w:val="009C48B8"/>
    <w:rsid w:val="009C5293"/>
    <w:rsid w:val="009D4B19"/>
    <w:rsid w:val="009D5D96"/>
    <w:rsid w:val="009D6706"/>
    <w:rsid w:val="009D78A6"/>
    <w:rsid w:val="009D7BBA"/>
    <w:rsid w:val="009E3AD3"/>
    <w:rsid w:val="009E72BF"/>
    <w:rsid w:val="009F553C"/>
    <w:rsid w:val="009F721C"/>
    <w:rsid w:val="00A003BD"/>
    <w:rsid w:val="00A006CD"/>
    <w:rsid w:val="00A00755"/>
    <w:rsid w:val="00A01980"/>
    <w:rsid w:val="00A06FD2"/>
    <w:rsid w:val="00A10732"/>
    <w:rsid w:val="00A10FAD"/>
    <w:rsid w:val="00A11EE8"/>
    <w:rsid w:val="00A1374F"/>
    <w:rsid w:val="00A13EA2"/>
    <w:rsid w:val="00A14F86"/>
    <w:rsid w:val="00A152DB"/>
    <w:rsid w:val="00A22A1D"/>
    <w:rsid w:val="00A278A4"/>
    <w:rsid w:val="00A31F25"/>
    <w:rsid w:val="00A33C03"/>
    <w:rsid w:val="00A33D77"/>
    <w:rsid w:val="00A34EF8"/>
    <w:rsid w:val="00A357F3"/>
    <w:rsid w:val="00A42641"/>
    <w:rsid w:val="00A4587B"/>
    <w:rsid w:val="00A50CEF"/>
    <w:rsid w:val="00A50F27"/>
    <w:rsid w:val="00A50F7A"/>
    <w:rsid w:val="00A5151E"/>
    <w:rsid w:val="00A5747D"/>
    <w:rsid w:val="00A60139"/>
    <w:rsid w:val="00A62C0A"/>
    <w:rsid w:val="00A633B7"/>
    <w:rsid w:val="00A65360"/>
    <w:rsid w:val="00A6709E"/>
    <w:rsid w:val="00A70A96"/>
    <w:rsid w:val="00A80283"/>
    <w:rsid w:val="00A82651"/>
    <w:rsid w:val="00A84113"/>
    <w:rsid w:val="00A848FE"/>
    <w:rsid w:val="00A84BB1"/>
    <w:rsid w:val="00A86986"/>
    <w:rsid w:val="00A9245B"/>
    <w:rsid w:val="00A92CA5"/>
    <w:rsid w:val="00A935BC"/>
    <w:rsid w:val="00A9443D"/>
    <w:rsid w:val="00A96477"/>
    <w:rsid w:val="00AA08AF"/>
    <w:rsid w:val="00AA2650"/>
    <w:rsid w:val="00AA26FC"/>
    <w:rsid w:val="00AA348C"/>
    <w:rsid w:val="00AA548D"/>
    <w:rsid w:val="00AB5377"/>
    <w:rsid w:val="00AB6D61"/>
    <w:rsid w:val="00AC0CDF"/>
    <w:rsid w:val="00AC49D5"/>
    <w:rsid w:val="00AC59E1"/>
    <w:rsid w:val="00AE0E51"/>
    <w:rsid w:val="00AE472F"/>
    <w:rsid w:val="00AF0BB3"/>
    <w:rsid w:val="00AF24FA"/>
    <w:rsid w:val="00AF56F1"/>
    <w:rsid w:val="00AF6E1A"/>
    <w:rsid w:val="00B010D1"/>
    <w:rsid w:val="00B01471"/>
    <w:rsid w:val="00B0414D"/>
    <w:rsid w:val="00B06AE3"/>
    <w:rsid w:val="00B07B1D"/>
    <w:rsid w:val="00B1070D"/>
    <w:rsid w:val="00B10916"/>
    <w:rsid w:val="00B123D5"/>
    <w:rsid w:val="00B22E1D"/>
    <w:rsid w:val="00B278BE"/>
    <w:rsid w:val="00B343BA"/>
    <w:rsid w:val="00B40553"/>
    <w:rsid w:val="00B41C80"/>
    <w:rsid w:val="00B452AE"/>
    <w:rsid w:val="00B52A8D"/>
    <w:rsid w:val="00B6682B"/>
    <w:rsid w:val="00B7395F"/>
    <w:rsid w:val="00B803E9"/>
    <w:rsid w:val="00B807AC"/>
    <w:rsid w:val="00B863C3"/>
    <w:rsid w:val="00B87045"/>
    <w:rsid w:val="00B876FC"/>
    <w:rsid w:val="00B87F6B"/>
    <w:rsid w:val="00B9168B"/>
    <w:rsid w:val="00B91A94"/>
    <w:rsid w:val="00B94076"/>
    <w:rsid w:val="00B94C08"/>
    <w:rsid w:val="00BA099C"/>
    <w:rsid w:val="00BA44FF"/>
    <w:rsid w:val="00BA5F84"/>
    <w:rsid w:val="00BA606B"/>
    <w:rsid w:val="00BA6675"/>
    <w:rsid w:val="00BB10A7"/>
    <w:rsid w:val="00BB1638"/>
    <w:rsid w:val="00BB65C8"/>
    <w:rsid w:val="00BD2674"/>
    <w:rsid w:val="00BD76ED"/>
    <w:rsid w:val="00BE17B9"/>
    <w:rsid w:val="00BE1D15"/>
    <w:rsid w:val="00BE4B0D"/>
    <w:rsid w:val="00BE79E2"/>
    <w:rsid w:val="00BF1ABB"/>
    <w:rsid w:val="00BF242A"/>
    <w:rsid w:val="00BF2963"/>
    <w:rsid w:val="00C01F12"/>
    <w:rsid w:val="00C11C46"/>
    <w:rsid w:val="00C13150"/>
    <w:rsid w:val="00C178E4"/>
    <w:rsid w:val="00C22B47"/>
    <w:rsid w:val="00C23119"/>
    <w:rsid w:val="00C2617C"/>
    <w:rsid w:val="00C32724"/>
    <w:rsid w:val="00C32FC5"/>
    <w:rsid w:val="00C40809"/>
    <w:rsid w:val="00C41533"/>
    <w:rsid w:val="00C42DB3"/>
    <w:rsid w:val="00C52C70"/>
    <w:rsid w:val="00C54409"/>
    <w:rsid w:val="00C65CD9"/>
    <w:rsid w:val="00C673F4"/>
    <w:rsid w:val="00C67824"/>
    <w:rsid w:val="00C73312"/>
    <w:rsid w:val="00C76014"/>
    <w:rsid w:val="00C77AA6"/>
    <w:rsid w:val="00C80741"/>
    <w:rsid w:val="00C83445"/>
    <w:rsid w:val="00C8381A"/>
    <w:rsid w:val="00C91295"/>
    <w:rsid w:val="00C914DA"/>
    <w:rsid w:val="00C948BA"/>
    <w:rsid w:val="00CA0980"/>
    <w:rsid w:val="00CA3B9B"/>
    <w:rsid w:val="00CA778D"/>
    <w:rsid w:val="00CB059C"/>
    <w:rsid w:val="00CB0BDD"/>
    <w:rsid w:val="00CB2144"/>
    <w:rsid w:val="00CB36CE"/>
    <w:rsid w:val="00CB5D56"/>
    <w:rsid w:val="00CC03F6"/>
    <w:rsid w:val="00CC0820"/>
    <w:rsid w:val="00CC18A7"/>
    <w:rsid w:val="00CC7A5B"/>
    <w:rsid w:val="00CD151E"/>
    <w:rsid w:val="00CE1D09"/>
    <w:rsid w:val="00CF0845"/>
    <w:rsid w:val="00D02F29"/>
    <w:rsid w:val="00D05545"/>
    <w:rsid w:val="00D06C2A"/>
    <w:rsid w:val="00D2224E"/>
    <w:rsid w:val="00D2559F"/>
    <w:rsid w:val="00D359D6"/>
    <w:rsid w:val="00D36F9F"/>
    <w:rsid w:val="00D4030C"/>
    <w:rsid w:val="00D41B01"/>
    <w:rsid w:val="00D42BA1"/>
    <w:rsid w:val="00D43ACE"/>
    <w:rsid w:val="00D45B96"/>
    <w:rsid w:val="00D45C14"/>
    <w:rsid w:val="00D463C9"/>
    <w:rsid w:val="00D5351B"/>
    <w:rsid w:val="00D57817"/>
    <w:rsid w:val="00D60560"/>
    <w:rsid w:val="00D60742"/>
    <w:rsid w:val="00D63099"/>
    <w:rsid w:val="00D671EA"/>
    <w:rsid w:val="00D71215"/>
    <w:rsid w:val="00D71D8F"/>
    <w:rsid w:val="00D80241"/>
    <w:rsid w:val="00D874EA"/>
    <w:rsid w:val="00D87CA0"/>
    <w:rsid w:val="00D91B60"/>
    <w:rsid w:val="00D91DD9"/>
    <w:rsid w:val="00D93FC1"/>
    <w:rsid w:val="00D959F8"/>
    <w:rsid w:val="00D97587"/>
    <w:rsid w:val="00DA0BFA"/>
    <w:rsid w:val="00DA1D03"/>
    <w:rsid w:val="00DA6D98"/>
    <w:rsid w:val="00DA70D7"/>
    <w:rsid w:val="00DA7EB4"/>
    <w:rsid w:val="00DB0914"/>
    <w:rsid w:val="00DB552E"/>
    <w:rsid w:val="00DB5E60"/>
    <w:rsid w:val="00DC0994"/>
    <w:rsid w:val="00DC0B64"/>
    <w:rsid w:val="00DC7804"/>
    <w:rsid w:val="00DC7E3B"/>
    <w:rsid w:val="00DE3EA2"/>
    <w:rsid w:val="00DE5CD0"/>
    <w:rsid w:val="00DF0D1A"/>
    <w:rsid w:val="00DF4161"/>
    <w:rsid w:val="00DF7FB8"/>
    <w:rsid w:val="00E00079"/>
    <w:rsid w:val="00E00F19"/>
    <w:rsid w:val="00E12543"/>
    <w:rsid w:val="00E14BB3"/>
    <w:rsid w:val="00E15889"/>
    <w:rsid w:val="00E21A58"/>
    <w:rsid w:val="00E2743E"/>
    <w:rsid w:val="00E30F42"/>
    <w:rsid w:val="00E32F00"/>
    <w:rsid w:val="00E417F4"/>
    <w:rsid w:val="00E464FC"/>
    <w:rsid w:val="00E46848"/>
    <w:rsid w:val="00E50BD5"/>
    <w:rsid w:val="00E53BBE"/>
    <w:rsid w:val="00E5699A"/>
    <w:rsid w:val="00E5706D"/>
    <w:rsid w:val="00E60EA3"/>
    <w:rsid w:val="00E65B6E"/>
    <w:rsid w:val="00E67EE5"/>
    <w:rsid w:val="00E7341B"/>
    <w:rsid w:val="00E73EC2"/>
    <w:rsid w:val="00E814CE"/>
    <w:rsid w:val="00E8630F"/>
    <w:rsid w:val="00E9064B"/>
    <w:rsid w:val="00E90EF5"/>
    <w:rsid w:val="00E91A1E"/>
    <w:rsid w:val="00EA3877"/>
    <w:rsid w:val="00EA750D"/>
    <w:rsid w:val="00EB0648"/>
    <w:rsid w:val="00EB39EF"/>
    <w:rsid w:val="00EC7630"/>
    <w:rsid w:val="00ED14DF"/>
    <w:rsid w:val="00ED251E"/>
    <w:rsid w:val="00ED62D9"/>
    <w:rsid w:val="00ED6478"/>
    <w:rsid w:val="00EE000F"/>
    <w:rsid w:val="00EE406F"/>
    <w:rsid w:val="00EF0754"/>
    <w:rsid w:val="00EF55D2"/>
    <w:rsid w:val="00EF61E7"/>
    <w:rsid w:val="00EF7108"/>
    <w:rsid w:val="00F02969"/>
    <w:rsid w:val="00F036D5"/>
    <w:rsid w:val="00F0575B"/>
    <w:rsid w:val="00F118FF"/>
    <w:rsid w:val="00F2316E"/>
    <w:rsid w:val="00F2673C"/>
    <w:rsid w:val="00F31AF4"/>
    <w:rsid w:val="00F31F88"/>
    <w:rsid w:val="00F333D2"/>
    <w:rsid w:val="00F34AB6"/>
    <w:rsid w:val="00F34B06"/>
    <w:rsid w:val="00F37D20"/>
    <w:rsid w:val="00F4178A"/>
    <w:rsid w:val="00F4772D"/>
    <w:rsid w:val="00F55127"/>
    <w:rsid w:val="00F56DD8"/>
    <w:rsid w:val="00F62C4D"/>
    <w:rsid w:val="00F70C52"/>
    <w:rsid w:val="00F7788D"/>
    <w:rsid w:val="00F77C33"/>
    <w:rsid w:val="00F77DB7"/>
    <w:rsid w:val="00F84290"/>
    <w:rsid w:val="00F86D0B"/>
    <w:rsid w:val="00F87B77"/>
    <w:rsid w:val="00F911C1"/>
    <w:rsid w:val="00F93B0E"/>
    <w:rsid w:val="00F93C22"/>
    <w:rsid w:val="00F93FC9"/>
    <w:rsid w:val="00F953EC"/>
    <w:rsid w:val="00F963E1"/>
    <w:rsid w:val="00FA3A5D"/>
    <w:rsid w:val="00FA5EE3"/>
    <w:rsid w:val="00FA6ACA"/>
    <w:rsid w:val="00FA71DF"/>
    <w:rsid w:val="00FB0E2D"/>
    <w:rsid w:val="00FC1281"/>
    <w:rsid w:val="00FC748D"/>
    <w:rsid w:val="00FC7907"/>
    <w:rsid w:val="00FD087F"/>
    <w:rsid w:val="00FD43E2"/>
    <w:rsid w:val="00FD47CD"/>
    <w:rsid w:val="00FD6129"/>
    <w:rsid w:val="00FE0163"/>
    <w:rsid w:val="00FE36C7"/>
    <w:rsid w:val="00FE417C"/>
    <w:rsid w:val="00FE71D8"/>
    <w:rsid w:val="00FF21A9"/>
    <w:rsid w:val="00FF4273"/>
    <w:rsid w:val="06F36B85"/>
    <w:rsid w:val="082232FE"/>
    <w:rsid w:val="17197E8A"/>
    <w:rsid w:val="40DD664A"/>
    <w:rsid w:val="630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0299"/>
  <w15:docId w15:val="{B99B1EE2-AF0B-4A7F-9243-B51FFB1F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75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2F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styleId="a9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022F73"/>
    <w:rPr>
      <w:rFonts w:ascii="Times New Roman" w:eastAsia="Times New Roman" w:hAnsi="Times New Roman" w:cs="Times New Roman"/>
      <w:b/>
      <w:caps/>
      <w:sz w:val="22"/>
    </w:rPr>
  </w:style>
  <w:style w:type="character" w:customStyle="1" w:styleId="a6">
    <w:name w:val="Верхний колонтитул Знак"/>
    <w:link w:val="a5"/>
    <w:uiPriority w:val="99"/>
    <w:rsid w:val="00022F7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81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1190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01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60742"/>
    <w:rPr>
      <w:color w:val="0000FF" w:themeColor="hyperlink"/>
      <w:u w:val="single"/>
    </w:rPr>
  </w:style>
  <w:style w:type="character" w:customStyle="1" w:styleId="jpfdse">
    <w:name w:val="jpfdse"/>
    <w:basedOn w:val="a0"/>
    <w:rsid w:val="002B128C"/>
  </w:style>
  <w:style w:type="table" w:customStyle="1" w:styleId="TableNormal">
    <w:name w:val="Table Normal"/>
    <w:uiPriority w:val="2"/>
    <w:semiHidden/>
    <w:unhideWhenUsed/>
    <w:qFormat/>
    <w:rsid w:val="005773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5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">
    <w:name w:val="Placeholder Text"/>
    <w:basedOn w:val="a0"/>
    <w:uiPriority w:val="99"/>
    <w:unhideWhenUsed/>
    <w:rsid w:val="001D70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7B891E-874E-453D-A074-C5897AF4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13759</Words>
  <Characters>78431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Юлия Владимировна</dc:creator>
  <cp:lastModifiedBy>Миннегулов Сирин Раисович</cp:lastModifiedBy>
  <cp:revision>7</cp:revision>
  <cp:lastPrinted>2026-06-23T11:56:00Z</cp:lastPrinted>
  <dcterms:created xsi:type="dcterms:W3CDTF">2026-06-29T06:27:00Z</dcterms:created>
  <dcterms:modified xsi:type="dcterms:W3CDTF">2026-06-30T06:03:00Z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