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9" w:type="dxa"/>
        <w:tblLayout w:type="fixed"/>
        <w:tblLook w:val="04A0" w:firstRow="1" w:lastRow="0" w:firstColumn="1" w:lastColumn="0" w:noHBand="0" w:noVBand="1"/>
      </w:tblPr>
      <w:tblGrid>
        <w:gridCol w:w="5103"/>
        <w:gridCol w:w="4786"/>
      </w:tblGrid>
      <w:tr w:rsidR="00FD29EC" w:rsidRPr="002513BD" w:rsidTr="00FD29EC">
        <w:tc>
          <w:tcPr>
            <w:tcW w:w="5103" w:type="dxa"/>
            <w:shd w:val="clear" w:color="auto" w:fill="auto"/>
          </w:tcPr>
          <w:p w:rsidR="00FD29EC" w:rsidRPr="00A3685D" w:rsidRDefault="00FD29EC" w:rsidP="004A5AE6">
            <w:pPr>
              <w:tabs>
                <w:tab w:val="left" w:pos="0"/>
                <w:tab w:val="left" w:pos="522"/>
              </w:tabs>
              <w:spacing w:after="0" w:line="240" w:lineRule="auto"/>
              <w:ind w:left="20"/>
              <w:jc w:val="both"/>
              <w:rPr>
                <w:rFonts w:ascii="Times New Roman" w:eastAsia="Times New Roman" w:hAnsi="Times New Roman"/>
                <w:sz w:val="28"/>
                <w:szCs w:val="28"/>
                <w:lang w:eastAsia="ru-RU"/>
              </w:rPr>
            </w:pPr>
            <w:r w:rsidRPr="00A3685D">
              <w:rPr>
                <w:rFonts w:ascii="Times New Roman" w:eastAsia="Times New Roman" w:hAnsi="Times New Roman"/>
                <w:sz w:val="28"/>
                <w:szCs w:val="28"/>
                <w:lang w:eastAsia="ru-RU"/>
              </w:rPr>
              <w:t xml:space="preserve">Об утверждении Порядка установления регулируемых тарифов на регулярные перевозки пассажиров и багажа автомобильным транспортом </w:t>
            </w:r>
            <w:r w:rsidR="004A5AE6" w:rsidRPr="00A3685D">
              <w:rPr>
                <w:rFonts w:ascii="Times New Roman" w:eastAsia="Times New Roman" w:hAnsi="Times New Roman"/>
                <w:sz w:val="28"/>
                <w:szCs w:val="28"/>
                <w:lang w:eastAsia="ru-RU"/>
              </w:rPr>
              <w:t xml:space="preserve">в городском и пригородном сообщении </w:t>
            </w:r>
            <w:r w:rsidRPr="00A3685D">
              <w:rPr>
                <w:rFonts w:ascii="Times New Roman" w:eastAsia="Times New Roman" w:hAnsi="Times New Roman"/>
                <w:sz w:val="28"/>
                <w:szCs w:val="28"/>
                <w:lang w:eastAsia="ru-RU"/>
              </w:rPr>
              <w:t>и городским наземным электрическим транспортом на территории Республики Татарстан</w:t>
            </w:r>
          </w:p>
        </w:tc>
        <w:tc>
          <w:tcPr>
            <w:tcW w:w="4786" w:type="dxa"/>
            <w:shd w:val="clear" w:color="auto" w:fill="auto"/>
          </w:tcPr>
          <w:p w:rsidR="00FD29EC" w:rsidRPr="002513BD" w:rsidRDefault="00FD29EC" w:rsidP="00FD29EC">
            <w:pPr>
              <w:spacing w:after="0" w:line="240" w:lineRule="auto"/>
              <w:ind w:right="5385"/>
              <w:jc w:val="both"/>
              <w:rPr>
                <w:rFonts w:ascii="Times New Roman" w:eastAsia="Times New Roman" w:hAnsi="Times New Roman"/>
                <w:sz w:val="28"/>
                <w:szCs w:val="28"/>
                <w:lang w:eastAsia="ru-RU"/>
              </w:rPr>
            </w:pPr>
          </w:p>
        </w:tc>
      </w:tr>
    </w:tbl>
    <w:p w:rsidR="00FD29EC" w:rsidRDefault="00FD29EC" w:rsidP="00FD29EC">
      <w:pPr>
        <w:spacing w:after="0" w:line="240" w:lineRule="auto"/>
        <w:ind w:left="142" w:firstLine="566"/>
        <w:jc w:val="both"/>
        <w:rPr>
          <w:rFonts w:ascii="Times New Roman" w:eastAsia="Times New Roman" w:hAnsi="Times New Roman"/>
          <w:sz w:val="28"/>
          <w:szCs w:val="28"/>
          <w:lang w:eastAsia="ru-RU"/>
        </w:rPr>
      </w:pPr>
    </w:p>
    <w:p w:rsidR="00FD29EC" w:rsidRPr="00790A86" w:rsidRDefault="00FD29EC" w:rsidP="00FD29EC">
      <w:pPr>
        <w:spacing w:after="0" w:line="240" w:lineRule="auto"/>
        <w:ind w:left="142" w:firstLine="566"/>
        <w:jc w:val="both"/>
        <w:rPr>
          <w:rFonts w:ascii="Times New Roman" w:eastAsia="Times New Roman" w:hAnsi="Times New Roman"/>
          <w:sz w:val="28"/>
          <w:szCs w:val="28"/>
          <w:lang w:eastAsia="ru-RU"/>
        </w:rPr>
      </w:pPr>
    </w:p>
    <w:p w:rsidR="00FD29EC" w:rsidRDefault="00FD29EC" w:rsidP="00FD29EC">
      <w:pPr>
        <w:spacing w:after="0" w:line="240" w:lineRule="auto"/>
        <w:ind w:left="142" w:firstLine="566"/>
        <w:jc w:val="both"/>
        <w:rPr>
          <w:rFonts w:ascii="Times New Roman" w:eastAsia="Times New Roman" w:hAnsi="Times New Roman"/>
          <w:sz w:val="28"/>
          <w:szCs w:val="28"/>
          <w:lang w:eastAsia="ru-RU"/>
        </w:rPr>
      </w:pPr>
      <w:r w:rsidRPr="00FD29EC">
        <w:rPr>
          <w:rFonts w:ascii="Times New Roman" w:eastAsia="Times New Roman" w:hAnsi="Times New Roman"/>
          <w:sz w:val="28"/>
          <w:szCs w:val="28"/>
          <w:lang w:eastAsia="ru-RU"/>
        </w:rPr>
        <w:t xml:space="preserve">В соответствии с федеральными законами от 8 ноября 2007 года № 259-ФЗ «Устав автомобильного транспорта и городского наземного электрического транспорта» и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постановлением Правительства Российской Федерации от 7 марта 1995 г. № 239 «О мерах по упорядочению государственного регулирования цен (тарифов)», Законом Республики Татарстан от 26 декабря 2015 года № 107-ЗРТ </w:t>
      </w:r>
      <w:r w:rsidR="00392592">
        <w:rPr>
          <w:rFonts w:ascii="Times New Roman" w:eastAsia="Times New Roman" w:hAnsi="Times New Roman"/>
          <w:sz w:val="28"/>
          <w:szCs w:val="28"/>
          <w:lang w:eastAsia="ru-RU"/>
        </w:rPr>
        <w:t xml:space="preserve">                        </w:t>
      </w:r>
      <w:r w:rsidRPr="00FD29EC">
        <w:rPr>
          <w:rFonts w:ascii="Times New Roman" w:eastAsia="Times New Roman" w:hAnsi="Times New Roman"/>
          <w:sz w:val="28"/>
          <w:szCs w:val="28"/>
          <w:lang w:eastAsia="ru-RU"/>
        </w:rPr>
        <w:t>«О реализации Федерального закона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постановлением Кабинета Министров Республики Татарстан от 15.06.2010 № 468</w:t>
      </w:r>
      <w:r w:rsidRPr="0070553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протоколом заседания Правления Государственного</w:t>
      </w:r>
      <w:r w:rsidRPr="0092021C">
        <w:rPr>
          <w:rFonts w:ascii="Times New Roman" w:eastAsia="Times New Roman" w:hAnsi="Times New Roman"/>
          <w:sz w:val="28"/>
          <w:szCs w:val="28"/>
          <w:lang w:eastAsia="ru-RU"/>
        </w:rPr>
        <w:t xml:space="preserve"> комитет</w:t>
      </w:r>
      <w:r>
        <w:rPr>
          <w:rFonts w:ascii="Times New Roman" w:eastAsia="Times New Roman" w:hAnsi="Times New Roman"/>
          <w:sz w:val="28"/>
          <w:szCs w:val="28"/>
          <w:lang w:eastAsia="ru-RU"/>
        </w:rPr>
        <w:t>а</w:t>
      </w:r>
      <w:r w:rsidRPr="0092021C">
        <w:rPr>
          <w:rFonts w:ascii="Times New Roman" w:eastAsia="Times New Roman" w:hAnsi="Times New Roman"/>
          <w:sz w:val="28"/>
          <w:szCs w:val="28"/>
          <w:lang w:eastAsia="ru-RU"/>
        </w:rPr>
        <w:t xml:space="preserve"> Республики Татарстан по тарифам </w:t>
      </w:r>
      <w:r w:rsidRPr="000D52F1">
        <w:rPr>
          <w:rFonts w:ascii="Times New Roman" w:eastAsia="Times New Roman" w:hAnsi="Times New Roman"/>
          <w:sz w:val="28"/>
          <w:szCs w:val="28"/>
          <w:lang w:eastAsia="ru-RU"/>
        </w:rPr>
        <w:t xml:space="preserve">от_________  № </w:t>
      </w:r>
      <w:r>
        <w:rPr>
          <w:rFonts w:ascii="Times New Roman" w:eastAsia="Times New Roman" w:hAnsi="Times New Roman"/>
          <w:sz w:val="28"/>
          <w:szCs w:val="28"/>
          <w:lang w:eastAsia="ru-RU"/>
        </w:rPr>
        <w:t xml:space="preserve">_______ </w:t>
      </w:r>
      <w:r w:rsidRPr="0070553E">
        <w:rPr>
          <w:rFonts w:ascii="Times New Roman" w:eastAsia="Times New Roman" w:hAnsi="Times New Roman"/>
          <w:sz w:val="28"/>
          <w:szCs w:val="28"/>
          <w:lang w:eastAsia="ru-RU"/>
        </w:rPr>
        <w:t>Государственный комитет Республики Т</w:t>
      </w:r>
      <w:r>
        <w:rPr>
          <w:rFonts w:ascii="Times New Roman" w:eastAsia="Times New Roman" w:hAnsi="Times New Roman"/>
          <w:sz w:val="28"/>
          <w:szCs w:val="28"/>
          <w:lang w:eastAsia="ru-RU"/>
        </w:rPr>
        <w:t>атарстан по тарифам ПОСТАНОВЛЯЕТ</w:t>
      </w:r>
      <w:r w:rsidRPr="0070553E">
        <w:rPr>
          <w:rFonts w:ascii="Times New Roman" w:eastAsia="Times New Roman" w:hAnsi="Times New Roman"/>
          <w:sz w:val="28"/>
          <w:szCs w:val="28"/>
          <w:lang w:eastAsia="ru-RU"/>
        </w:rPr>
        <w:t>:</w:t>
      </w:r>
    </w:p>
    <w:p w:rsidR="00FD29EC" w:rsidRPr="0024035A" w:rsidRDefault="00FD29EC" w:rsidP="00FD29EC">
      <w:pPr>
        <w:pStyle w:val="a3"/>
        <w:numPr>
          <w:ilvl w:val="0"/>
          <w:numId w:val="40"/>
        </w:numPr>
        <w:spacing w:after="0" w:line="240" w:lineRule="auto"/>
        <w:ind w:left="0" w:firstLine="708"/>
        <w:jc w:val="both"/>
        <w:rPr>
          <w:rFonts w:ascii="Times New Roman" w:eastAsia="Times New Roman" w:hAnsi="Times New Roman"/>
          <w:sz w:val="28"/>
          <w:szCs w:val="28"/>
          <w:lang w:eastAsia="ru-RU"/>
        </w:rPr>
      </w:pPr>
      <w:r w:rsidRPr="0024035A">
        <w:rPr>
          <w:rFonts w:ascii="Times New Roman" w:eastAsia="Times New Roman" w:hAnsi="Times New Roman"/>
          <w:sz w:val="28"/>
          <w:szCs w:val="28"/>
          <w:lang w:eastAsia="ru-RU"/>
        </w:rPr>
        <w:t xml:space="preserve">Утвердить Порядок </w:t>
      </w:r>
      <w:r w:rsidRPr="00FD29EC">
        <w:rPr>
          <w:rFonts w:ascii="Times New Roman" w:eastAsia="Times New Roman" w:hAnsi="Times New Roman"/>
          <w:sz w:val="28"/>
          <w:szCs w:val="28"/>
          <w:lang w:eastAsia="ru-RU"/>
        </w:rPr>
        <w:t xml:space="preserve">установления регулируемых тарифов на регулярные перевозки пассажиров и багажа </w:t>
      </w:r>
      <w:r w:rsidRPr="00A3685D">
        <w:rPr>
          <w:rFonts w:ascii="Times New Roman" w:eastAsia="Times New Roman" w:hAnsi="Times New Roman"/>
          <w:sz w:val="28"/>
          <w:szCs w:val="28"/>
          <w:lang w:eastAsia="ru-RU"/>
        </w:rPr>
        <w:t xml:space="preserve">автомобильным транспортом </w:t>
      </w:r>
      <w:r w:rsidR="004A5AE6" w:rsidRPr="00A3685D">
        <w:rPr>
          <w:rFonts w:ascii="Times New Roman" w:eastAsia="Times New Roman" w:hAnsi="Times New Roman"/>
          <w:sz w:val="28"/>
          <w:szCs w:val="28"/>
          <w:lang w:eastAsia="ru-RU"/>
        </w:rPr>
        <w:t>в городском и пригородном сообщении и городским наземным электрическим транспортом на территории Республики Татарстан</w:t>
      </w:r>
      <w:r w:rsidR="004A5AE6" w:rsidRPr="0024035A">
        <w:rPr>
          <w:rFonts w:ascii="Times New Roman" w:eastAsia="Times New Roman" w:hAnsi="Times New Roman"/>
          <w:sz w:val="28"/>
          <w:szCs w:val="28"/>
          <w:lang w:eastAsia="ru-RU"/>
        </w:rPr>
        <w:t xml:space="preserve"> </w:t>
      </w:r>
      <w:r w:rsidRPr="0024035A">
        <w:rPr>
          <w:rFonts w:ascii="Times New Roman" w:eastAsia="Times New Roman" w:hAnsi="Times New Roman"/>
          <w:sz w:val="28"/>
          <w:szCs w:val="28"/>
          <w:lang w:eastAsia="ru-RU"/>
        </w:rPr>
        <w:t xml:space="preserve">согласно </w:t>
      </w:r>
      <w:proofErr w:type="gramStart"/>
      <w:r w:rsidRPr="0024035A">
        <w:rPr>
          <w:rFonts w:ascii="Times New Roman" w:eastAsia="Times New Roman" w:hAnsi="Times New Roman"/>
          <w:sz w:val="28"/>
          <w:szCs w:val="28"/>
          <w:lang w:eastAsia="ru-RU"/>
        </w:rPr>
        <w:t>приложению</w:t>
      </w:r>
      <w:proofErr w:type="gramEnd"/>
      <w:r w:rsidRPr="0024035A">
        <w:rPr>
          <w:rFonts w:ascii="Times New Roman" w:eastAsia="Times New Roman" w:hAnsi="Times New Roman"/>
          <w:sz w:val="28"/>
          <w:szCs w:val="28"/>
          <w:lang w:eastAsia="ru-RU"/>
        </w:rPr>
        <w:t xml:space="preserve"> к настоящему постановлению.</w:t>
      </w:r>
    </w:p>
    <w:p w:rsidR="004173A1" w:rsidRDefault="00FD29EC" w:rsidP="00913B1B">
      <w:pPr>
        <w:pStyle w:val="a3"/>
        <w:numPr>
          <w:ilvl w:val="0"/>
          <w:numId w:val="40"/>
        </w:numPr>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Признать утратившим</w:t>
      </w:r>
      <w:r w:rsidR="004173A1">
        <w:rPr>
          <w:rFonts w:ascii="Times New Roman" w:eastAsia="Times New Roman" w:hAnsi="Times New Roman"/>
          <w:sz w:val="28"/>
          <w:szCs w:val="28"/>
          <w:lang w:eastAsia="ru-RU"/>
        </w:rPr>
        <w:t>и силу следующие постановления</w:t>
      </w:r>
      <w:r>
        <w:rPr>
          <w:rFonts w:ascii="Times New Roman" w:eastAsia="Times New Roman" w:hAnsi="Times New Roman"/>
          <w:sz w:val="28"/>
          <w:szCs w:val="28"/>
          <w:lang w:eastAsia="ru-RU"/>
        </w:rPr>
        <w:t xml:space="preserve"> Государственного комитета Республики Татарстан по тарифам</w:t>
      </w:r>
      <w:r w:rsidR="004173A1">
        <w:rPr>
          <w:rFonts w:ascii="Times New Roman" w:eastAsia="Times New Roman" w:hAnsi="Times New Roman"/>
          <w:sz w:val="28"/>
          <w:szCs w:val="28"/>
          <w:lang w:eastAsia="ru-RU"/>
        </w:rPr>
        <w:t>:</w:t>
      </w:r>
    </w:p>
    <w:p w:rsidR="004173A1" w:rsidRDefault="00FD29EC" w:rsidP="004173A1">
      <w:pPr>
        <w:spacing w:after="0" w:line="240" w:lineRule="auto"/>
        <w:ind w:firstLine="708"/>
        <w:jc w:val="both"/>
        <w:rPr>
          <w:rFonts w:ascii="Times New Roman" w:eastAsia="Times New Roman" w:hAnsi="Times New Roman"/>
          <w:sz w:val="28"/>
          <w:szCs w:val="28"/>
          <w:lang w:eastAsia="ru-RU"/>
        </w:rPr>
      </w:pPr>
      <w:r w:rsidRPr="004173A1">
        <w:rPr>
          <w:rFonts w:ascii="Times New Roman" w:eastAsia="Times New Roman" w:hAnsi="Times New Roman"/>
          <w:sz w:val="28"/>
          <w:szCs w:val="28"/>
          <w:lang w:eastAsia="ru-RU"/>
        </w:rPr>
        <w:t xml:space="preserve"> от </w:t>
      </w:r>
      <w:r w:rsidR="00A048EE" w:rsidRPr="004173A1">
        <w:rPr>
          <w:rFonts w:ascii="Times New Roman" w:eastAsia="Times New Roman" w:hAnsi="Times New Roman"/>
          <w:sz w:val="28"/>
          <w:szCs w:val="28"/>
          <w:lang w:eastAsia="ru-RU"/>
        </w:rPr>
        <w:t>07.06.2019 № 7</w:t>
      </w:r>
      <w:r w:rsidRPr="004173A1">
        <w:rPr>
          <w:rFonts w:ascii="Times New Roman" w:eastAsia="Times New Roman" w:hAnsi="Times New Roman"/>
          <w:sz w:val="28"/>
          <w:szCs w:val="28"/>
          <w:lang w:eastAsia="ru-RU"/>
        </w:rPr>
        <w:t>-1/т</w:t>
      </w:r>
      <w:r w:rsidR="00A048EE" w:rsidRPr="004173A1">
        <w:rPr>
          <w:rFonts w:ascii="Times New Roman" w:eastAsia="Times New Roman" w:hAnsi="Times New Roman"/>
          <w:sz w:val="28"/>
          <w:szCs w:val="28"/>
          <w:lang w:eastAsia="ru-RU"/>
        </w:rPr>
        <w:t xml:space="preserve"> </w:t>
      </w:r>
      <w:r w:rsidRPr="004173A1">
        <w:rPr>
          <w:rFonts w:ascii="Times New Roman" w:eastAsia="Times New Roman" w:hAnsi="Times New Roman"/>
          <w:sz w:val="28"/>
          <w:szCs w:val="28"/>
          <w:lang w:eastAsia="ru-RU"/>
        </w:rPr>
        <w:t>«</w:t>
      </w:r>
      <w:r w:rsidR="00A048EE" w:rsidRPr="004173A1">
        <w:rPr>
          <w:rFonts w:ascii="Times New Roman" w:eastAsia="Times New Roman" w:hAnsi="Times New Roman"/>
          <w:sz w:val="28"/>
          <w:szCs w:val="28"/>
          <w:lang w:eastAsia="ru-RU"/>
        </w:rPr>
        <w:t>Об утверждении Порядка установления регулируемых тарифов на регулярные перевозки пассажиров и багажа автомобильным транспортом и городским наземным электрическим транспортом по маршрутам регулярных перевозок на территории Республики Татарстан</w:t>
      </w:r>
      <w:r w:rsidRPr="004173A1">
        <w:rPr>
          <w:rFonts w:ascii="Times New Roman" w:eastAsia="Times New Roman" w:hAnsi="Times New Roman"/>
          <w:sz w:val="28"/>
          <w:szCs w:val="28"/>
          <w:lang w:eastAsia="ru-RU"/>
        </w:rPr>
        <w:t>»</w:t>
      </w:r>
      <w:r w:rsidR="004173A1">
        <w:rPr>
          <w:rFonts w:ascii="Times New Roman" w:eastAsia="Times New Roman" w:hAnsi="Times New Roman"/>
          <w:sz w:val="28"/>
          <w:szCs w:val="28"/>
          <w:lang w:eastAsia="ru-RU"/>
        </w:rPr>
        <w:t>;</w:t>
      </w:r>
    </w:p>
    <w:p w:rsidR="004173A1" w:rsidRDefault="00913B1B" w:rsidP="004173A1">
      <w:pPr>
        <w:spacing w:after="0" w:line="240" w:lineRule="auto"/>
        <w:ind w:firstLine="708"/>
        <w:jc w:val="both"/>
        <w:rPr>
          <w:rFonts w:ascii="Times New Roman" w:eastAsia="Times New Roman" w:hAnsi="Times New Roman"/>
          <w:sz w:val="28"/>
          <w:szCs w:val="28"/>
          <w:lang w:eastAsia="ru-RU"/>
        </w:rPr>
      </w:pPr>
      <w:r w:rsidRPr="004173A1">
        <w:rPr>
          <w:rFonts w:ascii="Times New Roman" w:eastAsia="Times New Roman" w:hAnsi="Times New Roman"/>
          <w:sz w:val="28"/>
          <w:szCs w:val="28"/>
          <w:lang w:eastAsia="ru-RU"/>
        </w:rPr>
        <w:t>от 07.10.2020 №</w:t>
      </w:r>
      <w:r w:rsidR="004173A1">
        <w:rPr>
          <w:rFonts w:ascii="Times New Roman" w:eastAsia="Times New Roman" w:hAnsi="Times New Roman"/>
          <w:sz w:val="28"/>
          <w:szCs w:val="28"/>
          <w:lang w:eastAsia="ru-RU"/>
        </w:rPr>
        <w:t xml:space="preserve"> 106-3/т-2020 «</w:t>
      </w:r>
      <w:r w:rsidR="004173A1" w:rsidRPr="004173A1">
        <w:rPr>
          <w:rFonts w:ascii="Times New Roman" w:eastAsia="Times New Roman" w:hAnsi="Times New Roman"/>
          <w:sz w:val="28"/>
          <w:szCs w:val="28"/>
          <w:lang w:eastAsia="ru-RU"/>
        </w:rPr>
        <w:t>О внесении изменения в Порядок установления регулируемых тарифов на регулярные перевозки пассажиров и багажа автомобильным транспортом и городским наземным электрическим транспортом по маршрутам регулярных перевозок на территории Республики Татарстан, утвержденный постановлением Государственного комитета Республики Татарстан по</w:t>
      </w:r>
      <w:r w:rsidR="004173A1">
        <w:rPr>
          <w:rFonts w:ascii="Times New Roman" w:eastAsia="Times New Roman" w:hAnsi="Times New Roman"/>
          <w:sz w:val="28"/>
          <w:szCs w:val="28"/>
          <w:lang w:eastAsia="ru-RU"/>
        </w:rPr>
        <w:t xml:space="preserve"> тарифам от 07.06.2019 № 7-1/т»;</w:t>
      </w:r>
    </w:p>
    <w:p w:rsidR="004173A1" w:rsidRDefault="00913B1B" w:rsidP="004173A1">
      <w:pPr>
        <w:spacing w:after="0" w:line="240" w:lineRule="auto"/>
        <w:ind w:firstLine="708"/>
        <w:jc w:val="both"/>
        <w:rPr>
          <w:rFonts w:ascii="Times New Roman" w:eastAsia="Times New Roman" w:hAnsi="Times New Roman"/>
          <w:sz w:val="28"/>
          <w:szCs w:val="28"/>
          <w:lang w:eastAsia="ru-RU"/>
        </w:rPr>
      </w:pPr>
      <w:r w:rsidRPr="004173A1">
        <w:rPr>
          <w:rFonts w:ascii="Times New Roman" w:eastAsia="Times New Roman" w:hAnsi="Times New Roman"/>
          <w:sz w:val="28"/>
          <w:szCs w:val="28"/>
          <w:lang w:eastAsia="ru-RU"/>
        </w:rPr>
        <w:t>от 03.02.2021 № 1-1/т-2021</w:t>
      </w:r>
      <w:r w:rsidR="004173A1">
        <w:rPr>
          <w:rFonts w:ascii="Times New Roman" w:eastAsia="Times New Roman" w:hAnsi="Times New Roman"/>
          <w:sz w:val="28"/>
          <w:szCs w:val="28"/>
          <w:lang w:eastAsia="ru-RU"/>
        </w:rPr>
        <w:t xml:space="preserve"> «</w:t>
      </w:r>
      <w:r w:rsidR="004173A1" w:rsidRPr="004173A1">
        <w:rPr>
          <w:rFonts w:ascii="Times New Roman" w:eastAsia="Times New Roman" w:hAnsi="Times New Roman"/>
          <w:sz w:val="28"/>
          <w:szCs w:val="28"/>
          <w:lang w:eastAsia="ru-RU"/>
        </w:rPr>
        <w:t xml:space="preserve">О внесении изменений в Порядок установления регулируемых тарифов на регулярные перевозки пассажиров и </w:t>
      </w:r>
      <w:r w:rsidR="004173A1" w:rsidRPr="004173A1">
        <w:rPr>
          <w:rFonts w:ascii="Times New Roman" w:eastAsia="Times New Roman" w:hAnsi="Times New Roman"/>
          <w:sz w:val="28"/>
          <w:szCs w:val="28"/>
          <w:lang w:eastAsia="ru-RU"/>
        </w:rPr>
        <w:lastRenderedPageBreak/>
        <w:t>багажа автомобильным транспортом и городским наземным электрическим транспортом по маршрутам регулярных перевозок на территории Республики Татарстан, утвержденный постановлением Государственного комитета Республики Тата</w:t>
      </w:r>
      <w:r w:rsidR="004173A1">
        <w:rPr>
          <w:rFonts w:ascii="Times New Roman" w:eastAsia="Times New Roman" w:hAnsi="Times New Roman"/>
          <w:sz w:val="28"/>
          <w:szCs w:val="28"/>
          <w:lang w:eastAsia="ru-RU"/>
        </w:rPr>
        <w:t>рстан по тарифам от 07.06.2019 №</w:t>
      </w:r>
      <w:r w:rsidR="004173A1" w:rsidRPr="004173A1">
        <w:rPr>
          <w:rFonts w:ascii="Times New Roman" w:eastAsia="Times New Roman" w:hAnsi="Times New Roman"/>
          <w:sz w:val="28"/>
          <w:szCs w:val="28"/>
          <w:lang w:eastAsia="ru-RU"/>
        </w:rPr>
        <w:t xml:space="preserve"> 7-1/т</w:t>
      </w:r>
      <w:r w:rsidR="004173A1">
        <w:rPr>
          <w:rFonts w:ascii="Times New Roman" w:eastAsia="Times New Roman" w:hAnsi="Times New Roman"/>
          <w:sz w:val="28"/>
          <w:szCs w:val="28"/>
          <w:lang w:eastAsia="ru-RU"/>
        </w:rPr>
        <w:t xml:space="preserve">»; </w:t>
      </w:r>
    </w:p>
    <w:p w:rsidR="004173A1" w:rsidRDefault="00913B1B" w:rsidP="004173A1">
      <w:pPr>
        <w:spacing w:after="0" w:line="240" w:lineRule="auto"/>
        <w:ind w:firstLine="708"/>
        <w:jc w:val="both"/>
        <w:rPr>
          <w:rFonts w:ascii="Times New Roman" w:eastAsia="Times New Roman" w:hAnsi="Times New Roman"/>
          <w:sz w:val="28"/>
          <w:szCs w:val="28"/>
          <w:lang w:eastAsia="ru-RU"/>
        </w:rPr>
      </w:pPr>
      <w:r w:rsidRPr="004173A1">
        <w:rPr>
          <w:rFonts w:ascii="Times New Roman" w:eastAsia="Times New Roman" w:hAnsi="Times New Roman"/>
          <w:sz w:val="28"/>
          <w:szCs w:val="28"/>
          <w:lang w:eastAsia="ru-RU"/>
        </w:rPr>
        <w:t>от 09.12.2021 № 478-17/т-2021</w:t>
      </w:r>
      <w:r w:rsidR="004173A1">
        <w:rPr>
          <w:rFonts w:ascii="Times New Roman" w:eastAsia="Times New Roman" w:hAnsi="Times New Roman"/>
          <w:sz w:val="28"/>
          <w:szCs w:val="28"/>
          <w:lang w:eastAsia="ru-RU"/>
        </w:rPr>
        <w:t xml:space="preserve"> «</w:t>
      </w:r>
      <w:r w:rsidR="004173A1" w:rsidRPr="004173A1">
        <w:rPr>
          <w:rFonts w:ascii="Times New Roman" w:eastAsia="Times New Roman" w:hAnsi="Times New Roman"/>
          <w:sz w:val="28"/>
          <w:szCs w:val="28"/>
          <w:lang w:eastAsia="ru-RU"/>
        </w:rPr>
        <w:t>О внесении изменения в Порядок установления регулируемых тарифов на регулярные перевозки пассажиров и багажа автомобильным транспортом и городским наземным электрическим транспортом по маршрутам регулярных перевозок на территории Республики Татарстан, утвержденный постановлением Государственного комитета Республики Татарстан по</w:t>
      </w:r>
      <w:r w:rsidR="004173A1">
        <w:rPr>
          <w:rFonts w:ascii="Times New Roman" w:eastAsia="Times New Roman" w:hAnsi="Times New Roman"/>
          <w:sz w:val="28"/>
          <w:szCs w:val="28"/>
          <w:lang w:eastAsia="ru-RU"/>
        </w:rPr>
        <w:t xml:space="preserve"> тарифам от 07.06.2019 № 7-1/т»;</w:t>
      </w:r>
    </w:p>
    <w:p w:rsidR="004173A1" w:rsidRDefault="00913B1B" w:rsidP="004173A1">
      <w:pPr>
        <w:spacing w:after="0" w:line="240" w:lineRule="auto"/>
        <w:ind w:firstLine="708"/>
        <w:jc w:val="both"/>
        <w:rPr>
          <w:rFonts w:ascii="Times New Roman" w:eastAsia="Times New Roman" w:hAnsi="Times New Roman"/>
          <w:sz w:val="28"/>
          <w:szCs w:val="28"/>
          <w:lang w:eastAsia="ru-RU"/>
        </w:rPr>
      </w:pPr>
      <w:r w:rsidRPr="004173A1">
        <w:rPr>
          <w:rFonts w:ascii="Times New Roman" w:eastAsia="Times New Roman" w:hAnsi="Times New Roman"/>
          <w:sz w:val="28"/>
          <w:szCs w:val="28"/>
          <w:lang w:eastAsia="ru-RU"/>
        </w:rPr>
        <w:t>от 25.05.2022 № 69-8/т-2022</w:t>
      </w:r>
      <w:r w:rsidR="004173A1">
        <w:rPr>
          <w:rFonts w:ascii="Times New Roman" w:eastAsia="Times New Roman" w:hAnsi="Times New Roman"/>
          <w:sz w:val="28"/>
          <w:szCs w:val="28"/>
          <w:lang w:eastAsia="ru-RU"/>
        </w:rPr>
        <w:t xml:space="preserve"> «</w:t>
      </w:r>
      <w:r w:rsidR="004173A1" w:rsidRPr="004173A1">
        <w:rPr>
          <w:rFonts w:ascii="Times New Roman" w:eastAsia="Times New Roman" w:hAnsi="Times New Roman"/>
          <w:sz w:val="28"/>
          <w:szCs w:val="28"/>
          <w:lang w:eastAsia="ru-RU"/>
        </w:rPr>
        <w:t>О внесении изменений в Порядок установления регулируемых тарифов на регулярные перевозки пассажиров и багажа автомобильным транспортом и городским наземным электрическим транспортом по маршрутам регулярных перевозок на территории Республики Татарстан, утвержденный постановлением Государственного комитета Республики Тата</w:t>
      </w:r>
      <w:r w:rsidR="004173A1">
        <w:rPr>
          <w:rFonts w:ascii="Times New Roman" w:eastAsia="Times New Roman" w:hAnsi="Times New Roman"/>
          <w:sz w:val="28"/>
          <w:szCs w:val="28"/>
          <w:lang w:eastAsia="ru-RU"/>
        </w:rPr>
        <w:t xml:space="preserve">рстан по тарифам от 07.06.2019 № 7-1/т»; </w:t>
      </w:r>
      <w:r w:rsidRPr="004173A1">
        <w:rPr>
          <w:rFonts w:ascii="Times New Roman" w:eastAsia="Times New Roman" w:hAnsi="Times New Roman"/>
          <w:sz w:val="28"/>
          <w:szCs w:val="28"/>
          <w:lang w:eastAsia="ru-RU"/>
        </w:rPr>
        <w:t xml:space="preserve"> </w:t>
      </w:r>
    </w:p>
    <w:p w:rsidR="004173A1" w:rsidRDefault="00913B1B" w:rsidP="004173A1">
      <w:pPr>
        <w:spacing w:after="0" w:line="240" w:lineRule="auto"/>
        <w:ind w:firstLine="708"/>
        <w:jc w:val="both"/>
        <w:rPr>
          <w:rFonts w:ascii="Times New Roman" w:eastAsia="Times New Roman" w:hAnsi="Times New Roman"/>
          <w:sz w:val="28"/>
          <w:szCs w:val="28"/>
          <w:lang w:eastAsia="ru-RU"/>
        </w:rPr>
      </w:pPr>
      <w:r w:rsidRPr="004173A1">
        <w:rPr>
          <w:rFonts w:ascii="Times New Roman" w:eastAsia="Times New Roman" w:hAnsi="Times New Roman"/>
          <w:sz w:val="28"/>
          <w:szCs w:val="28"/>
          <w:lang w:eastAsia="ru-RU"/>
        </w:rPr>
        <w:t>от 24.08.2022 № 143-21/т-2022</w:t>
      </w:r>
      <w:r w:rsidR="004173A1">
        <w:rPr>
          <w:rFonts w:ascii="Times New Roman" w:eastAsia="Times New Roman" w:hAnsi="Times New Roman"/>
          <w:sz w:val="28"/>
          <w:szCs w:val="28"/>
          <w:lang w:eastAsia="ru-RU"/>
        </w:rPr>
        <w:t xml:space="preserve"> «</w:t>
      </w:r>
      <w:r w:rsidR="004173A1" w:rsidRPr="004173A1">
        <w:rPr>
          <w:rFonts w:ascii="Times New Roman" w:eastAsia="Times New Roman" w:hAnsi="Times New Roman"/>
          <w:sz w:val="28"/>
          <w:szCs w:val="28"/>
          <w:lang w:eastAsia="ru-RU"/>
        </w:rPr>
        <w:t>О внесении изменения в постановление Государственного комитета Республики Тата</w:t>
      </w:r>
      <w:r w:rsidR="004173A1">
        <w:rPr>
          <w:rFonts w:ascii="Times New Roman" w:eastAsia="Times New Roman" w:hAnsi="Times New Roman"/>
          <w:sz w:val="28"/>
          <w:szCs w:val="28"/>
          <w:lang w:eastAsia="ru-RU"/>
        </w:rPr>
        <w:t xml:space="preserve">рстан по тарифам от 07.06.2019 </w:t>
      </w:r>
      <w:r w:rsidR="00270503">
        <w:rPr>
          <w:rFonts w:ascii="Times New Roman" w:eastAsia="Times New Roman" w:hAnsi="Times New Roman"/>
          <w:sz w:val="28"/>
          <w:szCs w:val="28"/>
          <w:lang w:eastAsia="ru-RU"/>
        </w:rPr>
        <w:t xml:space="preserve">                 </w:t>
      </w:r>
      <w:r w:rsidR="004173A1">
        <w:rPr>
          <w:rFonts w:ascii="Times New Roman" w:eastAsia="Times New Roman" w:hAnsi="Times New Roman"/>
          <w:sz w:val="28"/>
          <w:szCs w:val="28"/>
          <w:lang w:eastAsia="ru-RU"/>
        </w:rPr>
        <w:t>№ 7-1/т «</w:t>
      </w:r>
      <w:r w:rsidR="004173A1" w:rsidRPr="004173A1">
        <w:rPr>
          <w:rFonts w:ascii="Times New Roman" w:eastAsia="Times New Roman" w:hAnsi="Times New Roman"/>
          <w:sz w:val="28"/>
          <w:szCs w:val="28"/>
          <w:lang w:eastAsia="ru-RU"/>
        </w:rPr>
        <w:t>Об утверждении Порядка установления регулируемых тарифов на регулярные перевозки пассажиров и багажа автомобильным транспортом и городским наземным электрическим транспортом по маршрутам регулярных перевозок на т</w:t>
      </w:r>
      <w:r w:rsidR="004173A1">
        <w:rPr>
          <w:rFonts w:ascii="Times New Roman" w:eastAsia="Times New Roman" w:hAnsi="Times New Roman"/>
          <w:sz w:val="28"/>
          <w:szCs w:val="28"/>
          <w:lang w:eastAsia="ru-RU"/>
        </w:rPr>
        <w:t>ерритории Республики Татарстан»;</w:t>
      </w:r>
    </w:p>
    <w:p w:rsidR="004173A1" w:rsidRDefault="00913B1B" w:rsidP="004173A1">
      <w:pPr>
        <w:spacing w:after="0" w:line="240" w:lineRule="auto"/>
        <w:ind w:firstLine="708"/>
        <w:jc w:val="both"/>
        <w:rPr>
          <w:rFonts w:ascii="Times New Roman" w:eastAsia="Times New Roman" w:hAnsi="Times New Roman"/>
          <w:sz w:val="28"/>
          <w:szCs w:val="28"/>
          <w:lang w:eastAsia="ru-RU"/>
        </w:rPr>
      </w:pPr>
      <w:r w:rsidRPr="004173A1">
        <w:rPr>
          <w:rFonts w:ascii="Times New Roman" w:eastAsia="Times New Roman" w:hAnsi="Times New Roman"/>
          <w:sz w:val="28"/>
          <w:szCs w:val="28"/>
          <w:lang w:eastAsia="ru-RU"/>
        </w:rPr>
        <w:t>от 01.09.2023 № 126-5/т-2023</w:t>
      </w:r>
      <w:r w:rsidR="004173A1">
        <w:rPr>
          <w:rFonts w:ascii="Times New Roman" w:eastAsia="Times New Roman" w:hAnsi="Times New Roman"/>
          <w:sz w:val="28"/>
          <w:szCs w:val="28"/>
          <w:lang w:eastAsia="ru-RU"/>
        </w:rPr>
        <w:t xml:space="preserve"> «</w:t>
      </w:r>
      <w:r w:rsidR="004173A1" w:rsidRPr="004173A1">
        <w:rPr>
          <w:rFonts w:ascii="Times New Roman" w:eastAsia="Times New Roman" w:hAnsi="Times New Roman"/>
          <w:sz w:val="28"/>
          <w:szCs w:val="28"/>
          <w:lang w:eastAsia="ru-RU"/>
        </w:rPr>
        <w:t>О внесении изменений в Порядок установления регулируемых тарифов на регулярные перевозки пассажиров и багажа автомобильным транспортом и городским наземным электрическим транспортом по маршрутам регулярных перевозок на территории Республики Татарстан, утвержденный постановлением Государственного комитета Республики Татарстан по</w:t>
      </w:r>
      <w:r w:rsidR="004173A1">
        <w:rPr>
          <w:rFonts w:ascii="Times New Roman" w:eastAsia="Times New Roman" w:hAnsi="Times New Roman"/>
          <w:sz w:val="28"/>
          <w:szCs w:val="28"/>
          <w:lang w:eastAsia="ru-RU"/>
        </w:rPr>
        <w:t xml:space="preserve"> тарифам от 07.06.2019 № 7-1/т»;</w:t>
      </w:r>
    </w:p>
    <w:p w:rsidR="004173A1" w:rsidRDefault="00913B1B" w:rsidP="004173A1">
      <w:pPr>
        <w:spacing w:after="0" w:line="240" w:lineRule="auto"/>
        <w:ind w:firstLine="708"/>
        <w:jc w:val="both"/>
        <w:rPr>
          <w:rFonts w:ascii="Times New Roman" w:eastAsia="Times New Roman" w:hAnsi="Times New Roman"/>
          <w:sz w:val="28"/>
          <w:szCs w:val="28"/>
          <w:lang w:eastAsia="ru-RU"/>
        </w:rPr>
      </w:pPr>
      <w:r w:rsidRPr="004173A1">
        <w:rPr>
          <w:rFonts w:ascii="Times New Roman" w:eastAsia="Times New Roman" w:hAnsi="Times New Roman"/>
          <w:sz w:val="28"/>
          <w:szCs w:val="28"/>
          <w:lang w:eastAsia="ru-RU"/>
        </w:rPr>
        <w:t>от 19.03.2025 № 6-1/т-2025</w:t>
      </w:r>
      <w:r w:rsidR="004173A1">
        <w:rPr>
          <w:rFonts w:ascii="Times New Roman" w:eastAsia="Times New Roman" w:hAnsi="Times New Roman"/>
          <w:sz w:val="28"/>
          <w:szCs w:val="28"/>
          <w:lang w:eastAsia="ru-RU"/>
        </w:rPr>
        <w:t xml:space="preserve"> «О </w:t>
      </w:r>
      <w:r w:rsidR="004173A1" w:rsidRPr="004173A1">
        <w:rPr>
          <w:rFonts w:ascii="Times New Roman" w:eastAsia="Times New Roman" w:hAnsi="Times New Roman"/>
          <w:sz w:val="28"/>
          <w:szCs w:val="28"/>
          <w:lang w:eastAsia="ru-RU"/>
        </w:rPr>
        <w:t xml:space="preserve">внесении изменений в Порядок установления регулируемых тарифов на регулярные перевозки пассажиров и багажа автомобильным транспортом и городским наземным электрическим транспортом по маршрутам регулярных перевозок на территории Республики Татарстан, утвержденный постановлением Государственного комитета Республики Татарстан по </w:t>
      </w:r>
      <w:r w:rsidR="004173A1">
        <w:rPr>
          <w:rFonts w:ascii="Times New Roman" w:eastAsia="Times New Roman" w:hAnsi="Times New Roman"/>
          <w:sz w:val="28"/>
          <w:szCs w:val="28"/>
          <w:lang w:eastAsia="ru-RU"/>
        </w:rPr>
        <w:t>тарифам от 07.06.2019 № 7-1/т»;</w:t>
      </w:r>
      <w:r w:rsidRPr="004173A1">
        <w:rPr>
          <w:rFonts w:ascii="Times New Roman" w:eastAsia="Times New Roman" w:hAnsi="Times New Roman"/>
          <w:sz w:val="28"/>
          <w:szCs w:val="28"/>
          <w:lang w:eastAsia="ru-RU"/>
        </w:rPr>
        <w:t xml:space="preserve"> </w:t>
      </w:r>
    </w:p>
    <w:p w:rsidR="00FD29EC" w:rsidRPr="004173A1" w:rsidRDefault="00913B1B" w:rsidP="00392592">
      <w:pPr>
        <w:spacing w:after="0" w:line="240" w:lineRule="auto"/>
        <w:ind w:firstLine="708"/>
        <w:jc w:val="both"/>
        <w:rPr>
          <w:rFonts w:ascii="Times New Roman" w:eastAsia="Times New Roman" w:hAnsi="Times New Roman"/>
          <w:sz w:val="28"/>
          <w:szCs w:val="28"/>
          <w:lang w:eastAsia="ru-RU"/>
        </w:rPr>
      </w:pPr>
      <w:r w:rsidRPr="004173A1">
        <w:rPr>
          <w:rFonts w:ascii="Times New Roman" w:eastAsia="Times New Roman" w:hAnsi="Times New Roman"/>
          <w:sz w:val="28"/>
          <w:szCs w:val="28"/>
          <w:lang w:eastAsia="ru-RU"/>
        </w:rPr>
        <w:t>от 29.10.2025 № 261-12/т-2025</w:t>
      </w:r>
      <w:r w:rsidR="00392592">
        <w:rPr>
          <w:rFonts w:ascii="Times New Roman" w:eastAsia="Times New Roman" w:hAnsi="Times New Roman"/>
          <w:sz w:val="28"/>
          <w:szCs w:val="28"/>
          <w:lang w:eastAsia="ru-RU"/>
        </w:rPr>
        <w:t xml:space="preserve"> «</w:t>
      </w:r>
      <w:r w:rsidR="00392592" w:rsidRPr="00392592">
        <w:rPr>
          <w:rFonts w:ascii="Times New Roman" w:eastAsia="Times New Roman" w:hAnsi="Times New Roman"/>
          <w:sz w:val="28"/>
          <w:szCs w:val="28"/>
          <w:lang w:eastAsia="ru-RU"/>
        </w:rPr>
        <w:t>О внесении изменений в Порядок уст</w:t>
      </w:r>
      <w:r w:rsidR="00392592">
        <w:rPr>
          <w:rFonts w:ascii="Times New Roman" w:eastAsia="Times New Roman" w:hAnsi="Times New Roman"/>
          <w:sz w:val="28"/>
          <w:szCs w:val="28"/>
          <w:lang w:eastAsia="ru-RU"/>
        </w:rPr>
        <w:t xml:space="preserve">ановления регулируемых тарифов </w:t>
      </w:r>
      <w:r w:rsidR="00392592" w:rsidRPr="00392592">
        <w:rPr>
          <w:rFonts w:ascii="Times New Roman" w:eastAsia="Times New Roman" w:hAnsi="Times New Roman"/>
          <w:sz w:val="28"/>
          <w:szCs w:val="28"/>
          <w:lang w:eastAsia="ru-RU"/>
        </w:rPr>
        <w:t>на р</w:t>
      </w:r>
      <w:r w:rsidR="00392592">
        <w:rPr>
          <w:rFonts w:ascii="Times New Roman" w:eastAsia="Times New Roman" w:hAnsi="Times New Roman"/>
          <w:sz w:val="28"/>
          <w:szCs w:val="28"/>
          <w:lang w:eastAsia="ru-RU"/>
        </w:rPr>
        <w:t xml:space="preserve">егулярные перевозки пассажиров </w:t>
      </w:r>
      <w:r w:rsidR="00392592" w:rsidRPr="00392592">
        <w:rPr>
          <w:rFonts w:ascii="Times New Roman" w:eastAsia="Times New Roman" w:hAnsi="Times New Roman"/>
          <w:sz w:val="28"/>
          <w:szCs w:val="28"/>
          <w:lang w:eastAsia="ru-RU"/>
        </w:rPr>
        <w:t xml:space="preserve">и багажа автомобильным транспортом по </w:t>
      </w:r>
      <w:r w:rsidR="00392592">
        <w:rPr>
          <w:rFonts w:ascii="Times New Roman" w:eastAsia="Times New Roman" w:hAnsi="Times New Roman"/>
          <w:sz w:val="28"/>
          <w:szCs w:val="28"/>
          <w:lang w:eastAsia="ru-RU"/>
        </w:rPr>
        <w:t xml:space="preserve">маршрутам регулярных перевозок </w:t>
      </w:r>
      <w:r w:rsidR="00392592" w:rsidRPr="00392592">
        <w:rPr>
          <w:rFonts w:ascii="Times New Roman" w:eastAsia="Times New Roman" w:hAnsi="Times New Roman"/>
          <w:sz w:val="28"/>
          <w:szCs w:val="28"/>
          <w:lang w:eastAsia="ru-RU"/>
        </w:rPr>
        <w:t xml:space="preserve">на территории Республики Татарстан, утвержденный постановлением Государственного комитета Республики Татарстан по тарифам от 07.06.2019 </w:t>
      </w:r>
      <w:r w:rsidR="00270503">
        <w:rPr>
          <w:rFonts w:ascii="Times New Roman" w:eastAsia="Times New Roman" w:hAnsi="Times New Roman"/>
          <w:sz w:val="28"/>
          <w:szCs w:val="28"/>
          <w:lang w:eastAsia="ru-RU"/>
        </w:rPr>
        <w:t xml:space="preserve">              </w:t>
      </w:r>
      <w:r w:rsidR="00392592" w:rsidRPr="00392592">
        <w:rPr>
          <w:rFonts w:ascii="Times New Roman" w:eastAsia="Times New Roman" w:hAnsi="Times New Roman"/>
          <w:sz w:val="28"/>
          <w:szCs w:val="28"/>
          <w:lang w:eastAsia="ru-RU"/>
        </w:rPr>
        <w:t>№ 7-1/т</w:t>
      </w:r>
      <w:r w:rsidR="00392592">
        <w:rPr>
          <w:rFonts w:ascii="Times New Roman" w:eastAsia="Times New Roman" w:hAnsi="Times New Roman"/>
          <w:sz w:val="28"/>
          <w:szCs w:val="28"/>
          <w:lang w:eastAsia="ru-RU"/>
        </w:rPr>
        <w:t>»</w:t>
      </w:r>
      <w:r w:rsidR="00FD29EC" w:rsidRPr="004173A1">
        <w:rPr>
          <w:rFonts w:ascii="Times New Roman" w:eastAsia="Times New Roman" w:hAnsi="Times New Roman"/>
          <w:sz w:val="28"/>
          <w:szCs w:val="28"/>
          <w:lang w:eastAsia="ru-RU"/>
        </w:rPr>
        <w:t xml:space="preserve">. </w:t>
      </w:r>
    </w:p>
    <w:p w:rsidR="00FD29EC" w:rsidRPr="0024035A" w:rsidRDefault="00FD29EC" w:rsidP="00FD29EC">
      <w:pPr>
        <w:pStyle w:val="a3"/>
        <w:numPr>
          <w:ilvl w:val="0"/>
          <w:numId w:val="40"/>
        </w:numPr>
        <w:spacing w:after="0" w:line="240" w:lineRule="auto"/>
        <w:ind w:left="0" w:firstLine="708"/>
        <w:jc w:val="both"/>
        <w:rPr>
          <w:rFonts w:ascii="Times New Roman" w:eastAsia="Times New Roman" w:hAnsi="Times New Roman"/>
          <w:sz w:val="28"/>
          <w:szCs w:val="28"/>
          <w:lang w:eastAsia="ru-RU"/>
        </w:rPr>
      </w:pPr>
      <w:r w:rsidRPr="0024035A">
        <w:rPr>
          <w:rFonts w:ascii="Times New Roman" w:eastAsia="Times New Roman" w:hAnsi="Times New Roman"/>
          <w:sz w:val="28"/>
          <w:szCs w:val="28"/>
          <w:lang w:eastAsia="ru-RU"/>
        </w:rPr>
        <w:t>Настоящее постановление вступает в силу по истечении 10 дней после дня его официального опубликования.</w:t>
      </w:r>
    </w:p>
    <w:p w:rsidR="00FD29EC" w:rsidRDefault="00FD29EC" w:rsidP="00FD29EC">
      <w:pPr>
        <w:spacing w:after="0" w:line="240" w:lineRule="auto"/>
        <w:ind w:left="142" w:firstLine="578"/>
        <w:jc w:val="both"/>
        <w:rPr>
          <w:rFonts w:ascii="Times New Roman" w:eastAsia="Times New Roman" w:hAnsi="Times New Roman"/>
          <w:sz w:val="28"/>
          <w:szCs w:val="28"/>
          <w:lang w:eastAsia="ru-RU"/>
        </w:rPr>
      </w:pPr>
      <w:bookmarkStart w:id="0" w:name="_GoBack"/>
      <w:bookmarkEnd w:id="0"/>
    </w:p>
    <w:p w:rsidR="00FD29EC" w:rsidRDefault="00FD29EC" w:rsidP="00FD29EC">
      <w:pPr>
        <w:spacing w:after="0" w:line="240" w:lineRule="auto"/>
        <w:ind w:left="142" w:firstLine="578"/>
        <w:jc w:val="both"/>
        <w:rPr>
          <w:rFonts w:ascii="Times New Roman" w:eastAsia="Times New Roman" w:hAnsi="Times New Roman"/>
          <w:sz w:val="28"/>
          <w:szCs w:val="28"/>
          <w:lang w:eastAsia="ru-RU"/>
        </w:rPr>
      </w:pPr>
    </w:p>
    <w:p w:rsidR="00FD29EC" w:rsidRDefault="00FD29EC" w:rsidP="00FD29EC">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Председатель                                    </w:t>
      </w:r>
      <w:r w:rsidRPr="002513B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Р.В. </w:t>
      </w:r>
      <w:proofErr w:type="spellStart"/>
      <w:r>
        <w:rPr>
          <w:rFonts w:ascii="Times New Roman" w:eastAsia="Times New Roman" w:hAnsi="Times New Roman"/>
          <w:sz w:val="28"/>
          <w:szCs w:val="28"/>
          <w:lang w:eastAsia="ru-RU"/>
        </w:rPr>
        <w:t>Гайнутдинов</w:t>
      </w:r>
      <w:proofErr w:type="spellEnd"/>
    </w:p>
    <w:p w:rsidR="00FD29EC" w:rsidRDefault="00FD29E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rsidR="00D53EA3" w:rsidRPr="00D53EA3" w:rsidRDefault="00D53EA3" w:rsidP="00D53EA3">
      <w:pPr>
        <w:spacing w:after="0" w:line="240" w:lineRule="auto"/>
        <w:ind w:left="6237"/>
        <w:jc w:val="both"/>
        <w:rPr>
          <w:rFonts w:ascii="Times New Roman" w:eastAsia="Times New Roman" w:hAnsi="Times New Roman"/>
          <w:sz w:val="24"/>
          <w:szCs w:val="24"/>
          <w:lang w:eastAsia="ru-RU"/>
        </w:rPr>
      </w:pPr>
      <w:r w:rsidRPr="00D53EA3">
        <w:rPr>
          <w:rFonts w:ascii="Times New Roman" w:eastAsia="Times New Roman" w:hAnsi="Times New Roman"/>
          <w:sz w:val="24"/>
          <w:szCs w:val="24"/>
          <w:lang w:eastAsia="ru-RU"/>
        </w:rPr>
        <w:lastRenderedPageBreak/>
        <w:t>Приложение к постановлению</w:t>
      </w:r>
    </w:p>
    <w:p w:rsidR="00D53EA3" w:rsidRPr="00D53EA3" w:rsidRDefault="00D53EA3" w:rsidP="00D53EA3">
      <w:pPr>
        <w:spacing w:after="0" w:line="240" w:lineRule="auto"/>
        <w:ind w:left="6237"/>
        <w:jc w:val="both"/>
        <w:rPr>
          <w:rFonts w:ascii="Times New Roman" w:eastAsia="Times New Roman" w:hAnsi="Times New Roman"/>
          <w:sz w:val="24"/>
          <w:szCs w:val="24"/>
          <w:lang w:eastAsia="ru-RU"/>
        </w:rPr>
      </w:pPr>
      <w:r w:rsidRPr="00D53EA3">
        <w:rPr>
          <w:rFonts w:ascii="Times New Roman" w:eastAsia="Times New Roman" w:hAnsi="Times New Roman"/>
          <w:sz w:val="24"/>
          <w:szCs w:val="24"/>
          <w:lang w:eastAsia="ru-RU"/>
        </w:rPr>
        <w:t xml:space="preserve">Государственного комитета </w:t>
      </w:r>
    </w:p>
    <w:p w:rsidR="00D53EA3" w:rsidRPr="00D53EA3" w:rsidRDefault="00D53EA3" w:rsidP="00D53EA3">
      <w:pPr>
        <w:spacing w:after="0" w:line="240" w:lineRule="auto"/>
        <w:ind w:left="6237"/>
        <w:jc w:val="both"/>
        <w:rPr>
          <w:rFonts w:ascii="Times New Roman" w:eastAsia="Times New Roman" w:hAnsi="Times New Roman"/>
          <w:sz w:val="24"/>
          <w:szCs w:val="24"/>
          <w:lang w:eastAsia="ru-RU"/>
        </w:rPr>
      </w:pPr>
      <w:r w:rsidRPr="00D53EA3">
        <w:rPr>
          <w:rFonts w:ascii="Times New Roman" w:eastAsia="Times New Roman" w:hAnsi="Times New Roman"/>
          <w:sz w:val="24"/>
          <w:szCs w:val="24"/>
          <w:lang w:eastAsia="ru-RU"/>
        </w:rPr>
        <w:t>Республики Татарстан по тарифам</w:t>
      </w:r>
    </w:p>
    <w:p w:rsidR="00D53EA3" w:rsidRPr="00D53EA3" w:rsidRDefault="00D53EA3" w:rsidP="00D53EA3">
      <w:pPr>
        <w:spacing w:after="0" w:line="240" w:lineRule="auto"/>
        <w:ind w:left="6237"/>
        <w:jc w:val="both"/>
        <w:rPr>
          <w:rFonts w:ascii="Times New Roman" w:eastAsia="Times New Roman" w:hAnsi="Times New Roman"/>
          <w:sz w:val="24"/>
          <w:szCs w:val="24"/>
          <w:lang w:eastAsia="ru-RU"/>
        </w:rPr>
      </w:pPr>
      <w:r w:rsidRPr="00D53EA3">
        <w:rPr>
          <w:rFonts w:ascii="Times New Roman" w:eastAsia="Times New Roman" w:hAnsi="Times New Roman"/>
          <w:sz w:val="24"/>
          <w:szCs w:val="24"/>
          <w:lang w:eastAsia="ru-RU"/>
        </w:rPr>
        <w:t>от «__</w:t>
      </w:r>
      <w:proofErr w:type="gramStart"/>
      <w:r w:rsidRPr="00D53EA3">
        <w:rPr>
          <w:rFonts w:ascii="Times New Roman" w:eastAsia="Times New Roman" w:hAnsi="Times New Roman"/>
          <w:sz w:val="24"/>
          <w:szCs w:val="24"/>
          <w:lang w:eastAsia="ru-RU"/>
        </w:rPr>
        <w:t>_»_</w:t>
      </w:r>
      <w:proofErr w:type="gramEnd"/>
      <w:r w:rsidRPr="00D53EA3">
        <w:rPr>
          <w:rFonts w:ascii="Times New Roman" w:eastAsia="Times New Roman" w:hAnsi="Times New Roman"/>
          <w:sz w:val="24"/>
          <w:szCs w:val="24"/>
          <w:lang w:eastAsia="ru-RU"/>
        </w:rPr>
        <w:t>______20</w:t>
      </w:r>
      <w:r w:rsidR="00C61F2D">
        <w:rPr>
          <w:rFonts w:ascii="Times New Roman" w:eastAsia="Times New Roman" w:hAnsi="Times New Roman"/>
          <w:sz w:val="24"/>
          <w:szCs w:val="24"/>
          <w:lang w:eastAsia="ru-RU"/>
        </w:rPr>
        <w:t>26</w:t>
      </w:r>
      <w:r w:rsidRPr="00D53EA3">
        <w:rPr>
          <w:rFonts w:ascii="Times New Roman" w:eastAsia="Times New Roman" w:hAnsi="Times New Roman"/>
          <w:sz w:val="24"/>
          <w:szCs w:val="24"/>
          <w:lang w:eastAsia="ru-RU"/>
        </w:rPr>
        <w:t xml:space="preserve"> года №___</w:t>
      </w:r>
    </w:p>
    <w:p w:rsidR="00903E60" w:rsidRDefault="00903E60" w:rsidP="00903E60">
      <w:pPr>
        <w:keepNext/>
        <w:widowControl w:val="0"/>
        <w:spacing w:after="0" w:line="240" w:lineRule="auto"/>
        <w:jc w:val="center"/>
        <w:rPr>
          <w:rFonts w:ascii="Times New Roman" w:hAnsi="Times New Roman"/>
          <w:b/>
          <w:sz w:val="28"/>
          <w:szCs w:val="28"/>
        </w:rPr>
      </w:pPr>
    </w:p>
    <w:p w:rsidR="00B11445" w:rsidRPr="00903E60" w:rsidRDefault="00B11445" w:rsidP="00903E60">
      <w:pPr>
        <w:keepNext/>
        <w:widowControl w:val="0"/>
        <w:spacing w:after="0" w:line="240" w:lineRule="auto"/>
        <w:jc w:val="center"/>
        <w:rPr>
          <w:rFonts w:ascii="Times New Roman" w:hAnsi="Times New Roman"/>
          <w:b/>
          <w:sz w:val="28"/>
          <w:szCs w:val="28"/>
        </w:rPr>
      </w:pPr>
    </w:p>
    <w:p w:rsidR="00903E60" w:rsidRPr="00903E60" w:rsidRDefault="00903E60" w:rsidP="00903E60">
      <w:pPr>
        <w:keepNext/>
        <w:widowControl w:val="0"/>
        <w:spacing w:after="0" w:line="240" w:lineRule="auto"/>
        <w:jc w:val="center"/>
        <w:rPr>
          <w:rFonts w:ascii="Times New Roman" w:hAnsi="Times New Roman"/>
          <w:b/>
          <w:sz w:val="28"/>
          <w:szCs w:val="28"/>
        </w:rPr>
      </w:pPr>
      <w:r w:rsidRPr="00903E60">
        <w:rPr>
          <w:rFonts w:ascii="Times New Roman" w:hAnsi="Times New Roman"/>
          <w:b/>
          <w:sz w:val="28"/>
          <w:szCs w:val="28"/>
        </w:rPr>
        <w:t>ПОРЯДОК</w:t>
      </w:r>
    </w:p>
    <w:p w:rsidR="00AA4AAF" w:rsidRDefault="00941640" w:rsidP="00903E60">
      <w:pPr>
        <w:keepNext/>
        <w:widowControl w:val="0"/>
        <w:spacing w:after="0" w:line="240" w:lineRule="auto"/>
        <w:jc w:val="center"/>
        <w:rPr>
          <w:rFonts w:ascii="Times New Roman" w:hAnsi="Times New Roman"/>
          <w:b/>
          <w:sz w:val="28"/>
          <w:szCs w:val="28"/>
        </w:rPr>
      </w:pPr>
      <w:r w:rsidRPr="00941640">
        <w:rPr>
          <w:rFonts w:ascii="Times New Roman" w:hAnsi="Times New Roman"/>
          <w:b/>
          <w:sz w:val="28"/>
          <w:szCs w:val="28"/>
        </w:rPr>
        <w:t xml:space="preserve">установления регулируемых тарифов на регулярные перевозки </w:t>
      </w:r>
    </w:p>
    <w:p w:rsidR="00903E60" w:rsidRPr="00A3685D" w:rsidRDefault="00941640" w:rsidP="00A3685D">
      <w:pPr>
        <w:keepNext/>
        <w:widowControl w:val="0"/>
        <w:spacing w:after="0" w:line="240" w:lineRule="auto"/>
        <w:jc w:val="center"/>
        <w:rPr>
          <w:rFonts w:ascii="Times New Roman" w:hAnsi="Times New Roman"/>
          <w:b/>
          <w:sz w:val="28"/>
          <w:szCs w:val="28"/>
        </w:rPr>
      </w:pPr>
      <w:r w:rsidRPr="00941640">
        <w:rPr>
          <w:rFonts w:ascii="Times New Roman" w:hAnsi="Times New Roman"/>
          <w:b/>
          <w:sz w:val="28"/>
          <w:szCs w:val="28"/>
        </w:rPr>
        <w:t xml:space="preserve">пассажиров и </w:t>
      </w:r>
      <w:r w:rsidRPr="00A3685D">
        <w:rPr>
          <w:rFonts w:ascii="Times New Roman" w:hAnsi="Times New Roman"/>
          <w:b/>
          <w:sz w:val="28"/>
          <w:szCs w:val="28"/>
        </w:rPr>
        <w:t xml:space="preserve">багажа </w:t>
      </w:r>
      <w:r w:rsidRPr="00A3685D">
        <w:rPr>
          <w:rFonts w:ascii="Times New Roman" w:hAnsi="Times New Roman"/>
          <w:b/>
          <w:sz w:val="28"/>
          <w:szCs w:val="28"/>
          <w:shd w:val="clear" w:color="auto" w:fill="FFFFFF" w:themeFill="background1"/>
        </w:rPr>
        <w:t>автомобильным транспортом</w:t>
      </w:r>
      <w:r w:rsidR="004877FD" w:rsidRPr="00A3685D">
        <w:rPr>
          <w:rFonts w:ascii="Times New Roman" w:hAnsi="Times New Roman"/>
          <w:b/>
          <w:sz w:val="28"/>
          <w:szCs w:val="28"/>
          <w:shd w:val="clear" w:color="auto" w:fill="FFFFFF" w:themeFill="background1"/>
        </w:rPr>
        <w:t xml:space="preserve"> </w:t>
      </w:r>
      <w:r w:rsidR="004A5AE6" w:rsidRPr="00A3685D">
        <w:rPr>
          <w:rFonts w:ascii="Times New Roman" w:hAnsi="Times New Roman"/>
          <w:b/>
          <w:sz w:val="28"/>
          <w:szCs w:val="28"/>
          <w:shd w:val="clear" w:color="auto" w:fill="FFFFFF" w:themeFill="background1"/>
        </w:rPr>
        <w:t>в городском и пригородном сообщении и городским наземным электрическим транспортом на территории Республики Татарстан</w:t>
      </w:r>
    </w:p>
    <w:p w:rsidR="004A5AE6" w:rsidRPr="00A3685D" w:rsidRDefault="004A5AE6" w:rsidP="00A3685D">
      <w:pPr>
        <w:keepNext/>
        <w:widowControl w:val="0"/>
        <w:spacing w:after="0" w:line="240" w:lineRule="auto"/>
        <w:jc w:val="center"/>
        <w:rPr>
          <w:rFonts w:ascii="Times New Roman" w:hAnsi="Times New Roman"/>
          <w:b/>
          <w:sz w:val="28"/>
          <w:szCs w:val="28"/>
        </w:rPr>
      </w:pPr>
    </w:p>
    <w:p w:rsidR="00903E60" w:rsidRPr="00A3685D" w:rsidRDefault="00903E60" w:rsidP="00A3685D">
      <w:pPr>
        <w:keepNext/>
        <w:widowControl w:val="0"/>
        <w:spacing w:after="0" w:line="240" w:lineRule="auto"/>
        <w:jc w:val="center"/>
        <w:rPr>
          <w:rFonts w:ascii="Times New Roman" w:hAnsi="Times New Roman"/>
          <w:b/>
          <w:sz w:val="28"/>
          <w:szCs w:val="28"/>
        </w:rPr>
      </w:pPr>
      <w:r w:rsidRPr="00A3685D">
        <w:rPr>
          <w:rFonts w:ascii="Times New Roman" w:hAnsi="Times New Roman"/>
          <w:b/>
          <w:sz w:val="28"/>
          <w:szCs w:val="28"/>
          <w:lang w:val="en-US"/>
        </w:rPr>
        <w:t>I</w:t>
      </w:r>
      <w:r w:rsidRPr="00A3685D">
        <w:rPr>
          <w:rFonts w:ascii="Times New Roman" w:hAnsi="Times New Roman"/>
          <w:b/>
          <w:sz w:val="28"/>
          <w:szCs w:val="28"/>
        </w:rPr>
        <w:t>. Общие положения</w:t>
      </w:r>
    </w:p>
    <w:p w:rsidR="00903E60" w:rsidRPr="00A3685D" w:rsidRDefault="00903E60" w:rsidP="00A3685D">
      <w:pPr>
        <w:keepNext/>
        <w:widowControl w:val="0"/>
        <w:spacing w:after="0" w:line="240" w:lineRule="auto"/>
        <w:jc w:val="center"/>
        <w:rPr>
          <w:rFonts w:ascii="Times New Roman" w:hAnsi="Times New Roman"/>
          <w:b/>
          <w:sz w:val="28"/>
          <w:szCs w:val="28"/>
        </w:rPr>
      </w:pPr>
    </w:p>
    <w:p w:rsidR="00903E60" w:rsidRPr="00A3685D" w:rsidRDefault="00903E60" w:rsidP="00A3685D">
      <w:pPr>
        <w:widowControl w:val="0"/>
        <w:shd w:val="clear" w:color="auto" w:fill="FFFFFF" w:themeFill="background1"/>
        <w:spacing w:after="0" w:line="240" w:lineRule="auto"/>
        <w:ind w:firstLine="708"/>
        <w:jc w:val="both"/>
        <w:rPr>
          <w:rFonts w:ascii="Times New Roman" w:hAnsi="Times New Roman"/>
          <w:sz w:val="28"/>
          <w:szCs w:val="28"/>
        </w:rPr>
      </w:pPr>
      <w:r w:rsidRPr="00A3685D">
        <w:rPr>
          <w:rFonts w:ascii="Times New Roman" w:hAnsi="Times New Roman"/>
          <w:sz w:val="28"/>
          <w:szCs w:val="28"/>
        </w:rPr>
        <w:t>1.</w:t>
      </w:r>
      <w:r w:rsidR="006B3664" w:rsidRPr="00A3685D">
        <w:rPr>
          <w:rFonts w:ascii="Times New Roman" w:hAnsi="Times New Roman"/>
          <w:sz w:val="28"/>
          <w:szCs w:val="28"/>
        </w:rPr>
        <w:t>1.</w:t>
      </w:r>
      <w:r w:rsidRPr="00A3685D">
        <w:rPr>
          <w:rFonts w:ascii="Times New Roman" w:hAnsi="Times New Roman"/>
          <w:sz w:val="28"/>
          <w:szCs w:val="28"/>
        </w:rPr>
        <w:t> </w:t>
      </w:r>
      <w:r w:rsidR="00C61F2D" w:rsidRPr="00A3685D">
        <w:rPr>
          <w:rFonts w:ascii="Times New Roman" w:hAnsi="Times New Roman"/>
          <w:sz w:val="28"/>
          <w:szCs w:val="28"/>
        </w:rPr>
        <w:t xml:space="preserve">Настоящий Порядок установления регулируемых тарифов на регулярные перевозки пассажиров и </w:t>
      </w:r>
      <w:r w:rsidR="00C61F2D" w:rsidRPr="00A3685D">
        <w:rPr>
          <w:rFonts w:ascii="Times New Roman" w:hAnsi="Times New Roman"/>
          <w:sz w:val="28"/>
          <w:szCs w:val="28"/>
          <w:shd w:val="clear" w:color="auto" w:fill="FFFFFF" w:themeFill="background1"/>
        </w:rPr>
        <w:t xml:space="preserve">багажа автомобильным транспортом </w:t>
      </w:r>
      <w:r w:rsidR="004A5AE6" w:rsidRPr="00A3685D">
        <w:rPr>
          <w:rFonts w:ascii="Times New Roman" w:eastAsia="Times New Roman" w:hAnsi="Times New Roman"/>
          <w:sz w:val="28"/>
          <w:szCs w:val="28"/>
          <w:shd w:val="clear" w:color="auto" w:fill="FFFFFF" w:themeFill="background1"/>
          <w:lang w:eastAsia="ru-RU"/>
        </w:rPr>
        <w:t>в городском и пригородном сообщении и городским наземным электрическим транспортом на территории Республики Татарстан</w:t>
      </w:r>
      <w:r w:rsidR="00C61F2D" w:rsidRPr="00A3685D">
        <w:rPr>
          <w:rFonts w:ascii="Times New Roman" w:hAnsi="Times New Roman"/>
          <w:sz w:val="28"/>
          <w:szCs w:val="28"/>
          <w:shd w:val="clear" w:color="auto" w:fill="FFFFFF" w:themeFill="background1"/>
        </w:rPr>
        <w:t xml:space="preserve"> (далее</w:t>
      </w:r>
      <w:r w:rsidR="00C61F2D" w:rsidRPr="00A3685D">
        <w:rPr>
          <w:rFonts w:ascii="Times New Roman" w:hAnsi="Times New Roman"/>
          <w:sz w:val="28"/>
          <w:szCs w:val="28"/>
        </w:rPr>
        <w:t xml:space="preserve"> - Порядок) разработан в целях повышения качества и доступности результатов осуществления государственного регулирования тарифов на регулярные перевозки пассажиров и багажа автомобильным и городским наземным электрическим транспортом, защиты экономических интересов потребителей услуг по перевозке пассажиров и багажа по маршрутам регулярных перевозок на территории Республики Татарстан, достижения баланса интересов между перевозчиками и потребителями данных услуг и определяет сроки и порядок действий Государственного комитета Республики Татарстан по тарифам </w:t>
      </w:r>
      <w:r w:rsidR="00324F1B" w:rsidRPr="00A3685D">
        <w:rPr>
          <w:rFonts w:ascii="Times New Roman" w:hAnsi="Times New Roman"/>
          <w:sz w:val="28"/>
          <w:szCs w:val="28"/>
        </w:rPr>
        <w:t xml:space="preserve">(далее – Госкомитет, орган регулирования) </w:t>
      </w:r>
      <w:r w:rsidR="00C61F2D" w:rsidRPr="00A3685D">
        <w:rPr>
          <w:rFonts w:ascii="Times New Roman" w:hAnsi="Times New Roman"/>
          <w:sz w:val="28"/>
          <w:szCs w:val="28"/>
        </w:rPr>
        <w:t xml:space="preserve">при осуществлении государственного регулирования тарифов на регулярные перевозки пассажиров и багажа </w:t>
      </w:r>
      <w:r w:rsidR="00C61F2D" w:rsidRPr="00A3685D">
        <w:rPr>
          <w:rFonts w:ascii="Times New Roman" w:hAnsi="Times New Roman"/>
          <w:sz w:val="28"/>
          <w:szCs w:val="28"/>
          <w:shd w:val="clear" w:color="auto" w:fill="FFFFFF" w:themeFill="background1"/>
        </w:rPr>
        <w:t xml:space="preserve">автомобильным транспортом </w:t>
      </w:r>
      <w:r w:rsidR="004A5AE6" w:rsidRPr="00A3685D">
        <w:rPr>
          <w:rFonts w:ascii="Times New Roman" w:eastAsia="Times New Roman" w:hAnsi="Times New Roman"/>
          <w:sz w:val="28"/>
          <w:szCs w:val="28"/>
          <w:shd w:val="clear" w:color="auto" w:fill="FFFFFF" w:themeFill="background1"/>
          <w:lang w:eastAsia="ru-RU"/>
        </w:rPr>
        <w:t>в городском и пригородном сообщении и городским наземным электрическим транспортом на территории Республики Татарстан</w:t>
      </w:r>
      <w:r w:rsidR="004A5AE6" w:rsidRPr="00A3685D">
        <w:rPr>
          <w:rFonts w:ascii="Times New Roman" w:hAnsi="Times New Roman"/>
          <w:sz w:val="28"/>
          <w:szCs w:val="28"/>
          <w:shd w:val="clear" w:color="auto" w:fill="FFFFFF" w:themeFill="background1"/>
        </w:rPr>
        <w:t xml:space="preserve"> </w:t>
      </w:r>
      <w:r w:rsidR="00C61F2D" w:rsidRPr="00A3685D">
        <w:rPr>
          <w:rFonts w:ascii="Times New Roman" w:hAnsi="Times New Roman"/>
          <w:sz w:val="28"/>
          <w:szCs w:val="28"/>
          <w:shd w:val="clear" w:color="auto" w:fill="FFFFFF" w:themeFill="background1"/>
        </w:rPr>
        <w:t>(далее</w:t>
      </w:r>
      <w:r w:rsidR="00C61F2D" w:rsidRPr="00A3685D">
        <w:rPr>
          <w:rFonts w:ascii="Times New Roman" w:hAnsi="Times New Roman"/>
          <w:sz w:val="28"/>
          <w:szCs w:val="28"/>
        </w:rPr>
        <w:t xml:space="preserve"> - тарифы).</w:t>
      </w:r>
    </w:p>
    <w:p w:rsidR="00903E60" w:rsidRPr="00A3685D" w:rsidRDefault="006B3664" w:rsidP="00A3685D">
      <w:pPr>
        <w:widowControl w:val="0"/>
        <w:shd w:val="clear" w:color="auto" w:fill="FFFFFF" w:themeFill="background1"/>
        <w:autoSpaceDE w:val="0"/>
        <w:autoSpaceDN w:val="0"/>
        <w:adjustRightInd w:val="0"/>
        <w:spacing w:after="0" w:line="240" w:lineRule="auto"/>
        <w:ind w:firstLine="540"/>
        <w:jc w:val="both"/>
        <w:rPr>
          <w:rFonts w:ascii="Times New Roman" w:hAnsi="Times New Roman"/>
          <w:sz w:val="28"/>
          <w:szCs w:val="28"/>
        </w:rPr>
      </w:pPr>
      <w:r w:rsidRPr="00A3685D">
        <w:rPr>
          <w:rFonts w:ascii="Times New Roman" w:hAnsi="Times New Roman"/>
          <w:sz w:val="28"/>
          <w:szCs w:val="28"/>
        </w:rPr>
        <w:t>1.</w:t>
      </w:r>
      <w:r w:rsidR="00903E60" w:rsidRPr="00A3685D">
        <w:rPr>
          <w:rFonts w:ascii="Times New Roman" w:hAnsi="Times New Roman"/>
          <w:sz w:val="28"/>
          <w:szCs w:val="28"/>
        </w:rPr>
        <w:t xml:space="preserve">2. Основные понятия, используемые в </w:t>
      </w:r>
      <w:r w:rsidR="00941640" w:rsidRPr="00A3685D">
        <w:rPr>
          <w:rFonts w:ascii="Times New Roman" w:hAnsi="Times New Roman"/>
          <w:sz w:val="28"/>
          <w:szCs w:val="28"/>
        </w:rPr>
        <w:t xml:space="preserve">настоящем </w:t>
      </w:r>
      <w:r w:rsidR="00903E60" w:rsidRPr="00A3685D">
        <w:rPr>
          <w:rFonts w:ascii="Times New Roman" w:hAnsi="Times New Roman"/>
          <w:sz w:val="28"/>
          <w:szCs w:val="28"/>
        </w:rPr>
        <w:t>Порядке:</w:t>
      </w:r>
    </w:p>
    <w:p w:rsidR="00C61F2D" w:rsidRPr="00A3685D" w:rsidRDefault="00C61F2D" w:rsidP="00A3685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8"/>
          <w:szCs w:val="20"/>
          <w:lang w:eastAsia="ru-RU"/>
        </w:rPr>
      </w:pPr>
      <w:r w:rsidRPr="00A3685D">
        <w:rPr>
          <w:rFonts w:ascii="Times New Roman" w:eastAsia="Times New Roman" w:hAnsi="Times New Roman"/>
          <w:sz w:val="28"/>
          <w:szCs w:val="20"/>
          <w:shd w:val="clear" w:color="auto" w:fill="FFFFFF" w:themeFill="background1"/>
          <w:lang w:eastAsia="ru-RU"/>
        </w:rPr>
        <w:t>Регулируемая организация</w:t>
      </w:r>
      <w:r w:rsidRPr="00A3685D">
        <w:rPr>
          <w:rFonts w:ascii="Times New Roman" w:eastAsia="Times New Roman" w:hAnsi="Times New Roman"/>
          <w:sz w:val="28"/>
          <w:szCs w:val="20"/>
          <w:lang w:eastAsia="ru-RU"/>
        </w:rPr>
        <w:t xml:space="preserve"> (перевозчик) </w:t>
      </w:r>
      <w:r w:rsidR="00324F1B" w:rsidRPr="00A3685D">
        <w:rPr>
          <w:rFonts w:ascii="Times New Roman" w:eastAsia="Times New Roman" w:hAnsi="Times New Roman"/>
          <w:sz w:val="28"/>
          <w:szCs w:val="20"/>
          <w:lang w:eastAsia="ru-RU"/>
        </w:rPr>
        <w:t>–</w:t>
      </w:r>
      <w:r w:rsidRPr="00A3685D">
        <w:rPr>
          <w:rFonts w:ascii="Times New Roman" w:eastAsia="Times New Roman" w:hAnsi="Times New Roman"/>
          <w:sz w:val="28"/>
          <w:szCs w:val="20"/>
          <w:lang w:eastAsia="ru-RU"/>
        </w:rPr>
        <w:t xml:space="preserve"> юридическое лицо, индивидуальный предприниматель, принявшие на себя согласно государственному или муниципальному контракту обязанность перевезти пассажира и доставить багаж в пункт назначения в соответствии с Правилами перевозок пассажиров и багажа автомобильным транспортом и городским наземным электрическим транспортом, утвержденными Правительством Российской Федерации. </w:t>
      </w:r>
      <w:r w:rsidRPr="00A3685D">
        <w:rPr>
          <w:rFonts w:ascii="Times New Roman" w:eastAsia="Times New Roman" w:hAnsi="Times New Roman"/>
          <w:sz w:val="28"/>
          <w:szCs w:val="20"/>
          <w:shd w:val="clear" w:color="auto" w:fill="FFFFFF" w:themeFill="background1"/>
          <w:lang w:eastAsia="ru-RU"/>
        </w:rPr>
        <w:t>Перевозчик формирует документы для органа регулирования.</w:t>
      </w:r>
    </w:p>
    <w:p w:rsidR="00C61F2D" w:rsidRPr="00C61F2D" w:rsidRDefault="00C61F2D" w:rsidP="00A3685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8"/>
          <w:szCs w:val="20"/>
          <w:lang w:eastAsia="ru-RU"/>
        </w:rPr>
      </w:pPr>
      <w:r w:rsidRPr="00A3685D">
        <w:rPr>
          <w:rFonts w:ascii="Times New Roman" w:eastAsia="Times New Roman" w:hAnsi="Times New Roman"/>
          <w:sz w:val="28"/>
          <w:szCs w:val="20"/>
          <w:lang w:eastAsia="ru-RU"/>
        </w:rPr>
        <w:t xml:space="preserve">Заказчик </w:t>
      </w:r>
      <w:r w:rsidR="00324F1B" w:rsidRPr="00A3685D">
        <w:rPr>
          <w:rFonts w:ascii="Times New Roman" w:eastAsia="Times New Roman" w:hAnsi="Times New Roman"/>
          <w:sz w:val="28"/>
          <w:szCs w:val="20"/>
          <w:lang w:eastAsia="ru-RU"/>
        </w:rPr>
        <w:t>–</w:t>
      </w:r>
      <w:r w:rsidRPr="00A3685D">
        <w:rPr>
          <w:rFonts w:ascii="Times New Roman" w:eastAsia="Times New Roman" w:hAnsi="Times New Roman"/>
          <w:sz w:val="28"/>
          <w:szCs w:val="20"/>
          <w:lang w:eastAsia="ru-RU"/>
        </w:rPr>
        <w:t xml:space="preserve"> уполномоченный республиканский орган исполнительной власти или уполномоченный орган местного самоуправления, заключающий с перевозчиком государственный или муниципальный контракт. </w:t>
      </w:r>
      <w:r w:rsidRPr="00A3685D">
        <w:rPr>
          <w:rFonts w:ascii="Times New Roman" w:eastAsia="Times New Roman" w:hAnsi="Times New Roman"/>
          <w:sz w:val="28"/>
          <w:szCs w:val="20"/>
          <w:shd w:val="clear" w:color="auto" w:fill="FFFFFF" w:themeFill="background1"/>
          <w:lang w:eastAsia="ru-RU"/>
        </w:rPr>
        <w:t>Заказчик выступает заявителем.</w:t>
      </w:r>
    </w:p>
    <w:p w:rsidR="00C61F2D" w:rsidRPr="00C61F2D" w:rsidRDefault="00C61F2D" w:rsidP="00C61F2D">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C61F2D">
        <w:rPr>
          <w:rFonts w:ascii="Times New Roman" w:eastAsia="Times New Roman" w:hAnsi="Times New Roman"/>
          <w:sz w:val="28"/>
          <w:szCs w:val="20"/>
          <w:lang w:eastAsia="ru-RU"/>
        </w:rPr>
        <w:t xml:space="preserve">Эксперт </w:t>
      </w:r>
      <w:r w:rsidRPr="00A3685D">
        <w:rPr>
          <w:rFonts w:ascii="Times New Roman" w:eastAsia="Times New Roman" w:hAnsi="Times New Roman"/>
          <w:sz w:val="28"/>
          <w:szCs w:val="20"/>
          <w:shd w:val="clear" w:color="auto" w:fill="FFFFFF" w:themeFill="background1"/>
          <w:lang w:eastAsia="ru-RU"/>
        </w:rPr>
        <w:t>(уполномоченный по делу)</w:t>
      </w:r>
      <w:r w:rsidRPr="00C61F2D">
        <w:rPr>
          <w:rFonts w:ascii="Times New Roman" w:eastAsia="Times New Roman" w:hAnsi="Times New Roman"/>
          <w:sz w:val="28"/>
          <w:szCs w:val="20"/>
          <w:lang w:eastAsia="ru-RU"/>
        </w:rPr>
        <w:t xml:space="preserve"> </w:t>
      </w:r>
      <w:r w:rsidR="00824789">
        <w:rPr>
          <w:rFonts w:ascii="Times New Roman" w:eastAsia="Times New Roman" w:hAnsi="Times New Roman"/>
          <w:sz w:val="28"/>
          <w:szCs w:val="20"/>
          <w:lang w:eastAsia="ru-RU"/>
        </w:rPr>
        <w:t>–</w:t>
      </w:r>
      <w:r w:rsidRPr="00C61F2D">
        <w:rPr>
          <w:rFonts w:ascii="Times New Roman" w:eastAsia="Times New Roman" w:hAnsi="Times New Roman"/>
          <w:sz w:val="28"/>
          <w:szCs w:val="20"/>
          <w:lang w:eastAsia="ru-RU"/>
        </w:rPr>
        <w:t xml:space="preserve"> сотрудник Госкомитета, осуществляющий рассмотрение предложений об установлении</w:t>
      </w:r>
      <w:r w:rsidR="00AC43E6">
        <w:rPr>
          <w:rFonts w:ascii="Times New Roman" w:eastAsia="Times New Roman" w:hAnsi="Times New Roman"/>
          <w:sz w:val="28"/>
          <w:szCs w:val="20"/>
          <w:lang w:eastAsia="ru-RU"/>
        </w:rPr>
        <w:t xml:space="preserve"> (корректировке)</w:t>
      </w:r>
      <w:r w:rsidRPr="00C61F2D">
        <w:rPr>
          <w:rFonts w:ascii="Times New Roman" w:eastAsia="Times New Roman" w:hAnsi="Times New Roman"/>
          <w:sz w:val="28"/>
          <w:szCs w:val="20"/>
          <w:lang w:eastAsia="ru-RU"/>
        </w:rPr>
        <w:t xml:space="preserve"> </w:t>
      </w:r>
      <w:r w:rsidRPr="00C61F2D">
        <w:rPr>
          <w:rFonts w:ascii="Times New Roman" w:eastAsia="Times New Roman" w:hAnsi="Times New Roman"/>
          <w:sz w:val="28"/>
          <w:szCs w:val="20"/>
          <w:lang w:eastAsia="ru-RU"/>
        </w:rPr>
        <w:lastRenderedPageBreak/>
        <w:t>тарифов (проверку представленных документов, анализ) и расчет тарифов.</w:t>
      </w:r>
    </w:p>
    <w:p w:rsidR="00C61F2D" w:rsidRDefault="00C61F2D" w:rsidP="00A3685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8"/>
          <w:szCs w:val="20"/>
          <w:lang w:eastAsia="ru-RU"/>
        </w:rPr>
      </w:pPr>
      <w:r w:rsidRPr="000E48FD">
        <w:rPr>
          <w:rFonts w:ascii="Times New Roman" w:eastAsia="Times New Roman" w:hAnsi="Times New Roman"/>
          <w:sz w:val="28"/>
          <w:szCs w:val="20"/>
          <w:lang w:eastAsia="ru-RU"/>
        </w:rPr>
        <w:t xml:space="preserve">Тарифы на </w:t>
      </w:r>
      <w:r w:rsidR="00824789">
        <w:rPr>
          <w:rFonts w:ascii="Times New Roman" w:eastAsia="Times New Roman" w:hAnsi="Times New Roman"/>
          <w:sz w:val="28"/>
          <w:szCs w:val="20"/>
          <w:lang w:eastAsia="ru-RU"/>
        </w:rPr>
        <w:t xml:space="preserve">регулярные </w:t>
      </w:r>
      <w:r w:rsidRPr="000E48FD">
        <w:rPr>
          <w:rFonts w:ascii="Times New Roman" w:eastAsia="Times New Roman" w:hAnsi="Times New Roman"/>
          <w:sz w:val="28"/>
          <w:szCs w:val="20"/>
          <w:lang w:eastAsia="ru-RU"/>
        </w:rPr>
        <w:t xml:space="preserve">перевозки пассажиров и багажа </w:t>
      </w:r>
      <w:r w:rsidR="00824789">
        <w:rPr>
          <w:rFonts w:ascii="Times New Roman" w:eastAsia="Times New Roman" w:hAnsi="Times New Roman"/>
          <w:sz w:val="28"/>
          <w:szCs w:val="20"/>
          <w:lang w:eastAsia="ru-RU"/>
        </w:rPr>
        <w:t>–</w:t>
      </w:r>
      <w:r w:rsidRPr="000E48FD">
        <w:rPr>
          <w:rFonts w:ascii="Times New Roman" w:eastAsia="Times New Roman" w:hAnsi="Times New Roman"/>
          <w:sz w:val="28"/>
          <w:szCs w:val="20"/>
          <w:lang w:eastAsia="ru-RU"/>
        </w:rPr>
        <w:t xml:space="preserve"> </w:t>
      </w:r>
      <w:r w:rsidR="00824789">
        <w:rPr>
          <w:rFonts w:ascii="Times New Roman" w:eastAsia="Times New Roman" w:hAnsi="Times New Roman"/>
          <w:sz w:val="28"/>
          <w:szCs w:val="20"/>
          <w:lang w:eastAsia="ru-RU"/>
        </w:rPr>
        <w:t>плата</w:t>
      </w:r>
      <w:r w:rsidRPr="000E48FD">
        <w:rPr>
          <w:rFonts w:ascii="Times New Roman" w:eastAsia="Times New Roman" w:hAnsi="Times New Roman"/>
          <w:sz w:val="28"/>
          <w:szCs w:val="20"/>
          <w:lang w:eastAsia="ru-RU"/>
        </w:rPr>
        <w:t xml:space="preserve"> за проезд </w:t>
      </w:r>
      <w:r w:rsidR="00824789">
        <w:rPr>
          <w:rFonts w:ascii="Times New Roman" w:eastAsia="Times New Roman" w:hAnsi="Times New Roman"/>
          <w:sz w:val="28"/>
          <w:szCs w:val="20"/>
          <w:lang w:eastAsia="ru-RU"/>
        </w:rPr>
        <w:t xml:space="preserve">пассажиров </w:t>
      </w:r>
      <w:r w:rsidRPr="000E48FD">
        <w:rPr>
          <w:rFonts w:ascii="Times New Roman" w:eastAsia="Times New Roman" w:hAnsi="Times New Roman"/>
          <w:sz w:val="28"/>
          <w:szCs w:val="20"/>
          <w:lang w:eastAsia="ru-RU"/>
        </w:rPr>
        <w:t xml:space="preserve">и провоз багажа по маршрутам регулярных перевозок </w:t>
      </w:r>
      <w:r w:rsidR="00824789">
        <w:rPr>
          <w:rFonts w:ascii="Times New Roman" w:eastAsia="Times New Roman" w:hAnsi="Times New Roman"/>
          <w:sz w:val="28"/>
          <w:szCs w:val="20"/>
          <w:lang w:eastAsia="ru-RU"/>
        </w:rPr>
        <w:t xml:space="preserve">                                     </w:t>
      </w:r>
      <w:proofErr w:type="gramStart"/>
      <w:r w:rsidR="00824789">
        <w:rPr>
          <w:rFonts w:ascii="Times New Roman" w:eastAsia="Times New Roman" w:hAnsi="Times New Roman"/>
          <w:sz w:val="28"/>
          <w:szCs w:val="20"/>
          <w:lang w:eastAsia="ru-RU"/>
        </w:rPr>
        <w:t xml:space="preserve">   </w:t>
      </w:r>
      <w:r w:rsidRPr="000E48FD">
        <w:rPr>
          <w:rFonts w:ascii="Times New Roman" w:eastAsia="Times New Roman" w:hAnsi="Times New Roman"/>
          <w:sz w:val="28"/>
          <w:szCs w:val="20"/>
          <w:lang w:eastAsia="ru-RU"/>
        </w:rPr>
        <w:t>(</w:t>
      </w:r>
      <w:proofErr w:type="gramEnd"/>
      <w:r w:rsidRPr="000E48FD">
        <w:rPr>
          <w:rFonts w:ascii="Times New Roman" w:eastAsia="Times New Roman" w:hAnsi="Times New Roman"/>
          <w:sz w:val="28"/>
          <w:szCs w:val="20"/>
          <w:lang w:eastAsia="ru-RU"/>
        </w:rPr>
        <w:t>с посадкой/высадкой только в установленных остановочных пунктах) наземным пассажирским маршрутным транспортом общего пользования на территории Республики Татарстан.</w:t>
      </w:r>
    </w:p>
    <w:p w:rsidR="00981BE4" w:rsidRPr="000E48FD" w:rsidRDefault="00981BE4" w:rsidP="00A3685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8"/>
          <w:szCs w:val="20"/>
          <w:lang w:eastAsia="ru-RU"/>
        </w:rPr>
      </w:pPr>
      <w:r w:rsidRPr="000E48FD">
        <w:rPr>
          <w:rFonts w:ascii="Times New Roman" w:eastAsia="Times New Roman" w:hAnsi="Times New Roman"/>
          <w:sz w:val="28"/>
          <w:szCs w:val="20"/>
          <w:lang w:eastAsia="ru-RU"/>
        </w:rPr>
        <w:t>Предло</w:t>
      </w:r>
      <w:r>
        <w:rPr>
          <w:rFonts w:ascii="Times New Roman" w:eastAsia="Times New Roman" w:hAnsi="Times New Roman"/>
          <w:sz w:val="28"/>
          <w:szCs w:val="20"/>
          <w:lang w:eastAsia="ru-RU"/>
        </w:rPr>
        <w:t xml:space="preserve">жение об установлении </w:t>
      </w:r>
      <w:r w:rsidR="00AC43E6">
        <w:rPr>
          <w:rFonts w:ascii="Times New Roman" w:eastAsia="Times New Roman" w:hAnsi="Times New Roman"/>
          <w:sz w:val="28"/>
          <w:szCs w:val="20"/>
          <w:lang w:eastAsia="ru-RU"/>
        </w:rPr>
        <w:t xml:space="preserve">(корректировке) </w:t>
      </w:r>
      <w:r>
        <w:rPr>
          <w:rFonts w:ascii="Times New Roman" w:eastAsia="Times New Roman" w:hAnsi="Times New Roman"/>
          <w:sz w:val="28"/>
          <w:szCs w:val="20"/>
          <w:lang w:eastAsia="ru-RU"/>
        </w:rPr>
        <w:t xml:space="preserve">тарифов </w:t>
      </w:r>
      <w:r w:rsidRPr="00981BE4">
        <w:rPr>
          <w:rFonts w:ascii="Times New Roman" w:eastAsia="Times New Roman" w:hAnsi="Times New Roman"/>
          <w:sz w:val="28"/>
          <w:szCs w:val="20"/>
          <w:lang w:eastAsia="ru-RU"/>
        </w:rPr>
        <w:t xml:space="preserve">(далее – Предложение) – </w:t>
      </w:r>
      <w:r w:rsidR="00A56673" w:rsidRPr="00D43ACE">
        <w:rPr>
          <w:rFonts w:ascii="Times New Roman" w:hAnsi="Times New Roman"/>
          <w:sz w:val="28"/>
          <w:szCs w:val="28"/>
        </w:rPr>
        <w:t xml:space="preserve">официальное обращение в Государственный комитет Республики Татарстан по тарифам по вопросам регулирования </w:t>
      </w:r>
      <w:r w:rsidR="00A56673">
        <w:rPr>
          <w:rFonts w:ascii="Times New Roman" w:hAnsi="Times New Roman"/>
          <w:sz w:val="28"/>
          <w:szCs w:val="28"/>
        </w:rPr>
        <w:t>тарифов с целью их установления или корректировки</w:t>
      </w:r>
      <w:r w:rsidRPr="00981BE4">
        <w:rPr>
          <w:rFonts w:ascii="Times New Roman" w:eastAsia="Times New Roman" w:hAnsi="Times New Roman"/>
          <w:sz w:val="28"/>
          <w:szCs w:val="20"/>
          <w:lang w:eastAsia="ru-RU"/>
        </w:rPr>
        <w:t>.</w:t>
      </w:r>
    </w:p>
    <w:p w:rsidR="00824789" w:rsidRDefault="00824789" w:rsidP="00A3685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8"/>
          <w:szCs w:val="20"/>
          <w:lang w:eastAsia="ru-RU"/>
        </w:rPr>
      </w:pPr>
      <w:r w:rsidRPr="009658DA">
        <w:rPr>
          <w:rFonts w:ascii="Times New Roman" w:eastAsia="Times New Roman" w:hAnsi="Times New Roman"/>
          <w:sz w:val="28"/>
          <w:szCs w:val="20"/>
          <w:lang w:eastAsia="ru-RU"/>
        </w:rPr>
        <w:t>Базовый</w:t>
      </w:r>
      <w:r>
        <w:rPr>
          <w:rFonts w:ascii="Times New Roman" w:eastAsia="Times New Roman" w:hAnsi="Times New Roman"/>
          <w:sz w:val="28"/>
          <w:szCs w:val="20"/>
          <w:lang w:eastAsia="ru-RU"/>
        </w:rPr>
        <w:t xml:space="preserve"> период регулирования – </w:t>
      </w:r>
      <w:r w:rsidRPr="000E48FD">
        <w:rPr>
          <w:rFonts w:ascii="Times New Roman" w:eastAsia="Times New Roman" w:hAnsi="Times New Roman"/>
          <w:sz w:val="28"/>
          <w:szCs w:val="20"/>
          <w:lang w:eastAsia="ru-RU"/>
        </w:rPr>
        <w:t xml:space="preserve">календарный год, в рамках которого перевозчик осуществляет финансово-хозяйственную деятельность в условиях действующего </w:t>
      </w:r>
      <w:r w:rsidRPr="009658DA">
        <w:rPr>
          <w:rFonts w:ascii="Times New Roman" w:eastAsia="Times New Roman" w:hAnsi="Times New Roman"/>
          <w:sz w:val="28"/>
          <w:szCs w:val="20"/>
          <w:lang w:eastAsia="ru-RU"/>
        </w:rPr>
        <w:t>регулируемого тарифа.</w:t>
      </w:r>
    </w:p>
    <w:p w:rsidR="00C61F2D" w:rsidRPr="000E48FD" w:rsidRDefault="00C61F2D" w:rsidP="00A3685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8"/>
          <w:szCs w:val="20"/>
          <w:lang w:eastAsia="ru-RU"/>
        </w:rPr>
      </w:pPr>
      <w:r w:rsidRPr="000E48FD">
        <w:rPr>
          <w:rFonts w:ascii="Times New Roman" w:eastAsia="Times New Roman" w:hAnsi="Times New Roman"/>
          <w:sz w:val="28"/>
          <w:szCs w:val="20"/>
          <w:lang w:eastAsia="ru-RU"/>
        </w:rPr>
        <w:t xml:space="preserve">Период регулирования </w:t>
      </w:r>
      <w:r w:rsidR="00824789">
        <w:rPr>
          <w:rFonts w:ascii="Times New Roman" w:eastAsia="Times New Roman" w:hAnsi="Times New Roman"/>
          <w:sz w:val="28"/>
          <w:szCs w:val="20"/>
          <w:lang w:eastAsia="ru-RU"/>
        </w:rPr>
        <w:t>–</w:t>
      </w:r>
      <w:r w:rsidRPr="000E48FD">
        <w:rPr>
          <w:rFonts w:ascii="Times New Roman" w:eastAsia="Times New Roman" w:hAnsi="Times New Roman"/>
          <w:sz w:val="28"/>
          <w:szCs w:val="20"/>
          <w:lang w:eastAsia="ru-RU"/>
        </w:rPr>
        <w:t xml:space="preserve"> период, на который устанавливаются тарифы, продолжительностью не менее одного календарного года или с даты вступления в силу решения об установлении тарифов до окончания календарного года, если иное не предусмотрено настоящим Порядком.</w:t>
      </w:r>
    </w:p>
    <w:p w:rsidR="00824789" w:rsidRPr="000E48FD" w:rsidRDefault="00824789" w:rsidP="00A3685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t>Отчетный период</w:t>
      </w:r>
      <w:r w:rsidRPr="000E48FD">
        <w:rPr>
          <w:rFonts w:ascii="Times New Roman" w:eastAsia="Times New Roman" w:hAnsi="Times New Roman"/>
          <w:sz w:val="28"/>
          <w:szCs w:val="20"/>
          <w:lang w:eastAsia="ru-RU"/>
        </w:rPr>
        <w:t xml:space="preserve"> </w:t>
      </w:r>
      <w:r>
        <w:rPr>
          <w:rFonts w:ascii="Times New Roman" w:eastAsia="Times New Roman" w:hAnsi="Times New Roman"/>
          <w:sz w:val="28"/>
          <w:szCs w:val="20"/>
          <w:lang w:eastAsia="ru-RU"/>
        </w:rPr>
        <w:t>–</w:t>
      </w:r>
      <w:r w:rsidRPr="000E48FD">
        <w:rPr>
          <w:rFonts w:ascii="Times New Roman" w:eastAsia="Times New Roman" w:hAnsi="Times New Roman"/>
          <w:sz w:val="28"/>
          <w:szCs w:val="20"/>
          <w:lang w:eastAsia="ru-RU"/>
        </w:rPr>
        <w:t xml:space="preserve"> </w:t>
      </w:r>
      <w:r>
        <w:rPr>
          <w:rFonts w:ascii="Times New Roman" w:eastAsia="Times New Roman" w:hAnsi="Times New Roman"/>
          <w:sz w:val="28"/>
          <w:szCs w:val="20"/>
          <w:lang w:eastAsia="ru-RU"/>
        </w:rPr>
        <w:t>год</w:t>
      </w:r>
      <w:r w:rsidRPr="000E48FD">
        <w:rPr>
          <w:rFonts w:ascii="Times New Roman" w:eastAsia="Times New Roman" w:hAnsi="Times New Roman"/>
          <w:sz w:val="28"/>
          <w:szCs w:val="20"/>
          <w:lang w:eastAsia="ru-RU"/>
        </w:rPr>
        <w:t xml:space="preserve">, </w:t>
      </w:r>
      <w:r>
        <w:rPr>
          <w:rFonts w:ascii="Times New Roman" w:eastAsia="Times New Roman" w:hAnsi="Times New Roman"/>
          <w:sz w:val="28"/>
          <w:szCs w:val="20"/>
          <w:lang w:eastAsia="ru-RU"/>
        </w:rPr>
        <w:t>предшествующий базовому периоду.</w:t>
      </w:r>
    </w:p>
    <w:p w:rsidR="00C61F2D" w:rsidRPr="000E48FD" w:rsidRDefault="00C61F2D" w:rsidP="00A3685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8"/>
          <w:szCs w:val="20"/>
          <w:lang w:eastAsia="ru-RU"/>
        </w:rPr>
      </w:pPr>
      <w:r w:rsidRPr="000E48FD">
        <w:rPr>
          <w:rFonts w:ascii="Times New Roman" w:eastAsia="Times New Roman" w:hAnsi="Times New Roman"/>
          <w:sz w:val="28"/>
          <w:szCs w:val="20"/>
          <w:lang w:eastAsia="ru-RU"/>
        </w:rPr>
        <w:t>Долгосроч</w:t>
      </w:r>
      <w:r w:rsidR="00824789">
        <w:rPr>
          <w:rFonts w:ascii="Times New Roman" w:eastAsia="Times New Roman" w:hAnsi="Times New Roman"/>
          <w:sz w:val="28"/>
          <w:szCs w:val="20"/>
          <w:lang w:eastAsia="ru-RU"/>
        </w:rPr>
        <w:t xml:space="preserve">ный период регулирования – </w:t>
      </w:r>
      <w:r w:rsidRPr="000E48FD">
        <w:rPr>
          <w:rFonts w:ascii="Times New Roman" w:eastAsia="Times New Roman" w:hAnsi="Times New Roman"/>
          <w:sz w:val="28"/>
          <w:szCs w:val="20"/>
          <w:lang w:eastAsia="ru-RU"/>
        </w:rPr>
        <w:t>период продолжительностью не менее 5 лет (или не менее 3 лет при первом применении долгосрочного метода), на который утверждаются долгосрочные параметры регулирования тарифов.</w:t>
      </w:r>
    </w:p>
    <w:p w:rsidR="00981BE4" w:rsidRPr="000E48FD" w:rsidRDefault="00981BE4" w:rsidP="00A3685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8"/>
          <w:szCs w:val="20"/>
          <w:lang w:eastAsia="ru-RU"/>
        </w:rPr>
      </w:pPr>
      <w:r w:rsidRPr="000E48FD">
        <w:rPr>
          <w:rFonts w:ascii="Times New Roman" w:eastAsia="Times New Roman" w:hAnsi="Times New Roman"/>
          <w:sz w:val="28"/>
          <w:szCs w:val="20"/>
          <w:lang w:eastAsia="ru-RU"/>
        </w:rPr>
        <w:t>Долгосрочные параметры регулирования — числовые показатели расчета тарифов, утверждаемые органом регулирования на долгосрочный период без права пересмотра в течение его действия.</w:t>
      </w:r>
    </w:p>
    <w:p w:rsidR="00981BE4" w:rsidRDefault="00981BE4" w:rsidP="00A3685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8"/>
          <w:szCs w:val="20"/>
          <w:lang w:eastAsia="ru-RU"/>
        </w:rPr>
      </w:pPr>
      <w:r w:rsidRPr="00CC32FA">
        <w:rPr>
          <w:rFonts w:ascii="Times New Roman" w:eastAsia="Times New Roman" w:hAnsi="Times New Roman"/>
          <w:sz w:val="28"/>
          <w:szCs w:val="20"/>
          <w:lang w:eastAsia="ru-RU"/>
        </w:rPr>
        <w:t xml:space="preserve">Базовый уровень операционных расходов </w:t>
      </w:r>
      <w:r>
        <w:rPr>
          <w:rFonts w:ascii="Times New Roman" w:eastAsia="Times New Roman" w:hAnsi="Times New Roman"/>
          <w:sz w:val="28"/>
          <w:szCs w:val="20"/>
          <w:lang w:eastAsia="ru-RU"/>
        </w:rPr>
        <w:t>–</w:t>
      </w:r>
      <w:r w:rsidRPr="00CC32FA">
        <w:rPr>
          <w:rFonts w:ascii="Times New Roman" w:eastAsia="Times New Roman" w:hAnsi="Times New Roman"/>
          <w:sz w:val="28"/>
          <w:szCs w:val="20"/>
          <w:lang w:eastAsia="ru-RU"/>
        </w:rPr>
        <w:t xml:space="preserve"> уровень операционных расходов, установленный на первый год долгосрочного периода регулирования.</w:t>
      </w:r>
    </w:p>
    <w:p w:rsidR="00981BE4" w:rsidRPr="000E48FD" w:rsidRDefault="00981BE4" w:rsidP="00A3685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8"/>
          <w:szCs w:val="20"/>
          <w:lang w:eastAsia="ru-RU"/>
        </w:rPr>
      </w:pPr>
      <w:r w:rsidRPr="000E48FD">
        <w:rPr>
          <w:rFonts w:ascii="Times New Roman" w:eastAsia="Times New Roman" w:hAnsi="Times New Roman"/>
          <w:sz w:val="28"/>
          <w:szCs w:val="20"/>
          <w:lang w:eastAsia="ru-RU"/>
        </w:rPr>
        <w:t>Операционные расходы —</w:t>
      </w:r>
      <w:r>
        <w:rPr>
          <w:rFonts w:ascii="Times New Roman" w:eastAsia="Times New Roman" w:hAnsi="Times New Roman"/>
          <w:sz w:val="28"/>
          <w:szCs w:val="20"/>
          <w:lang w:eastAsia="ru-RU"/>
        </w:rPr>
        <w:t xml:space="preserve"> </w:t>
      </w:r>
      <w:r w:rsidRPr="00DF6FB2">
        <w:rPr>
          <w:rFonts w:ascii="Times New Roman" w:eastAsia="Times New Roman" w:hAnsi="Times New Roman"/>
          <w:sz w:val="28"/>
          <w:szCs w:val="20"/>
          <w:lang w:eastAsia="ru-RU"/>
        </w:rPr>
        <w:t>расходы регулируемой организации, связанные с осуществлением регулируемых видов деятельности, величина которых зависит от деятельности регулируемой организации и в отношении которых регулируемая организация должна принимать меры по их снижению, обеспечивая при этом выполнение производственной программы в полном объеме</w:t>
      </w:r>
      <w:r w:rsidRPr="000E48FD">
        <w:rPr>
          <w:rFonts w:ascii="Times New Roman" w:eastAsia="Times New Roman" w:hAnsi="Times New Roman"/>
          <w:sz w:val="28"/>
          <w:szCs w:val="20"/>
          <w:lang w:eastAsia="ru-RU"/>
        </w:rPr>
        <w:t>.</w:t>
      </w:r>
    </w:p>
    <w:p w:rsidR="00981BE4" w:rsidRPr="000E48FD" w:rsidRDefault="00981BE4" w:rsidP="00A3685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8"/>
          <w:szCs w:val="20"/>
          <w:lang w:eastAsia="ru-RU"/>
        </w:rPr>
      </w:pPr>
      <w:r w:rsidRPr="000E48FD">
        <w:rPr>
          <w:rFonts w:ascii="Times New Roman" w:eastAsia="Times New Roman" w:hAnsi="Times New Roman"/>
          <w:sz w:val="28"/>
          <w:szCs w:val="20"/>
          <w:lang w:eastAsia="ru-RU"/>
        </w:rPr>
        <w:t>Неподконтрольные расходы — расходы на регулируемые виды деятельности, на величину которых воздействуют внешние факторы, не зависящие от деятельности организации; требования по снижению данных расходов не предъявляются.</w:t>
      </w:r>
    </w:p>
    <w:p w:rsidR="00981BE4" w:rsidRPr="000E48FD" w:rsidRDefault="00981BE4" w:rsidP="00A3685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8"/>
          <w:szCs w:val="20"/>
          <w:lang w:eastAsia="ru-RU"/>
        </w:rPr>
      </w:pPr>
      <w:r w:rsidRPr="000E48FD">
        <w:rPr>
          <w:rFonts w:ascii="Times New Roman" w:eastAsia="Times New Roman" w:hAnsi="Times New Roman"/>
          <w:sz w:val="28"/>
          <w:szCs w:val="20"/>
          <w:lang w:eastAsia="ru-RU"/>
        </w:rPr>
        <w:t>Расчетна</w:t>
      </w:r>
      <w:r>
        <w:rPr>
          <w:rFonts w:ascii="Times New Roman" w:eastAsia="Times New Roman" w:hAnsi="Times New Roman"/>
          <w:sz w:val="28"/>
          <w:szCs w:val="20"/>
          <w:lang w:eastAsia="ru-RU"/>
        </w:rPr>
        <w:t xml:space="preserve">я предпринимательская прибыль – </w:t>
      </w:r>
      <w:r w:rsidRPr="000E48FD">
        <w:rPr>
          <w:rFonts w:ascii="Times New Roman" w:eastAsia="Times New Roman" w:hAnsi="Times New Roman"/>
          <w:sz w:val="28"/>
          <w:szCs w:val="20"/>
          <w:lang w:eastAsia="ru-RU"/>
        </w:rPr>
        <w:t>часть необходимой валовой выручки, учитываемая при расчете тарифов методами экономически обоснованных расходов или индексации, остающаяся в распоряжении р</w:t>
      </w:r>
      <w:r>
        <w:rPr>
          <w:rFonts w:ascii="Times New Roman" w:eastAsia="Times New Roman" w:hAnsi="Times New Roman"/>
          <w:sz w:val="28"/>
          <w:szCs w:val="20"/>
          <w:lang w:eastAsia="ru-RU"/>
        </w:rPr>
        <w:t>егулируемой организации.</w:t>
      </w:r>
    </w:p>
    <w:p w:rsidR="004E6088" w:rsidRPr="009658DA" w:rsidRDefault="004E6088" w:rsidP="00A3685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8"/>
          <w:szCs w:val="20"/>
          <w:lang w:eastAsia="ru-RU"/>
        </w:rPr>
      </w:pPr>
      <w:r w:rsidRPr="009658DA">
        <w:rPr>
          <w:rFonts w:ascii="Times New Roman" w:eastAsia="Times New Roman" w:hAnsi="Times New Roman"/>
          <w:sz w:val="28"/>
          <w:szCs w:val="20"/>
          <w:lang w:eastAsia="ru-RU"/>
        </w:rPr>
        <w:t xml:space="preserve">Необходимая валовая выручка </w:t>
      </w:r>
      <w:r w:rsidR="00981BE4" w:rsidRPr="009658DA">
        <w:rPr>
          <w:rFonts w:ascii="Times New Roman" w:eastAsia="Times New Roman" w:hAnsi="Times New Roman"/>
          <w:sz w:val="28"/>
          <w:szCs w:val="20"/>
          <w:lang w:eastAsia="ru-RU"/>
        </w:rPr>
        <w:t>–</w:t>
      </w:r>
      <w:r w:rsidRPr="009658DA">
        <w:rPr>
          <w:rFonts w:ascii="Times New Roman" w:eastAsia="Times New Roman" w:hAnsi="Times New Roman"/>
          <w:sz w:val="28"/>
          <w:szCs w:val="20"/>
          <w:lang w:eastAsia="ru-RU"/>
        </w:rPr>
        <w:t xml:space="preserve"> экономически обоснованный объем финансовых средств, необходимых регулируемой организации для осуществления регулируемого вида деятельности в течение периода регулирования.</w:t>
      </w:r>
    </w:p>
    <w:p w:rsidR="00C61F2D" w:rsidRPr="009658DA" w:rsidRDefault="00C61F2D" w:rsidP="00A3685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8"/>
          <w:szCs w:val="20"/>
          <w:lang w:eastAsia="ru-RU"/>
        </w:rPr>
      </w:pPr>
      <w:r w:rsidRPr="009658DA">
        <w:rPr>
          <w:rFonts w:ascii="Times New Roman" w:eastAsia="Times New Roman" w:hAnsi="Times New Roman"/>
          <w:sz w:val="28"/>
          <w:szCs w:val="20"/>
          <w:lang w:eastAsia="ru-RU"/>
        </w:rPr>
        <w:t xml:space="preserve">Объем перевозок </w:t>
      </w:r>
      <w:r w:rsidR="00981BE4" w:rsidRPr="009658DA">
        <w:rPr>
          <w:rFonts w:ascii="Times New Roman" w:eastAsia="Times New Roman" w:hAnsi="Times New Roman"/>
          <w:sz w:val="28"/>
          <w:szCs w:val="20"/>
          <w:lang w:eastAsia="ru-RU"/>
        </w:rPr>
        <w:t>–</w:t>
      </w:r>
      <w:r w:rsidRPr="009658DA">
        <w:rPr>
          <w:rFonts w:ascii="Times New Roman" w:eastAsia="Times New Roman" w:hAnsi="Times New Roman"/>
          <w:sz w:val="28"/>
          <w:szCs w:val="20"/>
          <w:lang w:eastAsia="ru-RU"/>
        </w:rPr>
        <w:t xml:space="preserve"> количество пассажиров, перевезенных транспортом общего пользования за отчетный период.</w:t>
      </w:r>
    </w:p>
    <w:p w:rsidR="00C61F2D" w:rsidRPr="009658DA" w:rsidRDefault="00C61F2D" w:rsidP="009658DA">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9658DA">
        <w:rPr>
          <w:rFonts w:ascii="Times New Roman" w:eastAsia="Times New Roman" w:hAnsi="Times New Roman"/>
          <w:sz w:val="28"/>
          <w:szCs w:val="20"/>
          <w:lang w:eastAsia="ru-RU"/>
        </w:rPr>
        <w:t xml:space="preserve">Подготовка экспертного заключения об установлении </w:t>
      </w:r>
      <w:r w:rsidR="00A157F2" w:rsidRPr="009658DA">
        <w:rPr>
          <w:rFonts w:ascii="Times New Roman" w:eastAsia="Times New Roman" w:hAnsi="Times New Roman"/>
          <w:sz w:val="28"/>
          <w:szCs w:val="20"/>
          <w:lang w:eastAsia="ru-RU"/>
        </w:rPr>
        <w:t xml:space="preserve">(корректировке) </w:t>
      </w:r>
      <w:r w:rsidRPr="009658DA">
        <w:rPr>
          <w:rFonts w:ascii="Times New Roman" w:eastAsia="Times New Roman" w:hAnsi="Times New Roman"/>
          <w:sz w:val="28"/>
          <w:szCs w:val="20"/>
          <w:lang w:eastAsia="ru-RU"/>
        </w:rPr>
        <w:lastRenderedPageBreak/>
        <w:t xml:space="preserve">тарифов </w:t>
      </w:r>
      <w:r w:rsidR="00981BE4" w:rsidRPr="009658DA">
        <w:rPr>
          <w:rFonts w:ascii="Times New Roman" w:eastAsia="Times New Roman" w:hAnsi="Times New Roman"/>
          <w:sz w:val="28"/>
          <w:szCs w:val="20"/>
          <w:lang w:eastAsia="ru-RU"/>
        </w:rPr>
        <w:t>–</w:t>
      </w:r>
      <w:r w:rsidRPr="009658DA">
        <w:rPr>
          <w:rFonts w:ascii="Times New Roman" w:eastAsia="Times New Roman" w:hAnsi="Times New Roman"/>
          <w:sz w:val="28"/>
          <w:szCs w:val="20"/>
          <w:lang w:eastAsia="ru-RU"/>
        </w:rPr>
        <w:t xml:space="preserve"> комплекс мероприятий, содержащий рассмотрение, а также формирование мотивированных и экономически обоснованных выводов и</w:t>
      </w:r>
      <w:r w:rsidR="00981BE4" w:rsidRPr="009658DA">
        <w:rPr>
          <w:rFonts w:ascii="Times New Roman" w:eastAsia="Times New Roman" w:hAnsi="Times New Roman"/>
          <w:sz w:val="28"/>
          <w:szCs w:val="20"/>
          <w:lang w:eastAsia="ru-RU"/>
        </w:rPr>
        <w:t xml:space="preserve"> предложений по представленным З</w:t>
      </w:r>
      <w:r w:rsidRPr="009658DA">
        <w:rPr>
          <w:rFonts w:ascii="Times New Roman" w:eastAsia="Times New Roman" w:hAnsi="Times New Roman"/>
          <w:sz w:val="28"/>
          <w:szCs w:val="20"/>
          <w:lang w:eastAsia="ru-RU"/>
        </w:rPr>
        <w:t>аявлению и документам в соответствии с законодательством, положениями настоящего Порядка.</w:t>
      </w:r>
    </w:p>
    <w:p w:rsidR="00C61F2D" w:rsidRPr="00A157F2" w:rsidRDefault="006B3664" w:rsidP="009658DA">
      <w:pPr>
        <w:pStyle w:val="ConsPlusNormal"/>
        <w:widowControl w:val="0"/>
        <w:adjustRightInd/>
        <w:ind w:firstLine="540"/>
        <w:jc w:val="both"/>
        <w:rPr>
          <w:rFonts w:ascii="Times New Roman" w:eastAsia="Times New Roman" w:hAnsi="Times New Roman"/>
          <w:sz w:val="28"/>
          <w:szCs w:val="28"/>
          <w:highlight w:val="green"/>
          <w:lang w:eastAsia="ru-RU"/>
        </w:rPr>
      </w:pPr>
      <w:r w:rsidRPr="009658DA">
        <w:rPr>
          <w:rFonts w:ascii="Times New Roman" w:eastAsia="Times New Roman" w:hAnsi="Times New Roman"/>
          <w:sz w:val="28"/>
          <w:szCs w:val="28"/>
          <w:lang w:eastAsia="ru-RU"/>
        </w:rPr>
        <w:t>1.</w:t>
      </w:r>
      <w:r w:rsidR="00C61F2D" w:rsidRPr="009658DA">
        <w:rPr>
          <w:rFonts w:ascii="Times New Roman" w:eastAsia="Times New Roman" w:hAnsi="Times New Roman"/>
          <w:sz w:val="28"/>
          <w:szCs w:val="28"/>
          <w:lang w:eastAsia="ru-RU"/>
        </w:rPr>
        <w:t>3. Государственное регулирование тарифов на перевозки пассажиров и багажа</w:t>
      </w:r>
      <w:r w:rsidR="00C61F2D" w:rsidRPr="00C61F2D">
        <w:rPr>
          <w:rFonts w:ascii="Times New Roman" w:eastAsia="Times New Roman" w:hAnsi="Times New Roman"/>
          <w:sz w:val="28"/>
          <w:szCs w:val="28"/>
          <w:lang w:eastAsia="ru-RU"/>
        </w:rPr>
        <w:t xml:space="preserve"> распространяется на перевозчика(-</w:t>
      </w:r>
      <w:proofErr w:type="spellStart"/>
      <w:r w:rsidR="00C61F2D" w:rsidRPr="00C61F2D">
        <w:rPr>
          <w:rFonts w:ascii="Times New Roman" w:eastAsia="Times New Roman" w:hAnsi="Times New Roman"/>
          <w:sz w:val="28"/>
          <w:szCs w:val="28"/>
          <w:lang w:eastAsia="ru-RU"/>
        </w:rPr>
        <w:t>ов</w:t>
      </w:r>
      <w:proofErr w:type="spellEnd"/>
      <w:r w:rsidR="00C61F2D" w:rsidRPr="00C61F2D">
        <w:rPr>
          <w:rFonts w:ascii="Times New Roman" w:eastAsia="Times New Roman" w:hAnsi="Times New Roman"/>
          <w:sz w:val="28"/>
          <w:szCs w:val="28"/>
          <w:lang w:eastAsia="ru-RU"/>
        </w:rPr>
        <w:t>), осуществляющего(-</w:t>
      </w:r>
      <w:proofErr w:type="spellStart"/>
      <w:r w:rsidR="00C61F2D" w:rsidRPr="00C61F2D">
        <w:rPr>
          <w:rFonts w:ascii="Times New Roman" w:eastAsia="Times New Roman" w:hAnsi="Times New Roman"/>
          <w:sz w:val="28"/>
          <w:szCs w:val="28"/>
          <w:lang w:eastAsia="ru-RU"/>
        </w:rPr>
        <w:t>щих</w:t>
      </w:r>
      <w:proofErr w:type="spellEnd"/>
      <w:r w:rsidR="00C61F2D" w:rsidRPr="00C61F2D">
        <w:rPr>
          <w:rFonts w:ascii="Times New Roman" w:eastAsia="Times New Roman" w:hAnsi="Times New Roman"/>
          <w:sz w:val="28"/>
          <w:szCs w:val="28"/>
          <w:lang w:eastAsia="ru-RU"/>
        </w:rPr>
        <w:t>) регулярные перевозки пассажиров и багажа по регулируемым тарифам, независимо от их организационно-правовых форм, форм собственности</w:t>
      </w:r>
      <w:r w:rsidR="006F1844">
        <w:rPr>
          <w:rFonts w:ascii="Times New Roman" w:eastAsia="Times New Roman" w:hAnsi="Times New Roman"/>
          <w:sz w:val="28"/>
          <w:szCs w:val="28"/>
          <w:lang w:eastAsia="ru-RU"/>
        </w:rPr>
        <w:t xml:space="preserve">, </w:t>
      </w:r>
      <w:r w:rsidR="006F1844" w:rsidRPr="00A3685D">
        <w:rPr>
          <w:rFonts w:ascii="Times New Roman" w:eastAsia="Times New Roman" w:hAnsi="Times New Roman"/>
          <w:sz w:val="28"/>
          <w:szCs w:val="28"/>
          <w:shd w:val="clear" w:color="auto" w:fill="FFFFFF" w:themeFill="background1"/>
          <w:lang w:eastAsia="ru-RU"/>
        </w:rPr>
        <w:t>и по муниципальным заказам</w:t>
      </w:r>
      <w:r w:rsidR="00C61F2D" w:rsidRPr="00A3685D">
        <w:rPr>
          <w:rFonts w:ascii="Times New Roman" w:eastAsia="Times New Roman" w:hAnsi="Times New Roman"/>
          <w:sz w:val="28"/>
          <w:szCs w:val="28"/>
          <w:shd w:val="clear" w:color="auto" w:fill="FFFFFF" w:themeFill="background1"/>
          <w:lang w:eastAsia="ru-RU"/>
        </w:rPr>
        <w:t>.</w:t>
      </w:r>
    </w:p>
    <w:p w:rsidR="00A157F2" w:rsidRPr="00C61F2D" w:rsidRDefault="006B3664" w:rsidP="006B3664">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A157F2">
        <w:rPr>
          <w:rFonts w:ascii="Times New Roman" w:eastAsia="Times New Roman" w:hAnsi="Times New Roman"/>
          <w:sz w:val="28"/>
          <w:szCs w:val="28"/>
          <w:lang w:eastAsia="ru-RU"/>
        </w:rPr>
        <w:t>4</w:t>
      </w:r>
      <w:r w:rsidR="00A157F2" w:rsidRPr="00C61F2D">
        <w:rPr>
          <w:rFonts w:ascii="Times New Roman" w:eastAsia="Times New Roman" w:hAnsi="Times New Roman"/>
          <w:sz w:val="28"/>
          <w:szCs w:val="28"/>
          <w:lang w:eastAsia="ru-RU"/>
        </w:rPr>
        <w:t xml:space="preserve">. Рассмотрение предложения об установлении </w:t>
      </w:r>
      <w:r w:rsidR="00A157F2">
        <w:rPr>
          <w:rFonts w:ascii="Times New Roman" w:eastAsia="Times New Roman" w:hAnsi="Times New Roman"/>
          <w:sz w:val="28"/>
          <w:szCs w:val="28"/>
          <w:lang w:eastAsia="ru-RU"/>
        </w:rPr>
        <w:t xml:space="preserve">(корректировке) </w:t>
      </w:r>
      <w:r w:rsidR="00A157F2" w:rsidRPr="00C61F2D">
        <w:rPr>
          <w:rFonts w:ascii="Times New Roman" w:eastAsia="Times New Roman" w:hAnsi="Times New Roman"/>
          <w:sz w:val="28"/>
          <w:szCs w:val="28"/>
          <w:lang w:eastAsia="ru-RU"/>
        </w:rPr>
        <w:t xml:space="preserve">регулируемых тарифов (проверка, анализ), расчет тарифов на перевозки пассажиров и багажа осуществляется исходя из </w:t>
      </w:r>
      <w:r>
        <w:rPr>
          <w:rFonts w:ascii="Times New Roman" w:eastAsia="Times New Roman" w:hAnsi="Times New Roman"/>
          <w:sz w:val="28"/>
          <w:szCs w:val="28"/>
          <w:lang w:eastAsia="ru-RU"/>
        </w:rPr>
        <w:t xml:space="preserve">следующих </w:t>
      </w:r>
      <w:r w:rsidR="00A157F2" w:rsidRPr="00C61F2D">
        <w:rPr>
          <w:rFonts w:ascii="Times New Roman" w:eastAsia="Times New Roman" w:hAnsi="Times New Roman"/>
          <w:sz w:val="28"/>
          <w:szCs w:val="28"/>
          <w:lang w:eastAsia="ru-RU"/>
        </w:rPr>
        <w:t>обязанност</w:t>
      </w:r>
      <w:r>
        <w:rPr>
          <w:rFonts w:ascii="Times New Roman" w:eastAsia="Times New Roman" w:hAnsi="Times New Roman"/>
          <w:sz w:val="28"/>
          <w:szCs w:val="28"/>
          <w:lang w:eastAsia="ru-RU"/>
        </w:rPr>
        <w:t>ей</w:t>
      </w:r>
      <w:r w:rsidR="00A157F2" w:rsidRPr="00C61F2D">
        <w:rPr>
          <w:rFonts w:ascii="Times New Roman" w:eastAsia="Times New Roman" w:hAnsi="Times New Roman"/>
          <w:sz w:val="28"/>
          <w:szCs w:val="28"/>
          <w:lang w:eastAsia="ru-RU"/>
        </w:rPr>
        <w:t xml:space="preserve"> перевозчика(-</w:t>
      </w:r>
      <w:proofErr w:type="spellStart"/>
      <w:r w:rsidR="00A157F2" w:rsidRPr="00C61F2D">
        <w:rPr>
          <w:rFonts w:ascii="Times New Roman" w:eastAsia="Times New Roman" w:hAnsi="Times New Roman"/>
          <w:sz w:val="28"/>
          <w:szCs w:val="28"/>
          <w:lang w:eastAsia="ru-RU"/>
        </w:rPr>
        <w:t>ов</w:t>
      </w:r>
      <w:proofErr w:type="spellEnd"/>
      <w:r w:rsidR="00A157F2" w:rsidRPr="00C61F2D">
        <w:rPr>
          <w:rFonts w:ascii="Times New Roman" w:eastAsia="Times New Roman" w:hAnsi="Times New Roman"/>
          <w:sz w:val="28"/>
          <w:szCs w:val="28"/>
          <w:lang w:eastAsia="ru-RU"/>
        </w:rPr>
        <w:t>):</w:t>
      </w:r>
    </w:p>
    <w:p w:rsidR="006B3664" w:rsidRPr="006B3664" w:rsidRDefault="006B3664" w:rsidP="006B3664">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1.</w:t>
      </w:r>
      <w:r w:rsidRPr="006B3664">
        <w:rPr>
          <w:rFonts w:ascii="Times New Roman" w:eastAsia="Times New Roman" w:hAnsi="Times New Roman"/>
          <w:bCs/>
          <w:sz w:val="28"/>
          <w:szCs w:val="28"/>
          <w:lang w:eastAsia="ru-RU"/>
        </w:rPr>
        <w:t>4.1</w:t>
      </w:r>
      <w:r w:rsidRPr="00A3685D">
        <w:rPr>
          <w:rFonts w:ascii="Times New Roman" w:eastAsia="Times New Roman" w:hAnsi="Times New Roman"/>
          <w:bCs/>
          <w:sz w:val="28"/>
          <w:szCs w:val="28"/>
          <w:shd w:val="clear" w:color="auto" w:fill="FFFFFF" w:themeFill="background1"/>
          <w:lang w:eastAsia="ru-RU"/>
        </w:rPr>
        <w:t xml:space="preserve">. </w:t>
      </w:r>
      <w:r w:rsidRPr="00A3685D">
        <w:rPr>
          <w:rFonts w:ascii="Times New Roman" w:eastAsia="Times New Roman" w:hAnsi="Times New Roman"/>
          <w:sz w:val="28"/>
          <w:szCs w:val="28"/>
          <w:shd w:val="clear" w:color="auto" w:fill="FFFFFF" w:themeFill="background1"/>
          <w:lang w:eastAsia="ru-RU"/>
        </w:rPr>
        <w:t>представление</w:t>
      </w:r>
      <w:r w:rsidRPr="006B3664">
        <w:rPr>
          <w:rFonts w:ascii="Times New Roman" w:eastAsia="Times New Roman" w:hAnsi="Times New Roman"/>
          <w:sz w:val="28"/>
          <w:szCs w:val="28"/>
          <w:lang w:eastAsia="ru-RU"/>
        </w:rPr>
        <w:t xml:space="preserve"> информации и документов, связанных с установлением </w:t>
      </w:r>
      <w:r>
        <w:rPr>
          <w:rFonts w:ascii="Times New Roman" w:eastAsia="Times New Roman" w:hAnsi="Times New Roman"/>
          <w:sz w:val="28"/>
          <w:szCs w:val="28"/>
          <w:lang w:eastAsia="ru-RU"/>
        </w:rPr>
        <w:t>(</w:t>
      </w:r>
      <w:r w:rsidRPr="006B3664">
        <w:rPr>
          <w:rFonts w:ascii="Times New Roman" w:eastAsia="Times New Roman" w:hAnsi="Times New Roman"/>
          <w:sz w:val="28"/>
          <w:szCs w:val="28"/>
          <w:lang w:eastAsia="ru-RU"/>
        </w:rPr>
        <w:t>корректировкой</w:t>
      </w:r>
      <w:r>
        <w:rPr>
          <w:rFonts w:ascii="Times New Roman" w:eastAsia="Times New Roman" w:hAnsi="Times New Roman"/>
          <w:sz w:val="28"/>
          <w:szCs w:val="28"/>
          <w:lang w:eastAsia="ru-RU"/>
        </w:rPr>
        <w:t>)</w:t>
      </w:r>
      <w:r w:rsidRPr="006B3664">
        <w:rPr>
          <w:rFonts w:ascii="Times New Roman" w:eastAsia="Times New Roman" w:hAnsi="Times New Roman"/>
          <w:sz w:val="28"/>
          <w:szCs w:val="28"/>
          <w:lang w:eastAsia="ru-RU"/>
        </w:rPr>
        <w:t xml:space="preserve"> тарифов</w:t>
      </w:r>
      <w:r>
        <w:rPr>
          <w:rFonts w:ascii="Times New Roman" w:eastAsia="Times New Roman" w:hAnsi="Times New Roman"/>
          <w:sz w:val="28"/>
          <w:szCs w:val="28"/>
          <w:lang w:eastAsia="ru-RU"/>
        </w:rPr>
        <w:t>,</w:t>
      </w:r>
      <w:r w:rsidRPr="006B3664">
        <w:rPr>
          <w:rFonts w:ascii="Times New Roman" w:eastAsia="Times New Roman" w:hAnsi="Times New Roman"/>
          <w:sz w:val="28"/>
          <w:szCs w:val="28"/>
          <w:lang w:eastAsia="ru-RU"/>
        </w:rPr>
        <w:t xml:space="preserve"> по видам деятельности, </w:t>
      </w:r>
      <w:r>
        <w:rPr>
          <w:rFonts w:ascii="Times New Roman" w:eastAsia="Times New Roman" w:hAnsi="Times New Roman"/>
          <w:sz w:val="28"/>
          <w:szCs w:val="28"/>
          <w:lang w:eastAsia="ru-RU"/>
        </w:rPr>
        <w:t>подлежащим государственному регулированию</w:t>
      </w:r>
      <w:r w:rsidRPr="006B3664">
        <w:rPr>
          <w:rFonts w:ascii="Times New Roman" w:eastAsia="Times New Roman" w:hAnsi="Times New Roman"/>
          <w:sz w:val="28"/>
          <w:szCs w:val="28"/>
          <w:lang w:eastAsia="ru-RU"/>
        </w:rPr>
        <w:t>;</w:t>
      </w:r>
    </w:p>
    <w:p w:rsidR="006B3664" w:rsidRPr="006B3664" w:rsidRDefault="006B3664" w:rsidP="006B3664">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1.</w:t>
      </w:r>
      <w:r w:rsidRPr="006B3664">
        <w:rPr>
          <w:rFonts w:ascii="Times New Roman" w:eastAsia="Times New Roman" w:hAnsi="Times New Roman"/>
          <w:bCs/>
          <w:sz w:val="28"/>
          <w:szCs w:val="28"/>
          <w:lang w:eastAsia="ru-RU"/>
        </w:rPr>
        <w:t>4.2</w:t>
      </w:r>
      <w:r w:rsidRPr="00A3685D">
        <w:rPr>
          <w:rFonts w:ascii="Times New Roman" w:eastAsia="Times New Roman" w:hAnsi="Times New Roman"/>
          <w:bCs/>
          <w:sz w:val="28"/>
          <w:szCs w:val="28"/>
          <w:shd w:val="clear" w:color="auto" w:fill="FFFFFF" w:themeFill="background1"/>
          <w:lang w:eastAsia="ru-RU"/>
        </w:rPr>
        <w:t xml:space="preserve">. </w:t>
      </w:r>
      <w:r w:rsidRPr="00A3685D">
        <w:rPr>
          <w:rFonts w:ascii="Times New Roman" w:eastAsia="Times New Roman" w:hAnsi="Times New Roman"/>
          <w:sz w:val="28"/>
          <w:szCs w:val="28"/>
          <w:shd w:val="clear" w:color="auto" w:fill="FFFFFF" w:themeFill="background1"/>
          <w:lang w:eastAsia="ru-RU"/>
        </w:rPr>
        <w:t xml:space="preserve">наличие </w:t>
      </w:r>
      <w:r w:rsidRPr="006B3664">
        <w:rPr>
          <w:rFonts w:ascii="Times New Roman" w:eastAsia="Times New Roman" w:hAnsi="Times New Roman"/>
          <w:sz w:val="28"/>
          <w:szCs w:val="28"/>
          <w:lang w:eastAsia="ru-RU"/>
        </w:rPr>
        <w:t>в учётной политике организации сведений о распределении доходов и расходов по видам экономической деятельности;</w:t>
      </w:r>
      <w:r>
        <w:rPr>
          <w:rFonts w:ascii="Times New Roman" w:eastAsia="Times New Roman" w:hAnsi="Times New Roman"/>
          <w:sz w:val="28"/>
          <w:szCs w:val="28"/>
          <w:lang w:eastAsia="ru-RU"/>
        </w:rPr>
        <w:t xml:space="preserve"> </w:t>
      </w:r>
      <w:r>
        <w:rPr>
          <w:rFonts w:ascii="Times New Roman" w:eastAsia="Times New Roman" w:hAnsi="Times New Roman"/>
          <w:bCs/>
          <w:sz w:val="28"/>
          <w:szCs w:val="28"/>
          <w:lang w:eastAsia="ru-RU"/>
        </w:rPr>
        <w:t>ведение раздельного</w:t>
      </w:r>
      <w:r w:rsidRPr="006B3664">
        <w:rPr>
          <w:rFonts w:ascii="Times New Roman" w:eastAsia="Times New Roman" w:hAnsi="Times New Roman"/>
          <w:bCs/>
          <w:sz w:val="28"/>
          <w:szCs w:val="28"/>
          <w:lang w:eastAsia="ru-RU"/>
        </w:rPr>
        <w:t xml:space="preserve"> учет</w:t>
      </w:r>
      <w:r>
        <w:rPr>
          <w:rFonts w:ascii="Times New Roman" w:eastAsia="Times New Roman" w:hAnsi="Times New Roman"/>
          <w:bCs/>
          <w:sz w:val="28"/>
          <w:szCs w:val="28"/>
          <w:lang w:eastAsia="ru-RU"/>
        </w:rPr>
        <w:t>а</w:t>
      </w:r>
      <w:r w:rsidRPr="006B3664">
        <w:rPr>
          <w:rFonts w:ascii="Times New Roman" w:eastAsia="Times New Roman" w:hAnsi="Times New Roman"/>
          <w:bCs/>
          <w:sz w:val="28"/>
          <w:szCs w:val="28"/>
          <w:lang w:eastAsia="ru-RU"/>
        </w:rPr>
        <w:t xml:space="preserve"> объемных показателей, доходов, расходов (затрат) и финансовых результатов по видам деятельности (регулируемым и нерегулируемым), по видам регулярных перевозок (по регулируемым и нерегулируемым тарифам), по видам транспорта (автомобильный транспорт, городской наземный электрический транспорт (трамвай, троллейбус), а также по видам тарифов;</w:t>
      </w:r>
    </w:p>
    <w:p w:rsidR="006B3664" w:rsidRPr="006B3664" w:rsidRDefault="006B3664" w:rsidP="00A3685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1.4</w:t>
      </w:r>
      <w:r w:rsidRPr="006B3664">
        <w:rPr>
          <w:rFonts w:ascii="Times New Roman" w:eastAsia="Times New Roman" w:hAnsi="Times New Roman"/>
          <w:bCs/>
          <w:sz w:val="28"/>
          <w:szCs w:val="28"/>
          <w:lang w:eastAsia="ru-RU"/>
        </w:rPr>
        <w:t xml:space="preserve">.3. </w:t>
      </w:r>
      <w:r w:rsidRPr="006B3664">
        <w:rPr>
          <w:rFonts w:ascii="Times New Roman" w:eastAsia="Times New Roman" w:hAnsi="Times New Roman"/>
          <w:sz w:val="28"/>
          <w:szCs w:val="28"/>
          <w:lang w:eastAsia="ru-RU"/>
        </w:rPr>
        <w:t>представление информации и документов по всем видам деятельности для обоснования правомерного отнесения общепроизводственных, общехозяйственных и иных распределяемых расходов на регулируемые виды деятельности.</w:t>
      </w:r>
    </w:p>
    <w:p w:rsidR="00C61F2D" w:rsidRPr="00C61F2D" w:rsidRDefault="00C61F2D" w:rsidP="00C61F2D">
      <w:pPr>
        <w:widowControl w:val="0"/>
        <w:autoSpaceDE w:val="0"/>
        <w:autoSpaceDN w:val="0"/>
        <w:spacing w:after="0" w:line="240" w:lineRule="auto"/>
        <w:jc w:val="both"/>
        <w:rPr>
          <w:rFonts w:ascii="Times New Roman" w:eastAsia="Times New Roman" w:hAnsi="Times New Roman"/>
          <w:sz w:val="28"/>
          <w:szCs w:val="28"/>
          <w:highlight w:val="yellow"/>
          <w:lang w:eastAsia="ru-RU"/>
        </w:rPr>
      </w:pPr>
    </w:p>
    <w:p w:rsidR="00C61F2D" w:rsidRPr="00C61F2D" w:rsidRDefault="00C61F2D" w:rsidP="003B0AE4">
      <w:pPr>
        <w:widowControl w:val="0"/>
        <w:autoSpaceDE w:val="0"/>
        <w:autoSpaceDN w:val="0"/>
        <w:spacing w:after="0" w:line="240" w:lineRule="auto"/>
        <w:jc w:val="center"/>
        <w:outlineLvl w:val="1"/>
        <w:rPr>
          <w:rFonts w:ascii="Times New Roman" w:eastAsia="Times New Roman" w:hAnsi="Times New Roman"/>
          <w:b/>
          <w:sz w:val="28"/>
          <w:szCs w:val="28"/>
          <w:lang w:eastAsia="ru-RU"/>
        </w:rPr>
      </w:pPr>
      <w:r w:rsidRPr="00C61F2D">
        <w:rPr>
          <w:rFonts w:ascii="Times New Roman" w:eastAsia="Times New Roman" w:hAnsi="Times New Roman"/>
          <w:b/>
          <w:sz w:val="28"/>
          <w:szCs w:val="28"/>
          <w:lang w:eastAsia="ru-RU"/>
        </w:rPr>
        <w:t xml:space="preserve">II. Порядок и особенности установления </w:t>
      </w:r>
      <w:r w:rsidR="003B0AE4">
        <w:rPr>
          <w:rFonts w:ascii="Times New Roman" w:eastAsia="Times New Roman" w:hAnsi="Times New Roman"/>
          <w:b/>
          <w:sz w:val="28"/>
          <w:szCs w:val="28"/>
          <w:lang w:eastAsia="ru-RU"/>
        </w:rPr>
        <w:t xml:space="preserve">(корректировки) </w:t>
      </w:r>
      <w:r w:rsidRPr="00C61F2D">
        <w:rPr>
          <w:rFonts w:ascii="Times New Roman" w:eastAsia="Times New Roman" w:hAnsi="Times New Roman"/>
          <w:b/>
          <w:sz w:val="28"/>
          <w:szCs w:val="28"/>
          <w:lang w:eastAsia="ru-RU"/>
        </w:rPr>
        <w:t>тарифов на регулярные</w:t>
      </w:r>
      <w:r w:rsidR="003B0AE4">
        <w:rPr>
          <w:rFonts w:ascii="Times New Roman" w:eastAsia="Times New Roman" w:hAnsi="Times New Roman"/>
          <w:b/>
          <w:sz w:val="28"/>
          <w:szCs w:val="28"/>
          <w:lang w:eastAsia="ru-RU"/>
        </w:rPr>
        <w:t xml:space="preserve"> </w:t>
      </w:r>
      <w:r w:rsidRPr="00C61F2D">
        <w:rPr>
          <w:rFonts w:ascii="Times New Roman" w:eastAsia="Times New Roman" w:hAnsi="Times New Roman"/>
          <w:b/>
          <w:sz w:val="28"/>
          <w:szCs w:val="28"/>
          <w:lang w:eastAsia="ru-RU"/>
        </w:rPr>
        <w:t>перевозки пассажиров и багажа</w:t>
      </w:r>
    </w:p>
    <w:p w:rsidR="00C61F2D" w:rsidRPr="00C61F2D" w:rsidRDefault="00C61F2D" w:rsidP="00C61F2D">
      <w:pPr>
        <w:widowControl w:val="0"/>
        <w:autoSpaceDE w:val="0"/>
        <w:autoSpaceDN w:val="0"/>
        <w:spacing w:after="0" w:line="240" w:lineRule="auto"/>
        <w:jc w:val="center"/>
        <w:rPr>
          <w:rFonts w:ascii="Times New Roman" w:eastAsia="Times New Roman" w:hAnsi="Times New Roman"/>
          <w:sz w:val="28"/>
          <w:szCs w:val="28"/>
          <w:highlight w:val="yellow"/>
          <w:lang w:eastAsia="ru-RU"/>
        </w:rPr>
      </w:pPr>
    </w:p>
    <w:p w:rsidR="00A56673" w:rsidRDefault="006B3664" w:rsidP="006B3664">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w:t>
      </w:r>
      <w:r w:rsidR="00C61F2D" w:rsidRPr="00C61F2D">
        <w:rPr>
          <w:rFonts w:ascii="Times New Roman" w:eastAsia="Times New Roman" w:hAnsi="Times New Roman"/>
          <w:sz w:val="28"/>
          <w:szCs w:val="28"/>
          <w:lang w:eastAsia="ru-RU"/>
        </w:rPr>
        <w:t xml:space="preserve">. Основанием для рассмотрения вопроса об установлении </w:t>
      </w:r>
      <w:r w:rsidR="003B0AE4">
        <w:rPr>
          <w:rFonts w:ascii="Times New Roman" w:eastAsia="Times New Roman" w:hAnsi="Times New Roman"/>
          <w:sz w:val="28"/>
          <w:szCs w:val="28"/>
          <w:lang w:eastAsia="ru-RU"/>
        </w:rPr>
        <w:t xml:space="preserve">(корректировке) </w:t>
      </w:r>
      <w:r w:rsidR="00C61F2D" w:rsidRPr="00C61F2D">
        <w:rPr>
          <w:rFonts w:ascii="Times New Roman" w:eastAsia="Times New Roman" w:hAnsi="Times New Roman"/>
          <w:sz w:val="28"/>
          <w:szCs w:val="28"/>
          <w:lang w:eastAsia="ru-RU"/>
        </w:rPr>
        <w:t xml:space="preserve">тарифов является </w:t>
      </w:r>
      <w:r w:rsidR="003B0AE4">
        <w:rPr>
          <w:rFonts w:ascii="Times New Roman" w:eastAsia="Times New Roman" w:hAnsi="Times New Roman"/>
          <w:sz w:val="28"/>
          <w:szCs w:val="28"/>
          <w:lang w:eastAsia="ru-RU"/>
        </w:rPr>
        <w:t>Предложение заказчика(-</w:t>
      </w:r>
      <w:proofErr w:type="spellStart"/>
      <w:r w:rsidR="003B0AE4">
        <w:rPr>
          <w:rFonts w:ascii="Times New Roman" w:eastAsia="Times New Roman" w:hAnsi="Times New Roman"/>
          <w:sz w:val="28"/>
          <w:szCs w:val="28"/>
          <w:lang w:eastAsia="ru-RU"/>
        </w:rPr>
        <w:t>ов</w:t>
      </w:r>
      <w:proofErr w:type="spellEnd"/>
      <w:r w:rsidR="003B0AE4">
        <w:rPr>
          <w:rFonts w:ascii="Times New Roman" w:eastAsia="Times New Roman" w:hAnsi="Times New Roman"/>
          <w:sz w:val="28"/>
          <w:szCs w:val="28"/>
          <w:lang w:eastAsia="ru-RU"/>
        </w:rPr>
        <w:t>)</w:t>
      </w:r>
      <w:r w:rsidR="00A56673">
        <w:rPr>
          <w:rFonts w:ascii="Times New Roman" w:eastAsia="Times New Roman" w:hAnsi="Times New Roman"/>
          <w:sz w:val="28"/>
          <w:szCs w:val="28"/>
          <w:lang w:eastAsia="ru-RU"/>
        </w:rPr>
        <w:t xml:space="preserve">. </w:t>
      </w:r>
    </w:p>
    <w:p w:rsidR="00A56673" w:rsidRPr="00A56673" w:rsidRDefault="00A56673" w:rsidP="00A3685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8"/>
          <w:szCs w:val="28"/>
          <w:lang w:eastAsia="ru-RU"/>
        </w:rPr>
      </w:pPr>
      <w:r w:rsidRPr="00A56673">
        <w:rPr>
          <w:rFonts w:ascii="Times New Roman" w:eastAsia="Times New Roman" w:hAnsi="Times New Roman"/>
          <w:sz w:val="28"/>
          <w:szCs w:val="28"/>
          <w:lang w:eastAsia="ru-RU"/>
        </w:rPr>
        <w:t xml:space="preserve">Предложение состоит из заявления и обосновывающих документов, сформированных </w:t>
      </w:r>
      <w:r>
        <w:rPr>
          <w:rFonts w:ascii="Times New Roman" w:eastAsia="Times New Roman" w:hAnsi="Times New Roman"/>
          <w:sz w:val="28"/>
          <w:szCs w:val="28"/>
          <w:lang w:eastAsia="ru-RU"/>
        </w:rPr>
        <w:t>перевозчиком(-</w:t>
      </w:r>
      <w:proofErr w:type="spellStart"/>
      <w:r>
        <w:rPr>
          <w:rFonts w:ascii="Times New Roman" w:eastAsia="Times New Roman" w:hAnsi="Times New Roman"/>
          <w:sz w:val="28"/>
          <w:szCs w:val="28"/>
          <w:lang w:eastAsia="ru-RU"/>
        </w:rPr>
        <w:t>ами</w:t>
      </w:r>
      <w:proofErr w:type="spellEnd"/>
      <w:r>
        <w:rPr>
          <w:rFonts w:ascii="Times New Roman" w:eastAsia="Times New Roman" w:hAnsi="Times New Roman"/>
          <w:sz w:val="28"/>
          <w:szCs w:val="28"/>
          <w:lang w:eastAsia="ru-RU"/>
        </w:rPr>
        <w:t>)</w:t>
      </w:r>
      <w:r w:rsidRPr="00A56673">
        <w:rPr>
          <w:rFonts w:ascii="Times New Roman" w:eastAsia="Times New Roman" w:hAnsi="Times New Roman"/>
          <w:sz w:val="28"/>
          <w:szCs w:val="28"/>
          <w:lang w:eastAsia="ru-RU"/>
        </w:rPr>
        <w:t xml:space="preserve"> в соответствии с пунктом </w:t>
      </w:r>
      <w:r>
        <w:rPr>
          <w:rFonts w:ascii="Times New Roman" w:eastAsia="Times New Roman" w:hAnsi="Times New Roman"/>
          <w:sz w:val="28"/>
          <w:szCs w:val="28"/>
          <w:lang w:eastAsia="ru-RU"/>
        </w:rPr>
        <w:t>2.6</w:t>
      </w:r>
      <w:r w:rsidRPr="00A56673">
        <w:rPr>
          <w:rFonts w:ascii="Times New Roman" w:eastAsia="Times New Roman" w:hAnsi="Times New Roman"/>
          <w:sz w:val="28"/>
          <w:szCs w:val="28"/>
          <w:lang w:eastAsia="ru-RU"/>
        </w:rPr>
        <w:t xml:space="preserve"> </w:t>
      </w:r>
      <w:r w:rsidRPr="00C61F2D">
        <w:rPr>
          <w:rFonts w:ascii="Times New Roman" w:eastAsia="Times New Roman" w:hAnsi="Times New Roman"/>
          <w:sz w:val="28"/>
          <w:szCs w:val="28"/>
          <w:lang w:eastAsia="ru-RU"/>
        </w:rPr>
        <w:t>и приложениями 2 и 3 к настоящему Порядку по итогам закрытия отчетного года в соответствии с законодательством о налоговом и бухгалтерском учете.</w:t>
      </w:r>
    </w:p>
    <w:p w:rsidR="00A56673" w:rsidRPr="00A56673" w:rsidRDefault="00A56673" w:rsidP="00A3685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8"/>
          <w:szCs w:val="28"/>
          <w:lang w:eastAsia="ru-RU"/>
        </w:rPr>
      </w:pPr>
      <w:r w:rsidRPr="00A56673">
        <w:rPr>
          <w:rFonts w:ascii="Times New Roman" w:eastAsia="Times New Roman" w:hAnsi="Times New Roman"/>
          <w:sz w:val="28"/>
          <w:szCs w:val="28"/>
          <w:lang w:eastAsia="ru-RU"/>
        </w:rPr>
        <w:t>Заявление составляется по форме, предусмотренной приложением 1 к настоящему Порядку.</w:t>
      </w:r>
    </w:p>
    <w:p w:rsidR="00A56673" w:rsidRDefault="00A56673" w:rsidP="00A3685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8"/>
          <w:szCs w:val="28"/>
          <w:lang w:eastAsia="ru-RU"/>
        </w:rPr>
      </w:pPr>
      <w:r w:rsidRPr="00A56673">
        <w:rPr>
          <w:rFonts w:ascii="Times New Roman" w:eastAsia="Times New Roman" w:hAnsi="Times New Roman"/>
          <w:sz w:val="28"/>
          <w:szCs w:val="28"/>
          <w:lang w:eastAsia="ru-RU"/>
        </w:rPr>
        <w:t>Предложение представляет</w:t>
      </w:r>
      <w:r>
        <w:rPr>
          <w:rFonts w:ascii="Times New Roman" w:eastAsia="Times New Roman" w:hAnsi="Times New Roman"/>
          <w:sz w:val="28"/>
          <w:szCs w:val="28"/>
          <w:lang w:eastAsia="ru-RU"/>
        </w:rPr>
        <w:t xml:space="preserve">ся в Госкомитет ежегодно в срок </w:t>
      </w:r>
      <w:r w:rsidRPr="00A56673">
        <w:rPr>
          <w:rFonts w:ascii="Times New Roman" w:eastAsia="Times New Roman" w:hAnsi="Times New Roman"/>
          <w:sz w:val="28"/>
          <w:szCs w:val="28"/>
          <w:lang w:eastAsia="ru-RU"/>
        </w:rPr>
        <w:t xml:space="preserve">до </w:t>
      </w:r>
      <w:r w:rsidRPr="00A3685D">
        <w:rPr>
          <w:rFonts w:ascii="Times New Roman" w:eastAsia="Times New Roman" w:hAnsi="Times New Roman"/>
          <w:sz w:val="28"/>
          <w:szCs w:val="28"/>
          <w:shd w:val="clear" w:color="auto" w:fill="FFFFFF" w:themeFill="background1"/>
          <w:lang w:eastAsia="ru-RU"/>
        </w:rPr>
        <w:t xml:space="preserve">1 </w:t>
      </w:r>
      <w:r w:rsidR="003F5C00" w:rsidRPr="00A3685D">
        <w:rPr>
          <w:rFonts w:ascii="Times New Roman" w:eastAsia="Times New Roman" w:hAnsi="Times New Roman"/>
          <w:sz w:val="28"/>
          <w:szCs w:val="28"/>
          <w:shd w:val="clear" w:color="auto" w:fill="FFFFFF" w:themeFill="background1"/>
          <w:lang w:eastAsia="ru-RU"/>
        </w:rPr>
        <w:t xml:space="preserve">июля </w:t>
      </w:r>
      <w:r w:rsidRPr="00A3685D">
        <w:rPr>
          <w:rFonts w:ascii="Times New Roman" w:eastAsia="Times New Roman" w:hAnsi="Times New Roman"/>
          <w:sz w:val="28"/>
          <w:szCs w:val="28"/>
          <w:shd w:val="clear" w:color="auto" w:fill="FFFFFF" w:themeFill="background1"/>
          <w:lang w:eastAsia="ru-RU"/>
        </w:rPr>
        <w:t>года</w:t>
      </w:r>
      <w:r w:rsidRPr="00A56673">
        <w:rPr>
          <w:rFonts w:ascii="Times New Roman" w:eastAsia="Times New Roman" w:hAnsi="Times New Roman"/>
          <w:sz w:val="28"/>
          <w:szCs w:val="28"/>
          <w:lang w:eastAsia="ru-RU"/>
        </w:rPr>
        <w:t>, предшествующего началу очередного периода регулирования</w:t>
      </w:r>
      <w:r>
        <w:rPr>
          <w:rFonts w:ascii="Times New Roman" w:eastAsia="Times New Roman" w:hAnsi="Times New Roman"/>
          <w:sz w:val="28"/>
          <w:szCs w:val="28"/>
          <w:lang w:eastAsia="ru-RU"/>
        </w:rPr>
        <w:t>.</w:t>
      </w:r>
    </w:p>
    <w:p w:rsidR="00C61F2D" w:rsidRPr="00C61F2D" w:rsidRDefault="00C61F2D" w:rsidP="00C61F2D">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 xml:space="preserve">Установление тарифов производится органом регулирования путем открытия и рассмотрения дел об установлении </w:t>
      </w:r>
      <w:r w:rsidR="00F85F80">
        <w:rPr>
          <w:rFonts w:ascii="Times New Roman" w:eastAsia="Times New Roman" w:hAnsi="Times New Roman"/>
          <w:sz w:val="28"/>
          <w:szCs w:val="28"/>
          <w:lang w:eastAsia="ru-RU"/>
        </w:rPr>
        <w:t xml:space="preserve">(корректировке) </w:t>
      </w:r>
      <w:r w:rsidRPr="00C61F2D">
        <w:rPr>
          <w:rFonts w:ascii="Times New Roman" w:eastAsia="Times New Roman" w:hAnsi="Times New Roman"/>
          <w:sz w:val="28"/>
          <w:szCs w:val="28"/>
          <w:lang w:eastAsia="ru-RU"/>
        </w:rPr>
        <w:t>тарифов.</w:t>
      </w:r>
    </w:p>
    <w:p w:rsidR="00C61F2D" w:rsidRPr="00C61F2D" w:rsidRDefault="003B0AE4" w:rsidP="00C61F2D">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2.2. </w:t>
      </w:r>
      <w:r w:rsidR="00C61F2D" w:rsidRPr="00C61F2D">
        <w:rPr>
          <w:rFonts w:ascii="Times New Roman" w:eastAsia="Times New Roman" w:hAnsi="Times New Roman"/>
          <w:sz w:val="28"/>
          <w:szCs w:val="28"/>
          <w:lang w:eastAsia="ru-RU"/>
        </w:rPr>
        <w:t xml:space="preserve">Открытие и рассмотрение дел об установлении </w:t>
      </w:r>
      <w:r>
        <w:rPr>
          <w:rFonts w:ascii="Times New Roman" w:eastAsia="Times New Roman" w:hAnsi="Times New Roman"/>
          <w:sz w:val="28"/>
          <w:szCs w:val="28"/>
          <w:lang w:eastAsia="ru-RU"/>
        </w:rPr>
        <w:t xml:space="preserve">(корректировке) </w:t>
      </w:r>
      <w:r w:rsidR="00C61F2D" w:rsidRPr="00C61F2D">
        <w:rPr>
          <w:rFonts w:ascii="Times New Roman" w:eastAsia="Times New Roman" w:hAnsi="Times New Roman"/>
          <w:sz w:val="28"/>
          <w:szCs w:val="28"/>
          <w:lang w:eastAsia="ru-RU"/>
        </w:rPr>
        <w:t>тарифов осуществляется:</w:t>
      </w:r>
    </w:p>
    <w:p w:rsidR="00C61F2D" w:rsidRPr="00C61F2D" w:rsidRDefault="003B0AE4" w:rsidP="00C61F2D">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 по П</w:t>
      </w:r>
      <w:r w:rsidR="00C61F2D" w:rsidRPr="00C61F2D">
        <w:rPr>
          <w:rFonts w:ascii="Times New Roman" w:eastAsia="Times New Roman" w:hAnsi="Times New Roman"/>
          <w:sz w:val="28"/>
          <w:szCs w:val="28"/>
          <w:lang w:eastAsia="ru-RU"/>
        </w:rPr>
        <w:t>редложению заказчика;</w:t>
      </w:r>
    </w:p>
    <w:p w:rsidR="00C61F2D" w:rsidRPr="009658DA" w:rsidRDefault="00C61F2D" w:rsidP="009658DA">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 xml:space="preserve">б) по инициативе Госкомитета в случае непредставления заказчиком </w:t>
      </w:r>
      <w:r w:rsidR="003B0AE4">
        <w:rPr>
          <w:rFonts w:ascii="Times New Roman" w:eastAsia="Times New Roman" w:hAnsi="Times New Roman"/>
          <w:sz w:val="28"/>
          <w:szCs w:val="28"/>
          <w:lang w:eastAsia="ru-RU"/>
        </w:rPr>
        <w:lastRenderedPageBreak/>
        <w:t>Предложения</w:t>
      </w:r>
      <w:r w:rsidRPr="00C61F2D">
        <w:rPr>
          <w:rFonts w:ascii="Times New Roman" w:eastAsia="Times New Roman" w:hAnsi="Times New Roman"/>
          <w:sz w:val="28"/>
          <w:szCs w:val="28"/>
          <w:lang w:eastAsia="ru-RU"/>
        </w:rPr>
        <w:t>, пре</w:t>
      </w:r>
      <w:r w:rsidR="003B0AE4">
        <w:rPr>
          <w:rFonts w:ascii="Times New Roman" w:eastAsia="Times New Roman" w:hAnsi="Times New Roman"/>
          <w:sz w:val="28"/>
          <w:szCs w:val="28"/>
          <w:lang w:eastAsia="ru-RU"/>
        </w:rPr>
        <w:t>дусмотренного</w:t>
      </w:r>
      <w:r w:rsidR="00DF6FB2">
        <w:rPr>
          <w:rFonts w:ascii="Times New Roman" w:eastAsia="Times New Roman" w:hAnsi="Times New Roman"/>
          <w:sz w:val="28"/>
          <w:szCs w:val="28"/>
          <w:lang w:eastAsia="ru-RU"/>
        </w:rPr>
        <w:t xml:space="preserve"> настоящим </w:t>
      </w:r>
      <w:r w:rsidR="00DF6FB2" w:rsidRPr="009658DA">
        <w:rPr>
          <w:rFonts w:ascii="Times New Roman" w:eastAsia="Times New Roman" w:hAnsi="Times New Roman"/>
          <w:sz w:val="28"/>
          <w:szCs w:val="28"/>
          <w:lang w:eastAsia="ru-RU"/>
        </w:rPr>
        <w:t xml:space="preserve">Порядком </w:t>
      </w:r>
      <w:r w:rsidR="003B0AE4" w:rsidRPr="00A3685D">
        <w:rPr>
          <w:rFonts w:ascii="Times New Roman" w:eastAsia="Times New Roman" w:hAnsi="Times New Roman"/>
          <w:sz w:val="28"/>
          <w:szCs w:val="28"/>
          <w:shd w:val="clear" w:color="auto" w:fill="FFFFFF" w:themeFill="background1"/>
          <w:lang w:eastAsia="ru-RU"/>
        </w:rPr>
        <w:t>(</w:t>
      </w:r>
      <w:r w:rsidR="00DF6FB2" w:rsidRPr="00A3685D">
        <w:rPr>
          <w:rFonts w:ascii="Times New Roman" w:eastAsia="Times New Roman" w:hAnsi="Times New Roman"/>
          <w:sz w:val="28"/>
          <w:szCs w:val="28"/>
          <w:shd w:val="clear" w:color="auto" w:fill="FFFFFF" w:themeFill="background1"/>
          <w:lang w:eastAsia="ru-RU"/>
        </w:rPr>
        <w:t xml:space="preserve">за исключением </w:t>
      </w:r>
      <w:r w:rsidR="003B0AE4" w:rsidRPr="00A3685D">
        <w:rPr>
          <w:rFonts w:ascii="Times New Roman" w:eastAsia="Times New Roman" w:hAnsi="Times New Roman"/>
          <w:sz w:val="28"/>
          <w:szCs w:val="28"/>
          <w:shd w:val="clear" w:color="auto" w:fill="FFFFFF" w:themeFill="background1"/>
          <w:lang w:eastAsia="ru-RU"/>
        </w:rPr>
        <w:t>случая установления тарифов на долгосрочный период регулирования).</w:t>
      </w:r>
    </w:p>
    <w:p w:rsidR="00C61F2D" w:rsidRPr="009658DA" w:rsidRDefault="00F85F80" w:rsidP="009658DA">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9658DA">
        <w:rPr>
          <w:rFonts w:ascii="Times New Roman" w:eastAsia="Times New Roman" w:hAnsi="Times New Roman"/>
          <w:sz w:val="28"/>
          <w:szCs w:val="28"/>
          <w:lang w:eastAsia="ru-RU"/>
        </w:rPr>
        <w:t>При непредставлении</w:t>
      </w:r>
      <w:r w:rsidR="00C61F2D" w:rsidRPr="009658DA">
        <w:rPr>
          <w:rFonts w:ascii="Times New Roman" w:eastAsia="Times New Roman" w:hAnsi="Times New Roman"/>
          <w:sz w:val="28"/>
          <w:szCs w:val="28"/>
          <w:lang w:eastAsia="ru-RU"/>
        </w:rPr>
        <w:t xml:space="preserve"> заказчиком </w:t>
      </w:r>
      <w:r w:rsidR="003B0AE4" w:rsidRPr="009658DA">
        <w:rPr>
          <w:rFonts w:ascii="Times New Roman" w:eastAsia="Times New Roman" w:hAnsi="Times New Roman"/>
          <w:sz w:val="28"/>
          <w:szCs w:val="28"/>
          <w:lang w:eastAsia="ru-RU"/>
        </w:rPr>
        <w:t>Предложения</w:t>
      </w:r>
      <w:r w:rsidRPr="009658DA">
        <w:rPr>
          <w:rFonts w:ascii="Times New Roman" w:eastAsia="Times New Roman" w:hAnsi="Times New Roman"/>
          <w:sz w:val="28"/>
          <w:szCs w:val="28"/>
          <w:lang w:eastAsia="ru-RU"/>
        </w:rPr>
        <w:t>, предусмотренного</w:t>
      </w:r>
      <w:r w:rsidR="00C61F2D" w:rsidRPr="009658DA">
        <w:rPr>
          <w:rFonts w:ascii="Times New Roman" w:eastAsia="Times New Roman" w:hAnsi="Times New Roman"/>
          <w:sz w:val="28"/>
          <w:szCs w:val="28"/>
          <w:lang w:eastAsia="ru-RU"/>
        </w:rPr>
        <w:t xml:space="preserve"> настоящим Порядком, Госкомитет открывает и рассматривает дело об установлении </w:t>
      </w:r>
      <w:r w:rsidRPr="009658DA">
        <w:rPr>
          <w:rFonts w:ascii="Times New Roman" w:eastAsia="Times New Roman" w:hAnsi="Times New Roman"/>
          <w:sz w:val="28"/>
          <w:szCs w:val="28"/>
          <w:lang w:eastAsia="ru-RU"/>
        </w:rPr>
        <w:t xml:space="preserve">(корректировке) </w:t>
      </w:r>
      <w:r w:rsidR="00C61F2D" w:rsidRPr="009658DA">
        <w:rPr>
          <w:rFonts w:ascii="Times New Roman" w:eastAsia="Times New Roman" w:hAnsi="Times New Roman"/>
          <w:sz w:val="28"/>
          <w:szCs w:val="28"/>
          <w:lang w:eastAsia="ru-RU"/>
        </w:rPr>
        <w:t>тарифов в отношении указанного заказчика на основании имеющихся у Госкомитета сведений об этих и (или) иных организациях.</w:t>
      </w:r>
    </w:p>
    <w:p w:rsidR="00C61F2D" w:rsidRPr="00C61F2D" w:rsidRDefault="00C61F2D" w:rsidP="009658DA">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9658DA">
        <w:rPr>
          <w:rFonts w:ascii="Times New Roman" w:eastAsia="Times New Roman" w:hAnsi="Times New Roman"/>
          <w:sz w:val="28"/>
          <w:szCs w:val="28"/>
          <w:lang w:eastAsia="ru-RU"/>
        </w:rPr>
        <w:t>Тарифы вводятся в действие с начала очередного года на срок не менее</w:t>
      </w:r>
      <w:r w:rsidRPr="00C61F2D">
        <w:rPr>
          <w:rFonts w:ascii="Times New Roman" w:eastAsia="Times New Roman" w:hAnsi="Times New Roman"/>
          <w:sz w:val="28"/>
          <w:szCs w:val="28"/>
          <w:lang w:eastAsia="ru-RU"/>
        </w:rPr>
        <w:t xml:space="preserve"> од</w:t>
      </w:r>
      <w:r w:rsidR="00467B70">
        <w:rPr>
          <w:rFonts w:ascii="Times New Roman" w:eastAsia="Times New Roman" w:hAnsi="Times New Roman"/>
          <w:sz w:val="28"/>
          <w:szCs w:val="28"/>
          <w:lang w:eastAsia="ru-RU"/>
        </w:rPr>
        <w:t>ного года, за исключением случаев, предусмотренных</w:t>
      </w:r>
      <w:r w:rsidRPr="00C61F2D">
        <w:rPr>
          <w:rFonts w:ascii="Times New Roman" w:eastAsia="Times New Roman" w:hAnsi="Times New Roman"/>
          <w:sz w:val="28"/>
          <w:szCs w:val="28"/>
          <w:lang w:eastAsia="ru-RU"/>
        </w:rPr>
        <w:t xml:space="preserve"> </w:t>
      </w:r>
      <w:r w:rsidR="00467B70">
        <w:rPr>
          <w:rFonts w:ascii="Times New Roman" w:eastAsia="Times New Roman" w:hAnsi="Times New Roman"/>
          <w:sz w:val="28"/>
          <w:szCs w:val="28"/>
          <w:lang w:eastAsia="ru-RU"/>
        </w:rPr>
        <w:t>пунктами</w:t>
      </w:r>
      <w:r w:rsidRPr="009658DA">
        <w:rPr>
          <w:rFonts w:ascii="Times New Roman" w:eastAsia="Times New Roman" w:hAnsi="Times New Roman"/>
          <w:sz w:val="28"/>
          <w:szCs w:val="28"/>
          <w:lang w:eastAsia="ru-RU"/>
        </w:rPr>
        <w:t xml:space="preserve"> </w:t>
      </w:r>
      <w:r w:rsidR="00467B70">
        <w:rPr>
          <w:rFonts w:ascii="Times New Roman" w:eastAsia="Times New Roman" w:hAnsi="Times New Roman"/>
          <w:sz w:val="28"/>
          <w:szCs w:val="28"/>
          <w:lang w:eastAsia="ru-RU"/>
        </w:rPr>
        <w:t>2.12 и 2.13</w:t>
      </w:r>
      <w:r w:rsidRPr="009658DA">
        <w:rPr>
          <w:rFonts w:ascii="Times New Roman" w:eastAsia="Times New Roman" w:hAnsi="Times New Roman"/>
          <w:sz w:val="28"/>
          <w:szCs w:val="28"/>
          <w:lang w:eastAsia="ru-RU"/>
        </w:rPr>
        <w:t xml:space="preserve"> настоящего Порядка.</w:t>
      </w:r>
    </w:p>
    <w:p w:rsidR="003B0AE4" w:rsidRDefault="00F85F80" w:rsidP="00F85F80">
      <w:pPr>
        <w:pStyle w:val="ConsPlusNormal"/>
        <w:widowControl w:val="0"/>
        <w:adjustRightInd/>
        <w:ind w:firstLine="540"/>
        <w:jc w:val="both"/>
        <w:rPr>
          <w:rFonts w:ascii="Times New Roman" w:hAnsi="Times New Roman" w:cs="Times New Roman"/>
          <w:sz w:val="28"/>
          <w:szCs w:val="28"/>
        </w:rPr>
      </w:pPr>
      <w:r>
        <w:rPr>
          <w:rFonts w:ascii="Times New Roman" w:eastAsia="Times New Roman" w:hAnsi="Times New Roman"/>
          <w:sz w:val="28"/>
          <w:szCs w:val="28"/>
          <w:lang w:eastAsia="ru-RU"/>
        </w:rPr>
        <w:t>2.3</w:t>
      </w:r>
      <w:r w:rsidR="003B0AE4" w:rsidRPr="00C61F2D">
        <w:rPr>
          <w:rFonts w:ascii="Times New Roman" w:eastAsia="Times New Roman" w:hAnsi="Times New Roman"/>
          <w:sz w:val="28"/>
          <w:szCs w:val="28"/>
          <w:lang w:eastAsia="ru-RU"/>
        </w:rPr>
        <w:t xml:space="preserve">. </w:t>
      </w:r>
      <w:r w:rsidR="003B0AE4">
        <w:rPr>
          <w:rFonts w:ascii="Times New Roman" w:hAnsi="Times New Roman" w:cs="Times New Roman"/>
          <w:sz w:val="28"/>
          <w:szCs w:val="28"/>
        </w:rPr>
        <w:t>Предложение направляется в Госкомитет сопроводительным письмом.</w:t>
      </w:r>
    </w:p>
    <w:p w:rsidR="00F85F80" w:rsidRPr="00C61F2D" w:rsidRDefault="00F85F80" w:rsidP="00F85F80">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Заявление и сопроводительное письмо должны быть подписаны руководителем(-</w:t>
      </w:r>
      <w:proofErr w:type="spellStart"/>
      <w:r w:rsidRPr="00C61F2D">
        <w:rPr>
          <w:rFonts w:ascii="Times New Roman" w:eastAsia="Times New Roman" w:hAnsi="Times New Roman"/>
          <w:sz w:val="28"/>
          <w:szCs w:val="28"/>
          <w:lang w:eastAsia="ru-RU"/>
        </w:rPr>
        <w:t>ями</w:t>
      </w:r>
      <w:proofErr w:type="spellEnd"/>
      <w:r w:rsidRPr="00C61F2D">
        <w:rPr>
          <w:rFonts w:ascii="Times New Roman" w:eastAsia="Times New Roman" w:hAnsi="Times New Roman"/>
          <w:sz w:val="28"/>
          <w:szCs w:val="28"/>
          <w:lang w:eastAsia="ru-RU"/>
        </w:rPr>
        <w:t>) заказчика(-</w:t>
      </w:r>
      <w:proofErr w:type="spellStart"/>
      <w:r w:rsidRPr="00C61F2D">
        <w:rPr>
          <w:rFonts w:ascii="Times New Roman" w:eastAsia="Times New Roman" w:hAnsi="Times New Roman"/>
          <w:sz w:val="28"/>
          <w:szCs w:val="28"/>
          <w:lang w:eastAsia="ru-RU"/>
        </w:rPr>
        <w:t>ов</w:t>
      </w:r>
      <w:proofErr w:type="spellEnd"/>
      <w:r w:rsidRPr="00C61F2D">
        <w:rPr>
          <w:rFonts w:ascii="Times New Roman" w:eastAsia="Times New Roman" w:hAnsi="Times New Roman"/>
          <w:sz w:val="28"/>
          <w:szCs w:val="28"/>
          <w:lang w:eastAsia="ru-RU"/>
        </w:rPr>
        <w:t>) и скреплены печатью заказчика(-</w:t>
      </w:r>
      <w:proofErr w:type="spellStart"/>
      <w:r w:rsidRPr="00C61F2D">
        <w:rPr>
          <w:rFonts w:ascii="Times New Roman" w:eastAsia="Times New Roman" w:hAnsi="Times New Roman"/>
          <w:sz w:val="28"/>
          <w:szCs w:val="28"/>
          <w:lang w:eastAsia="ru-RU"/>
        </w:rPr>
        <w:t>ов</w:t>
      </w:r>
      <w:proofErr w:type="spellEnd"/>
      <w:r w:rsidRPr="00C61F2D">
        <w:rPr>
          <w:rFonts w:ascii="Times New Roman" w:eastAsia="Times New Roman" w:hAnsi="Times New Roman"/>
          <w:sz w:val="28"/>
          <w:szCs w:val="28"/>
          <w:lang w:eastAsia="ru-RU"/>
        </w:rPr>
        <w:t>) (при наличии).</w:t>
      </w:r>
    </w:p>
    <w:p w:rsidR="003B0AE4" w:rsidRPr="00C61F2D" w:rsidRDefault="00F85F80" w:rsidP="003B0AE4">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Предложение</w:t>
      </w:r>
      <w:r w:rsidR="003B0AE4" w:rsidRPr="00C61F2D">
        <w:rPr>
          <w:rFonts w:ascii="Times New Roman" w:eastAsia="Times New Roman" w:hAnsi="Times New Roman"/>
          <w:sz w:val="28"/>
          <w:szCs w:val="28"/>
          <w:lang w:eastAsia="ru-RU"/>
        </w:rPr>
        <w:t xml:space="preserve"> направляется заказчиком(-</w:t>
      </w:r>
      <w:proofErr w:type="spellStart"/>
      <w:r w:rsidR="003B0AE4" w:rsidRPr="00C61F2D">
        <w:rPr>
          <w:rFonts w:ascii="Times New Roman" w:eastAsia="Times New Roman" w:hAnsi="Times New Roman"/>
          <w:sz w:val="28"/>
          <w:szCs w:val="28"/>
          <w:lang w:eastAsia="ru-RU"/>
        </w:rPr>
        <w:t>ами</w:t>
      </w:r>
      <w:proofErr w:type="spellEnd"/>
      <w:r w:rsidR="003B0AE4" w:rsidRPr="00C61F2D">
        <w:rPr>
          <w:rFonts w:ascii="Times New Roman" w:eastAsia="Times New Roman" w:hAnsi="Times New Roman"/>
          <w:sz w:val="28"/>
          <w:szCs w:val="28"/>
          <w:lang w:eastAsia="ru-RU"/>
        </w:rPr>
        <w:t>) в орган регулирования на бумажных носителях и</w:t>
      </w:r>
      <w:r w:rsidR="0019539A">
        <w:rPr>
          <w:rFonts w:ascii="Times New Roman" w:eastAsia="Times New Roman" w:hAnsi="Times New Roman"/>
          <w:sz w:val="28"/>
          <w:szCs w:val="28"/>
          <w:lang w:eastAsia="ru-RU"/>
        </w:rPr>
        <w:t>/или</w:t>
      </w:r>
      <w:r w:rsidR="003B0AE4" w:rsidRPr="00C61F2D">
        <w:rPr>
          <w:rFonts w:ascii="Times New Roman" w:eastAsia="Times New Roman" w:hAnsi="Times New Roman"/>
          <w:sz w:val="28"/>
          <w:szCs w:val="28"/>
          <w:lang w:eastAsia="ru-RU"/>
        </w:rPr>
        <w:t xml:space="preserve"> в электронном виде </w:t>
      </w:r>
      <w:r w:rsidR="00132A6B">
        <w:rPr>
          <w:rFonts w:ascii="Times New Roman" w:eastAsia="Times New Roman" w:hAnsi="Times New Roman"/>
          <w:sz w:val="28"/>
          <w:szCs w:val="28"/>
          <w:lang w:eastAsia="ru-RU"/>
        </w:rPr>
        <w:t>на USB-</w:t>
      </w:r>
      <w:proofErr w:type="spellStart"/>
      <w:r w:rsidR="00132A6B">
        <w:rPr>
          <w:rFonts w:ascii="Times New Roman" w:eastAsia="Times New Roman" w:hAnsi="Times New Roman"/>
          <w:sz w:val="28"/>
          <w:szCs w:val="28"/>
          <w:lang w:eastAsia="ru-RU"/>
        </w:rPr>
        <w:t>флеш</w:t>
      </w:r>
      <w:proofErr w:type="spellEnd"/>
      <w:r w:rsidR="00132A6B">
        <w:rPr>
          <w:rFonts w:ascii="Times New Roman" w:eastAsia="Times New Roman" w:hAnsi="Times New Roman"/>
          <w:sz w:val="28"/>
          <w:szCs w:val="28"/>
          <w:lang w:eastAsia="ru-RU"/>
        </w:rPr>
        <w:t xml:space="preserve">-накопителе (далее – </w:t>
      </w:r>
      <w:r w:rsidR="003B0AE4" w:rsidRPr="00C61F2D">
        <w:rPr>
          <w:rFonts w:ascii="Times New Roman" w:eastAsia="Times New Roman" w:hAnsi="Times New Roman"/>
          <w:sz w:val="28"/>
          <w:szCs w:val="28"/>
          <w:lang w:eastAsia="ru-RU"/>
        </w:rPr>
        <w:t>электронный носитель)</w:t>
      </w:r>
      <w:r w:rsidR="003B0AE4">
        <w:rPr>
          <w:rFonts w:ascii="Times New Roman" w:eastAsia="Times New Roman" w:hAnsi="Times New Roman"/>
          <w:sz w:val="28"/>
          <w:szCs w:val="28"/>
          <w:lang w:eastAsia="ru-RU"/>
        </w:rPr>
        <w:t>,</w:t>
      </w:r>
      <w:r w:rsidR="003B0AE4" w:rsidRPr="00C61F2D">
        <w:rPr>
          <w:rFonts w:ascii="Times New Roman" w:eastAsia="Times New Roman" w:hAnsi="Times New Roman"/>
          <w:sz w:val="28"/>
          <w:szCs w:val="28"/>
          <w:lang w:eastAsia="ru-RU"/>
        </w:rPr>
        <w:t xml:space="preserve"> либо в формате шаблона регионального сегмента Единой информационно-аналитической системы, размещенного на официальном сайте </w:t>
      </w:r>
      <w:r w:rsidR="0019539A" w:rsidRPr="00A3685D">
        <w:rPr>
          <w:rFonts w:ascii="Times New Roman" w:eastAsia="Times New Roman" w:hAnsi="Times New Roman"/>
          <w:sz w:val="28"/>
          <w:szCs w:val="28"/>
          <w:shd w:val="clear" w:color="auto" w:fill="FFFFFF" w:themeFill="background1"/>
          <w:lang w:eastAsia="ru-RU"/>
        </w:rPr>
        <w:t>Платформы</w:t>
      </w:r>
      <w:r w:rsidR="003B0AE4" w:rsidRPr="00C61F2D">
        <w:rPr>
          <w:rFonts w:ascii="Times New Roman" w:eastAsia="Times New Roman" w:hAnsi="Times New Roman"/>
          <w:sz w:val="28"/>
          <w:szCs w:val="28"/>
          <w:lang w:eastAsia="ru-RU"/>
        </w:rPr>
        <w:t xml:space="preserve"> в информационно-телекоммуникационной сети </w:t>
      </w:r>
      <w:r w:rsidR="003B0AE4">
        <w:rPr>
          <w:rFonts w:ascii="Times New Roman" w:eastAsia="Times New Roman" w:hAnsi="Times New Roman"/>
          <w:sz w:val="28"/>
          <w:szCs w:val="28"/>
          <w:lang w:eastAsia="ru-RU"/>
        </w:rPr>
        <w:t>«</w:t>
      </w:r>
      <w:r w:rsidR="003B0AE4" w:rsidRPr="00C61F2D">
        <w:rPr>
          <w:rFonts w:ascii="Times New Roman" w:eastAsia="Times New Roman" w:hAnsi="Times New Roman"/>
          <w:sz w:val="28"/>
          <w:szCs w:val="28"/>
          <w:lang w:eastAsia="ru-RU"/>
        </w:rPr>
        <w:t>Интернет</w:t>
      </w:r>
      <w:r w:rsidR="003B0AE4">
        <w:rPr>
          <w:rFonts w:ascii="Times New Roman" w:eastAsia="Times New Roman" w:hAnsi="Times New Roman"/>
          <w:sz w:val="28"/>
          <w:szCs w:val="28"/>
          <w:lang w:eastAsia="ru-RU"/>
        </w:rPr>
        <w:t xml:space="preserve">», либо </w:t>
      </w:r>
      <w:r>
        <w:rPr>
          <w:rFonts w:ascii="Times New Roman" w:eastAsia="Times New Roman" w:hAnsi="Times New Roman"/>
          <w:sz w:val="28"/>
          <w:szCs w:val="28"/>
          <w:lang w:eastAsia="ru-RU"/>
        </w:rPr>
        <w:t>посредством</w:t>
      </w:r>
      <w:r w:rsidR="003B0AE4">
        <w:rPr>
          <w:rFonts w:ascii="Times New Roman" w:eastAsia="Times New Roman" w:hAnsi="Times New Roman"/>
          <w:sz w:val="28"/>
          <w:szCs w:val="28"/>
          <w:lang w:eastAsia="ru-RU"/>
        </w:rPr>
        <w:t xml:space="preserve"> с</w:t>
      </w:r>
      <w:r w:rsidR="003B0AE4" w:rsidRPr="00DF6FB2">
        <w:rPr>
          <w:rFonts w:ascii="Times New Roman" w:eastAsia="Times New Roman" w:hAnsi="Times New Roman"/>
          <w:sz w:val="28"/>
          <w:szCs w:val="28"/>
          <w:lang w:eastAsia="ru-RU"/>
        </w:rPr>
        <w:t>истем</w:t>
      </w:r>
      <w:r>
        <w:rPr>
          <w:rFonts w:ascii="Times New Roman" w:eastAsia="Times New Roman" w:hAnsi="Times New Roman"/>
          <w:sz w:val="28"/>
          <w:szCs w:val="28"/>
          <w:lang w:eastAsia="ru-RU"/>
        </w:rPr>
        <w:t>ы электронного документооборота.</w:t>
      </w:r>
    </w:p>
    <w:p w:rsidR="00467B70" w:rsidRDefault="003B0AE4" w:rsidP="003B0AE4">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Документы должны быть прошиты, пронумерованы, заверены уполномоченным лицом перевозчика(-</w:t>
      </w:r>
      <w:proofErr w:type="spellStart"/>
      <w:r w:rsidRPr="00C61F2D">
        <w:rPr>
          <w:rFonts w:ascii="Times New Roman" w:eastAsia="Times New Roman" w:hAnsi="Times New Roman"/>
          <w:sz w:val="28"/>
          <w:szCs w:val="28"/>
          <w:lang w:eastAsia="ru-RU"/>
        </w:rPr>
        <w:t>ов</w:t>
      </w:r>
      <w:proofErr w:type="spellEnd"/>
      <w:r w:rsidRPr="00C61F2D">
        <w:rPr>
          <w:rFonts w:ascii="Times New Roman" w:eastAsia="Times New Roman" w:hAnsi="Times New Roman"/>
          <w:sz w:val="28"/>
          <w:szCs w:val="28"/>
          <w:lang w:eastAsia="ru-RU"/>
        </w:rPr>
        <w:t>) (не ниже заместителя руководителя) и скреплены печатью перевозчика(-</w:t>
      </w:r>
      <w:proofErr w:type="spellStart"/>
      <w:r w:rsidRPr="00C61F2D">
        <w:rPr>
          <w:rFonts w:ascii="Times New Roman" w:eastAsia="Times New Roman" w:hAnsi="Times New Roman"/>
          <w:sz w:val="28"/>
          <w:szCs w:val="28"/>
          <w:lang w:eastAsia="ru-RU"/>
        </w:rPr>
        <w:t>ов</w:t>
      </w:r>
      <w:proofErr w:type="spellEnd"/>
      <w:r w:rsidRPr="00C61F2D">
        <w:rPr>
          <w:rFonts w:ascii="Times New Roman" w:eastAsia="Times New Roman" w:hAnsi="Times New Roman"/>
          <w:sz w:val="28"/>
          <w:szCs w:val="28"/>
          <w:lang w:eastAsia="ru-RU"/>
        </w:rPr>
        <w:t xml:space="preserve">) (при наличии) с приложением реестра документов. </w:t>
      </w:r>
    </w:p>
    <w:p w:rsidR="003B0AE4" w:rsidRPr="00C61F2D" w:rsidRDefault="003B0AE4" w:rsidP="003B0AE4">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Документы, содержащие коммерческую и служебную тайну, оформляются в соответствии с требованиями законодательства.</w:t>
      </w:r>
    </w:p>
    <w:p w:rsidR="003B0AE4" w:rsidRPr="00C61F2D" w:rsidRDefault="00241642" w:rsidP="003B0AE4">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2.4</w:t>
      </w:r>
      <w:r w:rsidR="003B0AE4" w:rsidRPr="00C61F2D">
        <w:rPr>
          <w:rFonts w:ascii="Times New Roman" w:eastAsia="Times New Roman" w:hAnsi="Times New Roman"/>
          <w:sz w:val="28"/>
          <w:szCs w:val="28"/>
          <w:lang w:eastAsia="ru-RU"/>
        </w:rPr>
        <w:t>. За непредставление обосновывающих документов в орган регулирования в установленный срок или представление заведомо недостоверных сведений заказчик(-и) и перевозчик(-и) несут ответственность в соответствии с Кодексом Российской Федерации об административных правонарушениях.</w:t>
      </w:r>
    </w:p>
    <w:p w:rsidR="00241642" w:rsidRPr="009658DA" w:rsidRDefault="00241642" w:rsidP="00241642">
      <w:pPr>
        <w:pStyle w:val="ConsPlusNormal"/>
        <w:ind w:firstLine="540"/>
        <w:jc w:val="both"/>
        <w:rPr>
          <w:rFonts w:ascii="Times New Roman" w:hAnsi="Times New Roman" w:cs="Times New Roman"/>
          <w:sz w:val="28"/>
          <w:szCs w:val="28"/>
        </w:rPr>
      </w:pPr>
      <w:r w:rsidRPr="009658DA">
        <w:rPr>
          <w:rFonts w:ascii="Times New Roman" w:hAnsi="Times New Roman" w:cs="Times New Roman"/>
          <w:sz w:val="28"/>
          <w:szCs w:val="28"/>
        </w:rPr>
        <w:t xml:space="preserve">2.5. Днем представления </w:t>
      </w:r>
      <w:r w:rsidRPr="00A3685D">
        <w:rPr>
          <w:rFonts w:ascii="Times New Roman" w:hAnsi="Times New Roman" w:cs="Times New Roman"/>
          <w:sz w:val="28"/>
          <w:szCs w:val="28"/>
          <w:shd w:val="clear" w:color="auto" w:fill="FFFFFF" w:themeFill="background1"/>
        </w:rPr>
        <w:t>Предложения</w:t>
      </w:r>
      <w:r w:rsidRPr="009658DA">
        <w:rPr>
          <w:rFonts w:ascii="Times New Roman" w:hAnsi="Times New Roman" w:cs="Times New Roman"/>
          <w:sz w:val="28"/>
          <w:szCs w:val="28"/>
        </w:rPr>
        <w:t xml:space="preserve"> является:</w:t>
      </w:r>
    </w:p>
    <w:p w:rsidR="00241642" w:rsidRPr="009658DA" w:rsidRDefault="00241642" w:rsidP="00241642">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9658DA">
        <w:rPr>
          <w:rFonts w:ascii="Times New Roman" w:eastAsia="Times New Roman" w:hAnsi="Times New Roman"/>
          <w:sz w:val="28"/>
          <w:szCs w:val="28"/>
          <w:lang w:eastAsia="ru-RU"/>
        </w:rPr>
        <w:t xml:space="preserve">а) в случае представления лично в Госкомитет – день регистрации сопроводительного письма </w:t>
      </w:r>
      <w:r w:rsidRPr="00A3685D">
        <w:rPr>
          <w:rFonts w:ascii="Times New Roman" w:eastAsia="Times New Roman" w:hAnsi="Times New Roman"/>
          <w:sz w:val="28"/>
          <w:szCs w:val="28"/>
          <w:shd w:val="clear" w:color="auto" w:fill="FFFFFF" w:themeFill="background1"/>
          <w:lang w:eastAsia="ru-RU"/>
        </w:rPr>
        <w:t xml:space="preserve">с Предложением </w:t>
      </w:r>
      <w:r w:rsidRPr="009658DA">
        <w:rPr>
          <w:rFonts w:ascii="Times New Roman" w:eastAsia="Times New Roman" w:hAnsi="Times New Roman"/>
          <w:sz w:val="28"/>
          <w:szCs w:val="28"/>
          <w:lang w:eastAsia="ru-RU"/>
        </w:rPr>
        <w:t>в Госкомитете;</w:t>
      </w:r>
    </w:p>
    <w:p w:rsidR="00241642" w:rsidRPr="009658DA" w:rsidRDefault="00241642" w:rsidP="00241642">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9658DA">
        <w:rPr>
          <w:rFonts w:ascii="Times New Roman" w:eastAsia="Times New Roman" w:hAnsi="Times New Roman"/>
          <w:sz w:val="28"/>
          <w:szCs w:val="28"/>
          <w:lang w:eastAsia="ru-RU"/>
        </w:rPr>
        <w:t>б) в случае направления почтовой (курьерской) связью – день сдачи почтового отправления в организацию связи, подтвержденной штемпелем на почтовом отправлении;</w:t>
      </w:r>
    </w:p>
    <w:p w:rsidR="00241642" w:rsidRPr="009658DA" w:rsidRDefault="00241642" w:rsidP="00241642">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9658DA">
        <w:rPr>
          <w:rFonts w:ascii="Times New Roman" w:eastAsia="Times New Roman" w:hAnsi="Times New Roman"/>
          <w:sz w:val="28"/>
          <w:szCs w:val="28"/>
          <w:lang w:eastAsia="ru-RU"/>
        </w:rPr>
        <w:t xml:space="preserve">в) в случае представления в электронной форме – день регистрации сопроводительного письма с </w:t>
      </w:r>
      <w:r w:rsidRPr="00A3685D">
        <w:rPr>
          <w:rFonts w:ascii="Times New Roman" w:eastAsia="Times New Roman" w:hAnsi="Times New Roman"/>
          <w:sz w:val="28"/>
          <w:szCs w:val="28"/>
          <w:shd w:val="clear" w:color="auto" w:fill="FFFFFF" w:themeFill="background1"/>
          <w:lang w:eastAsia="ru-RU"/>
        </w:rPr>
        <w:t xml:space="preserve">Предложением </w:t>
      </w:r>
      <w:r w:rsidRPr="009658DA">
        <w:rPr>
          <w:rFonts w:ascii="Times New Roman" w:eastAsia="Times New Roman" w:hAnsi="Times New Roman"/>
          <w:sz w:val="28"/>
          <w:szCs w:val="28"/>
          <w:lang w:eastAsia="ru-RU"/>
        </w:rPr>
        <w:t>в системе электронного документооборота Госкомитета.</w:t>
      </w:r>
    </w:p>
    <w:p w:rsidR="00241642" w:rsidRPr="002102FE" w:rsidRDefault="00241642" w:rsidP="00241642">
      <w:pPr>
        <w:pStyle w:val="ConsPlusNormal"/>
        <w:ind w:firstLine="700"/>
        <w:jc w:val="both"/>
        <w:rPr>
          <w:rFonts w:ascii="Times New Roman" w:hAnsi="Times New Roman" w:cs="Times New Roman"/>
          <w:sz w:val="28"/>
          <w:szCs w:val="28"/>
        </w:rPr>
      </w:pPr>
      <w:r w:rsidRPr="009658DA">
        <w:rPr>
          <w:rFonts w:ascii="Times New Roman" w:hAnsi="Times New Roman" w:cs="Times New Roman"/>
          <w:sz w:val="28"/>
          <w:szCs w:val="28"/>
        </w:rPr>
        <w:t>Сопроводительное письмо с Предложением регистрируется в день обращения (в течение рабочего дня). В случае поступления сопроводительного письма с Предложением в выходной (праздничный) день регистрируется</w:t>
      </w:r>
      <w:r w:rsidRPr="002102FE">
        <w:rPr>
          <w:rFonts w:ascii="Times New Roman" w:hAnsi="Times New Roman" w:cs="Times New Roman"/>
          <w:sz w:val="28"/>
          <w:szCs w:val="28"/>
        </w:rPr>
        <w:t xml:space="preserve"> на следующий за выходным (праздничным) рабочий день.</w:t>
      </w:r>
    </w:p>
    <w:p w:rsidR="00241642" w:rsidRPr="00C61F2D" w:rsidRDefault="00D93F78" w:rsidP="00241642">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2.6.</w:t>
      </w:r>
      <w:r w:rsidR="00241642" w:rsidRPr="00C61F2D">
        <w:rPr>
          <w:rFonts w:ascii="Times New Roman" w:eastAsia="Times New Roman" w:hAnsi="Times New Roman"/>
          <w:sz w:val="28"/>
          <w:szCs w:val="28"/>
          <w:lang w:eastAsia="ru-RU"/>
        </w:rPr>
        <w:t xml:space="preserve"> </w:t>
      </w:r>
      <w:r w:rsidR="00467B70">
        <w:rPr>
          <w:rFonts w:ascii="Times New Roman" w:eastAsia="Times New Roman" w:hAnsi="Times New Roman"/>
          <w:sz w:val="28"/>
          <w:szCs w:val="28"/>
          <w:lang w:eastAsia="ru-RU"/>
        </w:rPr>
        <w:t>К з</w:t>
      </w:r>
      <w:r>
        <w:rPr>
          <w:rFonts w:ascii="Times New Roman" w:eastAsia="Times New Roman" w:hAnsi="Times New Roman"/>
          <w:sz w:val="28"/>
          <w:szCs w:val="28"/>
          <w:lang w:eastAsia="ru-RU"/>
        </w:rPr>
        <w:t xml:space="preserve">аявлению прикладываются </w:t>
      </w:r>
      <w:r w:rsidR="00241642" w:rsidRPr="00C61F2D">
        <w:rPr>
          <w:rFonts w:ascii="Times New Roman" w:eastAsia="Times New Roman" w:hAnsi="Times New Roman"/>
          <w:sz w:val="28"/>
          <w:szCs w:val="28"/>
          <w:lang w:eastAsia="ru-RU"/>
        </w:rPr>
        <w:t xml:space="preserve">следующие документы (в подлинниках или копиях, заверенных надлежащим образом), </w:t>
      </w:r>
      <w:r>
        <w:rPr>
          <w:rFonts w:ascii="Times New Roman" w:eastAsia="Times New Roman" w:hAnsi="Times New Roman"/>
          <w:sz w:val="28"/>
          <w:szCs w:val="28"/>
          <w:lang w:eastAsia="ru-RU"/>
        </w:rPr>
        <w:t>сформированные перевозчиком (-</w:t>
      </w:r>
      <w:proofErr w:type="spellStart"/>
      <w:r>
        <w:rPr>
          <w:rFonts w:ascii="Times New Roman" w:eastAsia="Times New Roman" w:hAnsi="Times New Roman"/>
          <w:sz w:val="28"/>
          <w:szCs w:val="28"/>
          <w:lang w:eastAsia="ru-RU"/>
        </w:rPr>
        <w:t>ами</w:t>
      </w:r>
      <w:proofErr w:type="spellEnd"/>
      <w:r>
        <w:rPr>
          <w:rFonts w:ascii="Times New Roman" w:eastAsia="Times New Roman" w:hAnsi="Times New Roman"/>
          <w:sz w:val="28"/>
          <w:szCs w:val="28"/>
          <w:lang w:eastAsia="ru-RU"/>
        </w:rPr>
        <w:t>) и</w:t>
      </w:r>
      <w:r w:rsidRPr="00C61F2D">
        <w:rPr>
          <w:rFonts w:ascii="Times New Roman" w:eastAsia="Times New Roman" w:hAnsi="Times New Roman"/>
          <w:sz w:val="28"/>
          <w:szCs w:val="28"/>
          <w:lang w:eastAsia="ru-RU"/>
        </w:rPr>
        <w:t xml:space="preserve"> </w:t>
      </w:r>
      <w:r w:rsidR="00241642" w:rsidRPr="00C61F2D">
        <w:rPr>
          <w:rFonts w:ascii="Times New Roman" w:eastAsia="Times New Roman" w:hAnsi="Times New Roman"/>
          <w:sz w:val="28"/>
          <w:szCs w:val="28"/>
          <w:lang w:eastAsia="ru-RU"/>
        </w:rPr>
        <w:t>согласованные с заказчиком(-</w:t>
      </w:r>
      <w:proofErr w:type="spellStart"/>
      <w:r w:rsidR="00241642" w:rsidRPr="00C61F2D">
        <w:rPr>
          <w:rFonts w:ascii="Times New Roman" w:eastAsia="Times New Roman" w:hAnsi="Times New Roman"/>
          <w:sz w:val="28"/>
          <w:szCs w:val="28"/>
          <w:lang w:eastAsia="ru-RU"/>
        </w:rPr>
        <w:t>ами</w:t>
      </w:r>
      <w:proofErr w:type="spellEnd"/>
      <w:r w:rsidR="00241642" w:rsidRPr="00C61F2D">
        <w:rPr>
          <w:rFonts w:ascii="Times New Roman" w:eastAsia="Times New Roman" w:hAnsi="Times New Roman"/>
          <w:sz w:val="28"/>
          <w:szCs w:val="28"/>
          <w:lang w:eastAsia="ru-RU"/>
        </w:rPr>
        <w:t>):</w:t>
      </w:r>
    </w:p>
    <w:p w:rsidR="00241642" w:rsidRPr="00467B70" w:rsidRDefault="00241642" w:rsidP="00467B70">
      <w:pPr>
        <w:pStyle w:val="ConsPlusNormal"/>
        <w:shd w:val="clear" w:color="auto" w:fill="FFFFFF" w:themeFill="background1"/>
        <w:ind w:firstLine="700"/>
        <w:jc w:val="both"/>
        <w:rPr>
          <w:rFonts w:ascii="Times New Roman" w:hAnsi="Times New Roman" w:cs="Times New Roman"/>
          <w:sz w:val="28"/>
          <w:szCs w:val="28"/>
        </w:rPr>
      </w:pPr>
      <w:r w:rsidRPr="00467B70">
        <w:rPr>
          <w:rFonts w:ascii="Times New Roman" w:eastAsia="Times New Roman" w:hAnsi="Times New Roman"/>
          <w:sz w:val="28"/>
          <w:szCs w:val="28"/>
          <w:lang w:eastAsia="ru-RU"/>
        </w:rPr>
        <w:lastRenderedPageBreak/>
        <w:t>2</w:t>
      </w:r>
      <w:r w:rsidR="00D93F78" w:rsidRPr="00467B70">
        <w:rPr>
          <w:rFonts w:ascii="Times New Roman" w:eastAsia="Times New Roman" w:hAnsi="Times New Roman"/>
          <w:sz w:val="28"/>
          <w:szCs w:val="28"/>
          <w:lang w:eastAsia="ru-RU"/>
        </w:rPr>
        <w:t>.6</w:t>
      </w:r>
      <w:r w:rsidRPr="00467B70">
        <w:rPr>
          <w:rFonts w:ascii="Times New Roman" w:eastAsia="Times New Roman" w:hAnsi="Times New Roman"/>
          <w:sz w:val="28"/>
          <w:szCs w:val="28"/>
          <w:lang w:eastAsia="ru-RU"/>
        </w:rPr>
        <w:t>.1. Реестр представленных документов с постраничной нумерацией. Реестр должен содержать информацию о количестве томов тарифного дела с указанием перечня документов, содержащихся в каждом томе, и каталог файлов на электронном носителе.</w:t>
      </w:r>
      <w:r w:rsidR="00467B70" w:rsidRPr="00467B70">
        <w:rPr>
          <w:rFonts w:ascii="Times New Roman" w:hAnsi="Times New Roman"/>
          <w:sz w:val="28"/>
          <w:szCs w:val="28"/>
        </w:rPr>
        <w:t xml:space="preserve"> </w:t>
      </w:r>
      <w:r w:rsidR="00467B70" w:rsidRPr="00A3685D">
        <w:rPr>
          <w:rFonts w:ascii="Times New Roman" w:hAnsi="Times New Roman" w:cs="Times New Roman"/>
          <w:sz w:val="28"/>
          <w:szCs w:val="28"/>
          <w:shd w:val="clear" w:color="auto" w:fill="FFFFFF" w:themeFill="background1"/>
        </w:rPr>
        <w:t>Наименование файлов и папок на электронном носителе должно отражать содержание и дату (период) формирования документов. Файлы на электронном носителе должны быть систематизированы в соответствии со структурой затрат, видов предоставляемых документов и т.д.</w:t>
      </w:r>
    </w:p>
    <w:p w:rsidR="00241642" w:rsidRPr="00C61F2D" w:rsidRDefault="00D93F78" w:rsidP="00241642">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2.6.2. Пояснительная записка</w:t>
      </w:r>
      <w:r w:rsidR="00241642" w:rsidRPr="00C61F2D">
        <w:rPr>
          <w:rFonts w:ascii="Times New Roman" w:eastAsia="Times New Roman" w:hAnsi="Times New Roman"/>
          <w:sz w:val="28"/>
          <w:szCs w:val="28"/>
          <w:lang w:eastAsia="ru-RU"/>
        </w:rPr>
        <w:t xml:space="preserve"> с обоснованием причин необходимости установления </w:t>
      </w:r>
      <w:r>
        <w:rPr>
          <w:rFonts w:ascii="Times New Roman" w:eastAsia="Times New Roman" w:hAnsi="Times New Roman"/>
          <w:sz w:val="28"/>
          <w:szCs w:val="28"/>
          <w:lang w:eastAsia="ru-RU"/>
        </w:rPr>
        <w:t xml:space="preserve">(корректировки) </w:t>
      </w:r>
      <w:r w:rsidR="00241642" w:rsidRPr="00C61F2D">
        <w:rPr>
          <w:rFonts w:ascii="Times New Roman" w:eastAsia="Times New Roman" w:hAnsi="Times New Roman"/>
          <w:sz w:val="28"/>
          <w:szCs w:val="28"/>
          <w:lang w:eastAsia="ru-RU"/>
        </w:rPr>
        <w:t>тарифов, в том числе с указанием доходов, полученных в рамках государственных программ, с информацией об изменении производственных показателей деятельности перевозчика(-</w:t>
      </w:r>
      <w:proofErr w:type="spellStart"/>
      <w:r w:rsidR="00241642" w:rsidRPr="00C61F2D">
        <w:rPr>
          <w:rFonts w:ascii="Times New Roman" w:eastAsia="Times New Roman" w:hAnsi="Times New Roman"/>
          <w:sz w:val="28"/>
          <w:szCs w:val="28"/>
          <w:lang w:eastAsia="ru-RU"/>
        </w:rPr>
        <w:t>ов</w:t>
      </w:r>
      <w:proofErr w:type="spellEnd"/>
      <w:r w:rsidR="00241642" w:rsidRPr="00C61F2D">
        <w:rPr>
          <w:rFonts w:ascii="Times New Roman" w:eastAsia="Times New Roman" w:hAnsi="Times New Roman"/>
          <w:sz w:val="28"/>
          <w:szCs w:val="28"/>
          <w:lang w:eastAsia="ru-RU"/>
        </w:rPr>
        <w:t>) на регулируемый период, о доходах перевозчика(-</w:t>
      </w:r>
      <w:proofErr w:type="spellStart"/>
      <w:r w:rsidR="00241642" w:rsidRPr="00C61F2D">
        <w:rPr>
          <w:rFonts w:ascii="Times New Roman" w:eastAsia="Times New Roman" w:hAnsi="Times New Roman"/>
          <w:sz w:val="28"/>
          <w:szCs w:val="28"/>
          <w:lang w:eastAsia="ru-RU"/>
        </w:rPr>
        <w:t>ов</w:t>
      </w:r>
      <w:proofErr w:type="spellEnd"/>
      <w:r w:rsidR="00241642" w:rsidRPr="00C61F2D">
        <w:rPr>
          <w:rFonts w:ascii="Times New Roman" w:eastAsia="Times New Roman" w:hAnsi="Times New Roman"/>
          <w:sz w:val="28"/>
          <w:szCs w:val="28"/>
          <w:lang w:eastAsia="ru-RU"/>
        </w:rPr>
        <w:t xml:space="preserve">) по выполнению работ (услуг), связанных с использованием основных фондов, расходы на содержание и эксплуатацию которых относятся на регулируемый вид деятельности, о мероприятиях по оптимизации производственных затрат, по повышению </w:t>
      </w:r>
      <w:proofErr w:type="spellStart"/>
      <w:r w:rsidR="00241642" w:rsidRPr="00C61F2D">
        <w:rPr>
          <w:rFonts w:ascii="Times New Roman" w:eastAsia="Times New Roman" w:hAnsi="Times New Roman"/>
          <w:sz w:val="28"/>
          <w:szCs w:val="28"/>
          <w:lang w:eastAsia="ru-RU"/>
        </w:rPr>
        <w:t>энергоэффективности</w:t>
      </w:r>
      <w:proofErr w:type="spellEnd"/>
      <w:r w:rsidR="00241642" w:rsidRPr="00C61F2D">
        <w:rPr>
          <w:rFonts w:ascii="Times New Roman" w:eastAsia="Times New Roman" w:hAnsi="Times New Roman"/>
          <w:sz w:val="28"/>
          <w:szCs w:val="28"/>
          <w:lang w:eastAsia="ru-RU"/>
        </w:rPr>
        <w:t>, повышению пассажирооборота.</w:t>
      </w:r>
    </w:p>
    <w:p w:rsidR="00241642" w:rsidRPr="00C61F2D" w:rsidRDefault="00A53F48" w:rsidP="00241642">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2.6</w:t>
      </w:r>
      <w:r w:rsidR="00241642" w:rsidRPr="00C61F2D">
        <w:rPr>
          <w:rFonts w:ascii="Times New Roman" w:eastAsia="Times New Roman" w:hAnsi="Times New Roman"/>
          <w:sz w:val="28"/>
          <w:szCs w:val="28"/>
          <w:lang w:eastAsia="ru-RU"/>
        </w:rPr>
        <w:t>.3. Утвержденный нормативным актом реестр маршрутов регулярных перевозок.</w:t>
      </w:r>
    </w:p>
    <w:p w:rsidR="00241642" w:rsidRPr="00C61F2D" w:rsidRDefault="00A53F48" w:rsidP="00241642">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A80F42">
        <w:rPr>
          <w:rFonts w:ascii="Times New Roman" w:eastAsia="Times New Roman" w:hAnsi="Times New Roman"/>
          <w:sz w:val="28"/>
          <w:szCs w:val="28"/>
          <w:lang w:eastAsia="ru-RU"/>
        </w:rPr>
        <w:t>6</w:t>
      </w:r>
      <w:r w:rsidR="00241642" w:rsidRPr="00C61F2D">
        <w:rPr>
          <w:rFonts w:ascii="Times New Roman" w:eastAsia="Times New Roman" w:hAnsi="Times New Roman"/>
          <w:sz w:val="28"/>
          <w:szCs w:val="28"/>
          <w:lang w:eastAsia="ru-RU"/>
        </w:rPr>
        <w:t xml:space="preserve">.4. Результат обследования пассажиропотока с представлением данных за период, предшествующий базовому, и базовый период (с указанием номера и наименования маршрута, даты проведения, должностных лиц со стороны перевозчика и </w:t>
      </w:r>
      <w:r w:rsidR="00A80F42">
        <w:rPr>
          <w:rFonts w:ascii="Times New Roman" w:eastAsia="Times New Roman" w:hAnsi="Times New Roman"/>
          <w:sz w:val="28"/>
          <w:szCs w:val="28"/>
          <w:lang w:eastAsia="ru-RU"/>
        </w:rPr>
        <w:t>заказчика</w:t>
      </w:r>
      <w:r w:rsidR="00241642" w:rsidRPr="00C61F2D">
        <w:rPr>
          <w:rFonts w:ascii="Times New Roman" w:eastAsia="Times New Roman" w:hAnsi="Times New Roman"/>
          <w:sz w:val="28"/>
          <w:szCs w:val="28"/>
          <w:lang w:eastAsia="ru-RU"/>
        </w:rPr>
        <w:t>, принимающих участие в обследовании пассажиропотока). Заполняется в произвольной форме.</w:t>
      </w:r>
    </w:p>
    <w:p w:rsidR="00241642" w:rsidRPr="00C61F2D" w:rsidRDefault="00A80F42" w:rsidP="00241642">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2.6</w:t>
      </w:r>
      <w:r w:rsidR="00241642" w:rsidRPr="00C61F2D">
        <w:rPr>
          <w:rFonts w:ascii="Times New Roman" w:eastAsia="Times New Roman" w:hAnsi="Times New Roman"/>
          <w:sz w:val="28"/>
          <w:szCs w:val="28"/>
          <w:lang w:eastAsia="ru-RU"/>
        </w:rPr>
        <w:t>.5. Копии паспортов и расписаний маршрутов, утвержденных заказчиком.</w:t>
      </w:r>
    </w:p>
    <w:p w:rsidR="00241642" w:rsidRPr="00C61F2D" w:rsidRDefault="00A80F42" w:rsidP="00241642">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2.6.6. Копия</w:t>
      </w:r>
      <w:r w:rsidR="00241642" w:rsidRPr="00C61F2D">
        <w:rPr>
          <w:rFonts w:ascii="Times New Roman" w:eastAsia="Times New Roman" w:hAnsi="Times New Roman"/>
          <w:sz w:val="28"/>
          <w:szCs w:val="28"/>
          <w:lang w:eastAsia="ru-RU"/>
        </w:rPr>
        <w:t xml:space="preserve"> государственного или муниципального контракта на период регулирования с указанием идентификационного кода закупки, реестрового номера контракта, размещенного на сайте единой информационной системы </w:t>
      </w:r>
      <w:hyperlink r:id="rId8">
        <w:r w:rsidR="00241642" w:rsidRPr="00A3685D">
          <w:rPr>
            <w:rFonts w:ascii="Times New Roman" w:eastAsia="Times New Roman" w:hAnsi="Times New Roman"/>
            <w:sz w:val="28"/>
            <w:szCs w:val="28"/>
            <w:lang w:eastAsia="ru-RU"/>
          </w:rPr>
          <w:t>zakupki.gov.ru</w:t>
        </w:r>
      </w:hyperlink>
      <w:r w:rsidR="00241642" w:rsidRPr="00A3685D">
        <w:rPr>
          <w:rFonts w:ascii="Times New Roman" w:eastAsia="Times New Roman" w:hAnsi="Times New Roman"/>
          <w:sz w:val="28"/>
          <w:szCs w:val="28"/>
          <w:lang w:eastAsia="ru-RU"/>
        </w:rPr>
        <w:t>.</w:t>
      </w:r>
    </w:p>
    <w:p w:rsidR="00241642" w:rsidRPr="00C61F2D" w:rsidRDefault="0035616E" w:rsidP="00241642">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5616E">
        <w:rPr>
          <w:rFonts w:ascii="Times New Roman" w:eastAsia="Times New Roman" w:hAnsi="Times New Roman"/>
          <w:sz w:val="28"/>
          <w:szCs w:val="28"/>
          <w:lang w:eastAsia="ru-RU"/>
        </w:rPr>
        <w:t>2.6.7. Копия</w:t>
      </w:r>
      <w:r w:rsidR="00241642" w:rsidRPr="0035616E">
        <w:rPr>
          <w:rFonts w:ascii="Times New Roman" w:eastAsia="Times New Roman" w:hAnsi="Times New Roman"/>
          <w:sz w:val="28"/>
          <w:szCs w:val="28"/>
          <w:lang w:eastAsia="ru-RU"/>
        </w:rPr>
        <w:t xml:space="preserve"> утвержденного заказчиком документа планирования регулярных перевозок пассажиров.</w:t>
      </w:r>
    </w:p>
    <w:p w:rsidR="00241642" w:rsidRPr="00C61F2D" w:rsidRDefault="0035616E" w:rsidP="00241642">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2.6</w:t>
      </w:r>
      <w:r w:rsidR="00241642" w:rsidRPr="00C61F2D">
        <w:rPr>
          <w:rFonts w:ascii="Times New Roman" w:eastAsia="Times New Roman" w:hAnsi="Times New Roman"/>
          <w:sz w:val="28"/>
          <w:szCs w:val="28"/>
          <w:lang w:eastAsia="ru-RU"/>
        </w:rPr>
        <w:t xml:space="preserve">.8. Копии заключенных соглашений (договоров) о </w:t>
      </w:r>
      <w:r>
        <w:rPr>
          <w:rFonts w:ascii="Times New Roman" w:eastAsia="Times New Roman" w:hAnsi="Times New Roman"/>
          <w:sz w:val="28"/>
          <w:szCs w:val="28"/>
          <w:lang w:eastAsia="ru-RU"/>
        </w:rPr>
        <w:t>предоставлении субсидий. Справка</w:t>
      </w:r>
      <w:r w:rsidR="00241642" w:rsidRPr="00C61F2D">
        <w:rPr>
          <w:rFonts w:ascii="Times New Roman" w:eastAsia="Times New Roman" w:hAnsi="Times New Roman"/>
          <w:sz w:val="28"/>
          <w:szCs w:val="28"/>
          <w:lang w:eastAsia="ru-RU"/>
        </w:rPr>
        <w:t xml:space="preserve"> от заказчика о выделенных бюджетных ассигнованиях, дотациях, компенсациях (план, факт) на покрытие недополученных доходов, в том числе за перевозки пассажиров льготных категорий (периоды: </w:t>
      </w:r>
      <w:r>
        <w:rPr>
          <w:rFonts w:ascii="Times New Roman" w:eastAsia="Times New Roman" w:hAnsi="Times New Roman"/>
          <w:sz w:val="28"/>
          <w:szCs w:val="28"/>
          <w:lang w:eastAsia="ru-RU"/>
        </w:rPr>
        <w:t>отчетный</w:t>
      </w:r>
      <w:r w:rsidR="00241642" w:rsidRPr="00C61F2D">
        <w:rPr>
          <w:rFonts w:ascii="Times New Roman" w:eastAsia="Times New Roman" w:hAnsi="Times New Roman"/>
          <w:sz w:val="28"/>
          <w:szCs w:val="28"/>
          <w:lang w:eastAsia="ru-RU"/>
        </w:rPr>
        <w:t>, базовый и регулируемый).</w:t>
      </w:r>
    </w:p>
    <w:p w:rsidR="00241642" w:rsidRPr="00C61F2D" w:rsidRDefault="0035616E" w:rsidP="00241642">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2.6</w:t>
      </w:r>
      <w:r w:rsidR="00241642" w:rsidRPr="00C61F2D">
        <w:rPr>
          <w:rFonts w:ascii="Times New Roman" w:eastAsia="Times New Roman" w:hAnsi="Times New Roman"/>
          <w:sz w:val="28"/>
          <w:szCs w:val="28"/>
          <w:lang w:eastAsia="ru-RU"/>
        </w:rPr>
        <w:t>.9. Копии учредительных документов, копии лицензий на регулируемые виды деятельности (при наличии).</w:t>
      </w:r>
    </w:p>
    <w:p w:rsidR="00241642" w:rsidRPr="00C61F2D" w:rsidRDefault="0035616E" w:rsidP="00241642">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2.6</w:t>
      </w:r>
      <w:r w:rsidR="00241642" w:rsidRPr="00C61F2D">
        <w:rPr>
          <w:rFonts w:ascii="Times New Roman" w:eastAsia="Times New Roman" w:hAnsi="Times New Roman"/>
          <w:sz w:val="28"/>
          <w:szCs w:val="28"/>
          <w:lang w:eastAsia="ru-RU"/>
        </w:rPr>
        <w:t xml:space="preserve">.10. Копии приказа и положения об учетной политике (периоды: </w:t>
      </w:r>
      <w:r>
        <w:rPr>
          <w:rFonts w:ascii="Times New Roman" w:eastAsia="Times New Roman" w:hAnsi="Times New Roman"/>
          <w:sz w:val="28"/>
          <w:szCs w:val="28"/>
          <w:lang w:eastAsia="ru-RU"/>
        </w:rPr>
        <w:t>отчетный</w:t>
      </w:r>
      <w:r w:rsidR="00241642" w:rsidRPr="00C61F2D">
        <w:rPr>
          <w:rFonts w:ascii="Times New Roman" w:eastAsia="Times New Roman" w:hAnsi="Times New Roman"/>
          <w:sz w:val="28"/>
          <w:szCs w:val="28"/>
          <w:lang w:eastAsia="ru-RU"/>
        </w:rPr>
        <w:t>, базовый и регулируемый).</w:t>
      </w:r>
    </w:p>
    <w:p w:rsidR="00241642" w:rsidRPr="00C61F2D" w:rsidRDefault="0035616E" w:rsidP="00241642">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2.6.11. Копия</w:t>
      </w:r>
      <w:r w:rsidR="00241642" w:rsidRPr="00C61F2D">
        <w:rPr>
          <w:rFonts w:ascii="Times New Roman" w:eastAsia="Times New Roman" w:hAnsi="Times New Roman"/>
          <w:sz w:val="28"/>
          <w:szCs w:val="28"/>
          <w:lang w:eastAsia="ru-RU"/>
        </w:rPr>
        <w:t xml:space="preserve"> приказа об утверж</w:t>
      </w:r>
      <w:r>
        <w:rPr>
          <w:rFonts w:ascii="Times New Roman" w:eastAsia="Times New Roman" w:hAnsi="Times New Roman"/>
          <w:sz w:val="28"/>
          <w:szCs w:val="28"/>
          <w:lang w:eastAsia="ru-RU"/>
        </w:rPr>
        <w:t>дении штатного расписания, копия</w:t>
      </w:r>
      <w:r w:rsidR="00241642" w:rsidRPr="00C61F2D">
        <w:rPr>
          <w:rFonts w:ascii="Times New Roman" w:eastAsia="Times New Roman" w:hAnsi="Times New Roman"/>
          <w:sz w:val="28"/>
          <w:szCs w:val="28"/>
          <w:lang w:eastAsia="ru-RU"/>
        </w:rPr>
        <w:t xml:space="preserve"> положения о премировании (периоды: </w:t>
      </w:r>
      <w:r>
        <w:rPr>
          <w:rFonts w:ascii="Times New Roman" w:eastAsia="Times New Roman" w:hAnsi="Times New Roman"/>
          <w:sz w:val="28"/>
          <w:szCs w:val="28"/>
          <w:lang w:eastAsia="ru-RU"/>
        </w:rPr>
        <w:t>отчетный</w:t>
      </w:r>
      <w:r w:rsidR="00241642" w:rsidRPr="00C61F2D">
        <w:rPr>
          <w:rFonts w:ascii="Times New Roman" w:eastAsia="Times New Roman" w:hAnsi="Times New Roman"/>
          <w:sz w:val="28"/>
          <w:szCs w:val="28"/>
          <w:lang w:eastAsia="ru-RU"/>
        </w:rPr>
        <w:t>, базовый и регулируемый).</w:t>
      </w:r>
    </w:p>
    <w:p w:rsidR="00241642" w:rsidRPr="00C61F2D" w:rsidRDefault="0035616E" w:rsidP="00241642">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2.6</w:t>
      </w:r>
      <w:r w:rsidR="00241642" w:rsidRPr="00C61F2D">
        <w:rPr>
          <w:rFonts w:ascii="Times New Roman" w:eastAsia="Times New Roman" w:hAnsi="Times New Roman"/>
          <w:sz w:val="28"/>
          <w:szCs w:val="28"/>
          <w:lang w:eastAsia="ru-RU"/>
        </w:rPr>
        <w:t>.12. Сведения (заверенные заказчиком) о соответствии параметров маршрутной сети социальному стандарту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rsidR="00241642" w:rsidRPr="00C61F2D" w:rsidRDefault="00241642" w:rsidP="00241642">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2</w:t>
      </w:r>
      <w:r w:rsidR="0035616E">
        <w:rPr>
          <w:rFonts w:ascii="Times New Roman" w:eastAsia="Times New Roman" w:hAnsi="Times New Roman"/>
          <w:sz w:val="28"/>
          <w:szCs w:val="28"/>
          <w:lang w:eastAsia="ru-RU"/>
        </w:rPr>
        <w:t>.6</w:t>
      </w:r>
      <w:r w:rsidRPr="00C61F2D">
        <w:rPr>
          <w:rFonts w:ascii="Times New Roman" w:eastAsia="Times New Roman" w:hAnsi="Times New Roman"/>
          <w:sz w:val="28"/>
          <w:szCs w:val="28"/>
          <w:lang w:eastAsia="ru-RU"/>
        </w:rPr>
        <w:t xml:space="preserve">.13. Копии бухгалтерской отчетности (бухгалтерский баланс со всеми </w:t>
      </w:r>
      <w:r w:rsidRPr="00C61F2D">
        <w:rPr>
          <w:rFonts w:ascii="Times New Roman" w:eastAsia="Times New Roman" w:hAnsi="Times New Roman"/>
          <w:sz w:val="28"/>
          <w:szCs w:val="28"/>
          <w:lang w:eastAsia="ru-RU"/>
        </w:rPr>
        <w:lastRenderedPageBreak/>
        <w:t xml:space="preserve">приложениями) с приложением копии уведомления налогового органа о применении системы налогообложения, деклараций по начисленным налогам, относимым на себестоимость услуг (периоды: </w:t>
      </w:r>
      <w:r w:rsidR="0035616E">
        <w:rPr>
          <w:rFonts w:ascii="Times New Roman" w:eastAsia="Times New Roman" w:hAnsi="Times New Roman"/>
          <w:sz w:val="28"/>
          <w:szCs w:val="28"/>
          <w:lang w:eastAsia="ru-RU"/>
        </w:rPr>
        <w:t>отчетный</w:t>
      </w:r>
      <w:r w:rsidRPr="00C61F2D">
        <w:rPr>
          <w:rFonts w:ascii="Times New Roman" w:eastAsia="Times New Roman" w:hAnsi="Times New Roman"/>
          <w:sz w:val="28"/>
          <w:szCs w:val="28"/>
          <w:lang w:eastAsia="ru-RU"/>
        </w:rPr>
        <w:t xml:space="preserve"> и базовый).</w:t>
      </w:r>
    </w:p>
    <w:p w:rsidR="00241642" w:rsidRPr="00C61F2D" w:rsidRDefault="0035616E" w:rsidP="00241642">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2.6</w:t>
      </w:r>
      <w:r w:rsidR="00241642" w:rsidRPr="00C61F2D">
        <w:rPr>
          <w:rFonts w:ascii="Times New Roman" w:eastAsia="Times New Roman" w:hAnsi="Times New Roman"/>
          <w:sz w:val="28"/>
          <w:szCs w:val="28"/>
          <w:lang w:eastAsia="ru-RU"/>
        </w:rPr>
        <w:t xml:space="preserve">.14. Статистическая отчетность за периоды: </w:t>
      </w:r>
      <w:r>
        <w:rPr>
          <w:rFonts w:ascii="Times New Roman" w:eastAsia="Times New Roman" w:hAnsi="Times New Roman"/>
          <w:sz w:val="28"/>
          <w:szCs w:val="28"/>
          <w:lang w:eastAsia="ru-RU"/>
        </w:rPr>
        <w:t>отчетный</w:t>
      </w:r>
      <w:r w:rsidR="00241642" w:rsidRPr="00C61F2D">
        <w:rPr>
          <w:rFonts w:ascii="Times New Roman" w:eastAsia="Times New Roman" w:hAnsi="Times New Roman"/>
          <w:sz w:val="28"/>
          <w:szCs w:val="28"/>
          <w:lang w:eastAsia="ru-RU"/>
        </w:rPr>
        <w:t xml:space="preserve"> и базовый (</w:t>
      </w:r>
      <w:r w:rsidR="00241642">
        <w:rPr>
          <w:rFonts w:ascii="Times New Roman" w:eastAsia="Times New Roman" w:hAnsi="Times New Roman"/>
          <w:sz w:val="28"/>
          <w:szCs w:val="28"/>
          <w:lang w:eastAsia="ru-RU"/>
        </w:rPr>
        <w:t>№</w:t>
      </w:r>
      <w:r w:rsidR="00241642" w:rsidRPr="00C61F2D">
        <w:rPr>
          <w:rFonts w:ascii="Times New Roman" w:eastAsia="Times New Roman" w:hAnsi="Times New Roman"/>
          <w:sz w:val="28"/>
          <w:szCs w:val="28"/>
          <w:lang w:eastAsia="ru-RU"/>
        </w:rPr>
        <w:t xml:space="preserve"> 1-Т </w:t>
      </w:r>
      <w:r w:rsidR="00241642">
        <w:rPr>
          <w:rFonts w:ascii="Times New Roman" w:eastAsia="Times New Roman" w:hAnsi="Times New Roman"/>
          <w:sz w:val="28"/>
          <w:szCs w:val="28"/>
          <w:lang w:eastAsia="ru-RU"/>
        </w:rPr>
        <w:t>«</w:t>
      </w:r>
      <w:r w:rsidR="00241642" w:rsidRPr="00C61F2D">
        <w:rPr>
          <w:rFonts w:ascii="Times New Roman" w:eastAsia="Times New Roman" w:hAnsi="Times New Roman"/>
          <w:sz w:val="28"/>
          <w:szCs w:val="28"/>
          <w:lang w:eastAsia="ru-RU"/>
        </w:rPr>
        <w:t>Сведения о численности и заработной плате работников</w:t>
      </w:r>
      <w:r w:rsidR="00241642">
        <w:rPr>
          <w:rFonts w:ascii="Times New Roman" w:eastAsia="Times New Roman" w:hAnsi="Times New Roman"/>
          <w:sz w:val="28"/>
          <w:szCs w:val="28"/>
          <w:lang w:eastAsia="ru-RU"/>
        </w:rPr>
        <w:t>»</w:t>
      </w:r>
      <w:r w:rsidR="00241642" w:rsidRPr="00C61F2D">
        <w:rPr>
          <w:rFonts w:ascii="Times New Roman" w:eastAsia="Times New Roman" w:hAnsi="Times New Roman"/>
          <w:sz w:val="28"/>
          <w:szCs w:val="28"/>
          <w:lang w:eastAsia="ru-RU"/>
        </w:rPr>
        <w:t xml:space="preserve">, </w:t>
      </w:r>
      <w:r w:rsidR="00241642">
        <w:rPr>
          <w:rFonts w:ascii="Times New Roman" w:eastAsia="Times New Roman" w:hAnsi="Times New Roman"/>
          <w:sz w:val="28"/>
          <w:szCs w:val="28"/>
          <w:lang w:eastAsia="ru-RU"/>
        </w:rPr>
        <w:br/>
        <w:t>№</w:t>
      </w:r>
      <w:r w:rsidR="00241642" w:rsidRPr="00C61F2D">
        <w:rPr>
          <w:rFonts w:ascii="Times New Roman" w:eastAsia="Times New Roman" w:hAnsi="Times New Roman"/>
          <w:sz w:val="28"/>
          <w:szCs w:val="28"/>
          <w:lang w:eastAsia="ru-RU"/>
        </w:rPr>
        <w:t xml:space="preserve"> 65-автотранс </w:t>
      </w:r>
      <w:r w:rsidR="00241642">
        <w:rPr>
          <w:rFonts w:ascii="Times New Roman" w:eastAsia="Times New Roman" w:hAnsi="Times New Roman"/>
          <w:sz w:val="28"/>
          <w:szCs w:val="28"/>
          <w:lang w:eastAsia="ru-RU"/>
        </w:rPr>
        <w:t>«</w:t>
      </w:r>
      <w:r w:rsidR="00241642" w:rsidRPr="00C61F2D">
        <w:rPr>
          <w:rFonts w:ascii="Times New Roman" w:eastAsia="Times New Roman" w:hAnsi="Times New Roman"/>
          <w:sz w:val="28"/>
          <w:szCs w:val="28"/>
          <w:lang w:eastAsia="ru-RU"/>
        </w:rPr>
        <w:t>Сведения о деятельности пассажирского автомобильного транспорта</w:t>
      </w:r>
      <w:r w:rsidR="00241642">
        <w:rPr>
          <w:rFonts w:ascii="Times New Roman" w:eastAsia="Times New Roman" w:hAnsi="Times New Roman"/>
          <w:sz w:val="28"/>
          <w:szCs w:val="28"/>
          <w:lang w:eastAsia="ru-RU"/>
        </w:rPr>
        <w:t>»</w:t>
      </w:r>
      <w:r w:rsidR="00241642" w:rsidRPr="00C61F2D">
        <w:rPr>
          <w:rFonts w:ascii="Times New Roman" w:eastAsia="Times New Roman" w:hAnsi="Times New Roman"/>
          <w:sz w:val="28"/>
          <w:szCs w:val="28"/>
          <w:lang w:eastAsia="ru-RU"/>
        </w:rPr>
        <w:t xml:space="preserve">, </w:t>
      </w:r>
      <w:r w:rsidR="00241642">
        <w:rPr>
          <w:rFonts w:ascii="Times New Roman" w:eastAsia="Times New Roman" w:hAnsi="Times New Roman"/>
          <w:sz w:val="28"/>
          <w:szCs w:val="28"/>
          <w:lang w:eastAsia="ru-RU"/>
        </w:rPr>
        <w:t>№</w:t>
      </w:r>
      <w:r w:rsidR="00241642" w:rsidRPr="00C61F2D">
        <w:rPr>
          <w:rFonts w:ascii="Times New Roman" w:eastAsia="Times New Roman" w:hAnsi="Times New Roman"/>
          <w:sz w:val="28"/>
          <w:szCs w:val="28"/>
          <w:lang w:eastAsia="ru-RU"/>
        </w:rPr>
        <w:t xml:space="preserve"> 65-ЭТР </w:t>
      </w:r>
      <w:r w:rsidR="00241642">
        <w:rPr>
          <w:rFonts w:ascii="Times New Roman" w:eastAsia="Times New Roman" w:hAnsi="Times New Roman"/>
          <w:sz w:val="28"/>
          <w:szCs w:val="28"/>
          <w:lang w:eastAsia="ru-RU"/>
        </w:rPr>
        <w:t>«</w:t>
      </w:r>
      <w:r w:rsidR="00241642" w:rsidRPr="00C61F2D">
        <w:rPr>
          <w:rFonts w:ascii="Times New Roman" w:eastAsia="Times New Roman" w:hAnsi="Times New Roman"/>
          <w:sz w:val="28"/>
          <w:szCs w:val="28"/>
          <w:lang w:eastAsia="ru-RU"/>
        </w:rPr>
        <w:t>Сведения о городском электрическом транспорте</w:t>
      </w:r>
      <w:r w:rsidR="00241642">
        <w:rPr>
          <w:rFonts w:ascii="Times New Roman" w:eastAsia="Times New Roman" w:hAnsi="Times New Roman"/>
          <w:sz w:val="28"/>
          <w:szCs w:val="28"/>
          <w:lang w:eastAsia="ru-RU"/>
        </w:rPr>
        <w:t>»</w:t>
      </w:r>
      <w:r w:rsidR="00241642" w:rsidRPr="00C61F2D">
        <w:rPr>
          <w:rFonts w:ascii="Times New Roman" w:eastAsia="Times New Roman" w:hAnsi="Times New Roman"/>
          <w:sz w:val="28"/>
          <w:szCs w:val="28"/>
          <w:lang w:eastAsia="ru-RU"/>
        </w:rPr>
        <w:t xml:space="preserve">, </w:t>
      </w:r>
      <w:r w:rsidR="00241642">
        <w:rPr>
          <w:rFonts w:ascii="Times New Roman" w:eastAsia="Times New Roman" w:hAnsi="Times New Roman"/>
          <w:sz w:val="28"/>
          <w:szCs w:val="28"/>
          <w:lang w:eastAsia="ru-RU"/>
        </w:rPr>
        <w:br/>
        <w:t>№</w:t>
      </w:r>
      <w:r w:rsidR="00241642" w:rsidRPr="00C61F2D">
        <w:rPr>
          <w:rFonts w:ascii="Times New Roman" w:eastAsia="Times New Roman" w:hAnsi="Times New Roman"/>
          <w:sz w:val="28"/>
          <w:szCs w:val="28"/>
          <w:lang w:eastAsia="ru-RU"/>
        </w:rPr>
        <w:t xml:space="preserve"> 1-автотранс </w:t>
      </w:r>
      <w:r w:rsidR="00241642">
        <w:rPr>
          <w:rFonts w:ascii="Times New Roman" w:eastAsia="Times New Roman" w:hAnsi="Times New Roman"/>
          <w:sz w:val="28"/>
          <w:szCs w:val="28"/>
          <w:lang w:eastAsia="ru-RU"/>
        </w:rPr>
        <w:t>«</w:t>
      </w:r>
      <w:r w:rsidR="00241642" w:rsidRPr="00C61F2D">
        <w:rPr>
          <w:rFonts w:ascii="Times New Roman" w:eastAsia="Times New Roman" w:hAnsi="Times New Roman"/>
          <w:sz w:val="28"/>
          <w:szCs w:val="28"/>
          <w:lang w:eastAsia="ru-RU"/>
        </w:rPr>
        <w:t>Сведения о работе автобусов по маршрутам регулярных перевозок</w:t>
      </w:r>
      <w:r w:rsidR="00241642">
        <w:rPr>
          <w:rFonts w:ascii="Times New Roman" w:eastAsia="Times New Roman" w:hAnsi="Times New Roman"/>
          <w:sz w:val="28"/>
          <w:szCs w:val="28"/>
          <w:lang w:eastAsia="ru-RU"/>
        </w:rPr>
        <w:t>»</w:t>
      </w:r>
      <w:r w:rsidR="00241642" w:rsidRPr="00C61F2D">
        <w:rPr>
          <w:rFonts w:ascii="Times New Roman" w:eastAsia="Times New Roman" w:hAnsi="Times New Roman"/>
          <w:sz w:val="28"/>
          <w:szCs w:val="28"/>
          <w:lang w:eastAsia="ru-RU"/>
        </w:rPr>
        <w:t>).</w:t>
      </w:r>
    </w:p>
    <w:p w:rsidR="00241642" w:rsidRPr="00C61F2D" w:rsidRDefault="0035616E" w:rsidP="00241642">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2.6</w:t>
      </w:r>
      <w:r w:rsidR="00241642" w:rsidRPr="00C61F2D">
        <w:rPr>
          <w:rFonts w:ascii="Times New Roman" w:eastAsia="Times New Roman" w:hAnsi="Times New Roman"/>
          <w:sz w:val="28"/>
          <w:szCs w:val="28"/>
          <w:lang w:eastAsia="ru-RU"/>
        </w:rPr>
        <w:t>.15. Уведомление о размере страховых взносов на обязательное социальное страхование от несчастных случаев на производстве и профессиональных заболеваний.</w:t>
      </w:r>
    </w:p>
    <w:p w:rsidR="00241642" w:rsidRPr="00C61F2D" w:rsidRDefault="0035616E" w:rsidP="00241642">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2.6</w:t>
      </w:r>
      <w:r w:rsidR="00241642" w:rsidRPr="00C61F2D">
        <w:rPr>
          <w:rFonts w:ascii="Times New Roman" w:eastAsia="Times New Roman" w:hAnsi="Times New Roman"/>
          <w:sz w:val="28"/>
          <w:szCs w:val="28"/>
          <w:lang w:eastAsia="ru-RU"/>
        </w:rPr>
        <w:t xml:space="preserve">.16. При реализации мероприятий по обновлению подвижного состава, реконструкции и модернизации основных фондов </w:t>
      </w:r>
      <w:r>
        <w:rPr>
          <w:rFonts w:ascii="Times New Roman" w:eastAsia="Times New Roman" w:hAnsi="Times New Roman"/>
          <w:sz w:val="28"/>
          <w:szCs w:val="28"/>
          <w:lang w:eastAsia="ru-RU"/>
        </w:rPr>
        <w:t>–  инвестиционная программа, утвержденная</w:t>
      </w:r>
      <w:r w:rsidR="00241642" w:rsidRPr="00C61F2D">
        <w:rPr>
          <w:rFonts w:ascii="Times New Roman" w:eastAsia="Times New Roman" w:hAnsi="Times New Roman"/>
          <w:sz w:val="28"/>
          <w:szCs w:val="28"/>
          <w:lang w:eastAsia="ru-RU"/>
        </w:rPr>
        <w:t xml:space="preserve"> заказчиком, с обоснованием необходимости осуществления капитальных затрат, указанием источников финансирования, плана финансирования, а также ожидаемого эффекта.</w:t>
      </w:r>
    </w:p>
    <w:p w:rsidR="00241642" w:rsidRPr="00C61F2D" w:rsidRDefault="00241642" w:rsidP="00241642">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 xml:space="preserve">Орган регулирования исключает из расчетов при установлении </w:t>
      </w:r>
      <w:r w:rsidR="0035616E">
        <w:rPr>
          <w:rFonts w:ascii="Times New Roman" w:eastAsia="Times New Roman" w:hAnsi="Times New Roman"/>
          <w:sz w:val="28"/>
          <w:szCs w:val="28"/>
          <w:lang w:eastAsia="ru-RU"/>
        </w:rPr>
        <w:t xml:space="preserve">(корректировке) </w:t>
      </w:r>
      <w:r w:rsidRPr="00C61F2D">
        <w:rPr>
          <w:rFonts w:ascii="Times New Roman" w:eastAsia="Times New Roman" w:hAnsi="Times New Roman"/>
          <w:sz w:val="28"/>
          <w:szCs w:val="28"/>
          <w:lang w:eastAsia="ru-RU"/>
        </w:rPr>
        <w:t>тарифов расходы на финансирование мероприятий, не предусмотренных в инвестиционной программе.</w:t>
      </w:r>
    </w:p>
    <w:p w:rsidR="00241642" w:rsidRPr="00C61F2D" w:rsidRDefault="0035616E" w:rsidP="00241642">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2.6</w:t>
      </w:r>
      <w:r w:rsidR="00241642" w:rsidRPr="00C61F2D">
        <w:rPr>
          <w:rFonts w:ascii="Times New Roman" w:eastAsia="Times New Roman" w:hAnsi="Times New Roman"/>
          <w:sz w:val="28"/>
          <w:szCs w:val="28"/>
          <w:lang w:eastAsia="ru-RU"/>
        </w:rPr>
        <w:t xml:space="preserve">.17. Действующие нормы и нормативы затрат на эксплуатационные и другие показатели с предоставлением копий обосновывающих документов </w:t>
      </w: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 xml:space="preserve">   </w:t>
      </w:r>
      <w:r w:rsidR="00241642" w:rsidRPr="00C61F2D">
        <w:rPr>
          <w:rFonts w:ascii="Times New Roman" w:eastAsia="Times New Roman" w:hAnsi="Times New Roman"/>
          <w:sz w:val="28"/>
          <w:szCs w:val="28"/>
          <w:lang w:eastAsia="ru-RU"/>
        </w:rPr>
        <w:t>(</w:t>
      </w:r>
      <w:proofErr w:type="gramEnd"/>
      <w:r w:rsidR="00241642" w:rsidRPr="00C61F2D">
        <w:rPr>
          <w:rFonts w:ascii="Times New Roman" w:eastAsia="Times New Roman" w:hAnsi="Times New Roman"/>
          <w:sz w:val="28"/>
          <w:szCs w:val="28"/>
          <w:lang w:eastAsia="ru-RU"/>
        </w:rPr>
        <w:t>в том числе копии внутренних документов (приказов) перевозчика(-</w:t>
      </w:r>
      <w:proofErr w:type="spellStart"/>
      <w:r w:rsidR="00241642" w:rsidRPr="00C61F2D">
        <w:rPr>
          <w:rFonts w:ascii="Times New Roman" w:eastAsia="Times New Roman" w:hAnsi="Times New Roman"/>
          <w:sz w:val="28"/>
          <w:szCs w:val="28"/>
          <w:lang w:eastAsia="ru-RU"/>
        </w:rPr>
        <w:t>ов</w:t>
      </w:r>
      <w:proofErr w:type="spellEnd"/>
      <w:r w:rsidR="00241642" w:rsidRPr="00C61F2D">
        <w:rPr>
          <w:rFonts w:ascii="Times New Roman" w:eastAsia="Times New Roman" w:hAnsi="Times New Roman"/>
          <w:sz w:val="28"/>
          <w:szCs w:val="28"/>
          <w:lang w:eastAsia="ru-RU"/>
        </w:rPr>
        <w:t>) по проведению капитального и текущего ремонта транспортных средств, по утверждению нормативов расхода материалов, нормативов отнесения расходов на ремонт и т.д.)).</w:t>
      </w:r>
    </w:p>
    <w:p w:rsidR="00241642" w:rsidRPr="00C61F2D" w:rsidRDefault="0035616E" w:rsidP="00241642">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2.6</w:t>
      </w:r>
      <w:r w:rsidR="00241642" w:rsidRPr="00C61F2D">
        <w:rPr>
          <w:rFonts w:ascii="Times New Roman" w:eastAsia="Times New Roman" w:hAnsi="Times New Roman"/>
          <w:sz w:val="28"/>
          <w:szCs w:val="28"/>
          <w:lang w:eastAsia="ru-RU"/>
        </w:rPr>
        <w:t xml:space="preserve">.18. Копии документов, подтверждающих право собственности </w:t>
      </w: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 xml:space="preserve">   </w:t>
      </w:r>
      <w:r w:rsidR="00241642" w:rsidRPr="00C61F2D">
        <w:rPr>
          <w:rFonts w:ascii="Times New Roman" w:eastAsia="Times New Roman" w:hAnsi="Times New Roman"/>
          <w:sz w:val="28"/>
          <w:szCs w:val="28"/>
          <w:lang w:eastAsia="ru-RU"/>
        </w:rPr>
        <w:t>(</w:t>
      </w:r>
      <w:proofErr w:type="gramEnd"/>
      <w:r w:rsidR="00241642" w:rsidRPr="00C61F2D">
        <w:rPr>
          <w:rFonts w:ascii="Times New Roman" w:eastAsia="Times New Roman" w:hAnsi="Times New Roman"/>
          <w:sz w:val="28"/>
          <w:szCs w:val="28"/>
          <w:lang w:eastAsia="ru-RU"/>
        </w:rPr>
        <w:t>или пользования) на транспортные средства, копии технических паспортов на транспортные средства.</w:t>
      </w:r>
    </w:p>
    <w:p w:rsidR="00241642" w:rsidRPr="00C61F2D" w:rsidRDefault="0035616E" w:rsidP="00241642">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E52EFA">
        <w:rPr>
          <w:rFonts w:ascii="Times New Roman" w:eastAsia="Times New Roman" w:hAnsi="Times New Roman"/>
          <w:sz w:val="28"/>
          <w:szCs w:val="28"/>
          <w:lang w:eastAsia="ru-RU"/>
        </w:rPr>
        <w:t>2.6</w:t>
      </w:r>
      <w:r w:rsidR="00241642" w:rsidRPr="00E52EFA">
        <w:rPr>
          <w:rFonts w:ascii="Times New Roman" w:eastAsia="Times New Roman" w:hAnsi="Times New Roman"/>
          <w:sz w:val="28"/>
          <w:szCs w:val="28"/>
          <w:lang w:eastAsia="ru-RU"/>
        </w:rPr>
        <w:t>.19. Расшифровка статей затрат и иных показателей, имеющих отклонения от базового периода, превышающие основные пар</w:t>
      </w:r>
      <w:r w:rsidRPr="00E52EFA">
        <w:rPr>
          <w:rFonts w:ascii="Times New Roman" w:eastAsia="Times New Roman" w:hAnsi="Times New Roman"/>
          <w:sz w:val="28"/>
          <w:szCs w:val="28"/>
          <w:lang w:eastAsia="ru-RU"/>
        </w:rPr>
        <w:t>аметры (индексы), определенные П</w:t>
      </w:r>
      <w:r w:rsidR="00241642" w:rsidRPr="00E52EFA">
        <w:rPr>
          <w:rFonts w:ascii="Times New Roman" w:eastAsia="Times New Roman" w:hAnsi="Times New Roman"/>
          <w:sz w:val="28"/>
          <w:szCs w:val="28"/>
          <w:lang w:eastAsia="ru-RU"/>
        </w:rPr>
        <w:t>рогнозом социально-экономического развития Российской Федерации, а также не предусмотренных настоящим Порядком, представляется в произвольной форме. При изменении статей затрат по сравнению с базовым периодом по каждой статье дается обоснование увеличения (снижения) затрат на основании первичных бухгалтерских документов</w:t>
      </w:r>
      <w:r w:rsidR="00E52EFA" w:rsidRPr="00E52EFA">
        <w:rPr>
          <w:rFonts w:ascii="Times New Roman" w:eastAsia="Times New Roman" w:hAnsi="Times New Roman"/>
          <w:sz w:val="28"/>
          <w:szCs w:val="28"/>
          <w:lang w:eastAsia="ru-RU"/>
        </w:rPr>
        <w:t xml:space="preserve"> </w:t>
      </w:r>
      <w:r w:rsidR="00E52EFA" w:rsidRPr="009658DA">
        <w:rPr>
          <w:rFonts w:ascii="Times New Roman" w:eastAsia="Times New Roman" w:hAnsi="Times New Roman"/>
          <w:sz w:val="28"/>
          <w:szCs w:val="28"/>
          <w:lang w:eastAsia="ru-RU"/>
        </w:rPr>
        <w:t>на текущую отчетную дату</w:t>
      </w:r>
      <w:r w:rsidR="00241642" w:rsidRPr="009658DA">
        <w:rPr>
          <w:rFonts w:ascii="Times New Roman" w:eastAsia="Times New Roman" w:hAnsi="Times New Roman"/>
          <w:sz w:val="28"/>
          <w:szCs w:val="28"/>
          <w:lang w:eastAsia="ru-RU"/>
        </w:rPr>
        <w:t>.</w:t>
      </w:r>
    </w:p>
    <w:p w:rsidR="00241642" w:rsidRPr="00C61F2D" w:rsidRDefault="00241642" w:rsidP="00241642">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2</w:t>
      </w:r>
      <w:r w:rsidR="0035616E">
        <w:rPr>
          <w:rFonts w:ascii="Times New Roman" w:eastAsia="Times New Roman" w:hAnsi="Times New Roman"/>
          <w:sz w:val="28"/>
          <w:szCs w:val="28"/>
          <w:lang w:eastAsia="ru-RU"/>
        </w:rPr>
        <w:t>.6</w:t>
      </w:r>
      <w:r w:rsidRPr="00C61F2D">
        <w:rPr>
          <w:rFonts w:ascii="Times New Roman" w:eastAsia="Times New Roman" w:hAnsi="Times New Roman"/>
          <w:sz w:val="28"/>
          <w:szCs w:val="28"/>
          <w:lang w:eastAsia="ru-RU"/>
        </w:rPr>
        <w:t>.20. Копии документов, подтверждающих доходы, расходы и объемные показатели (договоры (соглашения), внутренние документы, товарные накладные, счета-фактуры, акты выполненных работ, бухгалтерские документы (реестры, ведомости и т.п.), прайсы)).</w:t>
      </w:r>
    </w:p>
    <w:p w:rsidR="00241642" w:rsidRPr="00C61F2D" w:rsidRDefault="0035616E" w:rsidP="00241642">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2.6</w:t>
      </w:r>
      <w:r w:rsidR="00241642" w:rsidRPr="00C61F2D">
        <w:rPr>
          <w:rFonts w:ascii="Times New Roman" w:eastAsia="Times New Roman" w:hAnsi="Times New Roman"/>
          <w:sz w:val="28"/>
          <w:szCs w:val="28"/>
          <w:lang w:eastAsia="ru-RU"/>
        </w:rPr>
        <w:t>.21. Финансово-экономические и объемные показатели деятельности перевозчика(-</w:t>
      </w:r>
      <w:proofErr w:type="spellStart"/>
      <w:r w:rsidR="00241642" w:rsidRPr="00C61F2D">
        <w:rPr>
          <w:rFonts w:ascii="Times New Roman" w:eastAsia="Times New Roman" w:hAnsi="Times New Roman"/>
          <w:sz w:val="28"/>
          <w:szCs w:val="28"/>
          <w:lang w:eastAsia="ru-RU"/>
        </w:rPr>
        <w:t>ов</w:t>
      </w:r>
      <w:proofErr w:type="spellEnd"/>
      <w:r w:rsidR="00241642" w:rsidRPr="00C61F2D">
        <w:rPr>
          <w:rFonts w:ascii="Times New Roman" w:eastAsia="Times New Roman" w:hAnsi="Times New Roman"/>
          <w:sz w:val="28"/>
          <w:szCs w:val="28"/>
          <w:lang w:eastAsia="ru-RU"/>
        </w:rPr>
        <w:t>) по регулярным перевозкам пассажиров и багажа автомобильным транспортом по маршрутам регулярных перевозок согласно приложению 2 к настоящему порядку.</w:t>
      </w:r>
    </w:p>
    <w:p w:rsidR="00241642" w:rsidRPr="00C61F2D" w:rsidRDefault="0035616E" w:rsidP="00241642">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2.6</w:t>
      </w:r>
      <w:r w:rsidR="00241642" w:rsidRPr="00C61F2D">
        <w:rPr>
          <w:rFonts w:ascii="Times New Roman" w:eastAsia="Times New Roman" w:hAnsi="Times New Roman"/>
          <w:sz w:val="28"/>
          <w:szCs w:val="28"/>
          <w:lang w:eastAsia="ru-RU"/>
        </w:rPr>
        <w:t>.22. Финансово-экономические и объемные показатели деятельности перевозчика(-</w:t>
      </w:r>
      <w:proofErr w:type="spellStart"/>
      <w:r w:rsidR="00241642" w:rsidRPr="00C61F2D">
        <w:rPr>
          <w:rFonts w:ascii="Times New Roman" w:eastAsia="Times New Roman" w:hAnsi="Times New Roman"/>
          <w:sz w:val="28"/>
          <w:szCs w:val="28"/>
          <w:lang w:eastAsia="ru-RU"/>
        </w:rPr>
        <w:t>ов</w:t>
      </w:r>
      <w:proofErr w:type="spellEnd"/>
      <w:r w:rsidR="00241642" w:rsidRPr="00C61F2D">
        <w:rPr>
          <w:rFonts w:ascii="Times New Roman" w:eastAsia="Times New Roman" w:hAnsi="Times New Roman"/>
          <w:sz w:val="28"/>
          <w:szCs w:val="28"/>
          <w:lang w:eastAsia="ru-RU"/>
        </w:rPr>
        <w:t xml:space="preserve">) по регулярным перевозкам пассажиров и багажа городским наземным электрическим транспортом по маршрутам регулярных перевозок </w:t>
      </w:r>
      <w:r w:rsidR="00241642" w:rsidRPr="00C61F2D">
        <w:rPr>
          <w:rFonts w:ascii="Times New Roman" w:eastAsia="Times New Roman" w:hAnsi="Times New Roman"/>
          <w:sz w:val="28"/>
          <w:szCs w:val="28"/>
          <w:lang w:eastAsia="ru-RU"/>
        </w:rPr>
        <w:lastRenderedPageBreak/>
        <w:t>согласно приложению 3 к настоящему Порядку.</w:t>
      </w:r>
    </w:p>
    <w:p w:rsidR="00241642" w:rsidRPr="00C61F2D" w:rsidRDefault="00E52EFA" w:rsidP="00241642">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2.6</w:t>
      </w:r>
      <w:r w:rsidR="00241642" w:rsidRPr="00C61F2D">
        <w:rPr>
          <w:rFonts w:ascii="Times New Roman" w:eastAsia="Times New Roman" w:hAnsi="Times New Roman"/>
          <w:sz w:val="28"/>
          <w:szCs w:val="28"/>
          <w:lang w:eastAsia="ru-RU"/>
        </w:rPr>
        <w:t>.23. Предписания органов государственного контроля (надзора) и муниципального контроля при осуществлении ими проверочных мероприятий в отношении перевозчика(-</w:t>
      </w:r>
      <w:proofErr w:type="spellStart"/>
      <w:r w:rsidR="00241642" w:rsidRPr="00C61F2D">
        <w:rPr>
          <w:rFonts w:ascii="Times New Roman" w:eastAsia="Times New Roman" w:hAnsi="Times New Roman"/>
          <w:sz w:val="28"/>
          <w:szCs w:val="28"/>
          <w:lang w:eastAsia="ru-RU"/>
        </w:rPr>
        <w:t>ов</w:t>
      </w:r>
      <w:proofErr w:type="spellEnd"/>
      <w:r w:rsidR="00241642" w:rsidRPr="00C61F2D">
        <w:rPr>
          <w:rFonts w:ascii="Times New Roman" w:eastAsia="Times New Roman" w:hAnsi="Times New Roman"/>
          <w:sz w:val="28"/>
          <w:szCs w:val="28"/>
          <w:lang w:eastAsia="ru-RU"/>
        </w:rPr>
        <w:t>), плановых (рейдовых) осмотров, обследования транспортных средств на предмет соблюдения законодательства Российской Федерации в сфере автомобильного транспорта и городского наземного электрического транспорта.</w:t>
      </w:r>
    </w:p>
    <w:p w:rsidR="00241642" w:rsidRPr="00C61F2D" w:rsidRDefault="00241642" w:rsidP="00241642">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В орган регулирования необходимо представить информацию об устранении (принятых мерах по устранению) замечаний, выявленных в результате проверочных мероприятий.</w:t>
      </w:r>
    </w:p>
    <w:p w:rsidR="00241642" w:rsidRPr="00C61F2D" w:rsidRDefault="00E52EFA" w:rsidP="00241642">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2.6</w:t>
      </w:r>
      <w:r w:rsidR="00241642" w:rsidRPr="00C61F2D">
        <w:rPr>
          <w:rFonts w:ascii="Times New Roman" w:eastAsia="Times New Roman" w:hAnsi="Times New Roman"/>
          <w:sz w:val="28"/>
          <w:szCs w:val="28"/>
          <w:lang w:eastAsia="ru-RU"/>
        </w:rPr>
        <w:t>.24. Копии планов ремонта подвижного состава, зданий, сооружений, контактно-кабельных сетей на период регулирования, копии документов перевозчика(-</w:t>
      </w:r>
      <w:proofErr w:type="spellStart"/>
      <w:r w:rsidR="00241642" w:rsidRPr="00C61F2D">
        <w:rPr>
          <w:rFonts w:ascii="Times New Roman" w:eastAsia="Times New Roman" w:hAnsi="Times New Roman"/>
          <w:sz w:val="28"/>
          <w:szCs w:val="28"/>
          <w:lang w:eastAsia="ru-RU"/>
        </w:rPr>
        <w:t>ов</w:t>
      </w:r>
      <w:proofErr w:type="spellEnd"/>
      <w:r w:rsidR="00241642" w:rsidRPr="00C61F2D">
        <w:rPr>
          <w:rFonts w:ascii="Times New Roman" w:eastAsia="Times New Roman" w:hAnsi="Times New Roman"/>
          <w:sz w:val="28"/>
          <w:szCs w:val="28"/>
          <w:lang w:eastAsia="ru-RU"/>
        </w:rPr>
        <w:t>) (приказов, актов выполненных работ), подтверждающих проведение капитального и текущего ремонта транспортных средств, зданий и сооружений, контактно-кабельных сетей, отчеты по использованию инвестиционных средств, капитальных вложений за предыдущие периоды, учтенные в действующем тарифе.</w:t>
      </w:r>
    </w:p>
    <w:p w:rsidR="00241642" w:rsidRPr="00C61F2D" w:rsidRDefault="00E52EFA" w:rsidP="00241642">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2.6.25. Справка, заверенная</w:t>
      </w:r>
      <w:r w:rsidR="00241642" w:rsidRPr="00C61F2D">
        <w:rPr>
          <w:rFonts w:ascii="Times New Roman" w:eastAsia="Times New Roman" w:hAnsi="Times New Roman"/>
          <w:sz w:val="28"/>
          <w:szCs w:val="28"/>
          <w:lang w:eastAsia="ru-RU"/>
        </w:rPr>
        <w:t xml:space="preserve"> налоговым органом, об отсутствии задолженности по налогам и сборам в бюджеты всех уровней (на дату представления </w:t>
      </w:r>
      <w:r>
        <w:rPr>
          <w:rFonts w:ascii="Times New Roman" w:eastAsia="Times New Roman" w:hAnsi="Times New Roman"/>
          <w:sz w:val="28"/>
          <w:szCs w:val="28"/>
          <w:lang w:eastAsia="ru-RU"/>
        </w:rPr>
        <w:t>Предложения</w:t>
      </w:r>
      <w:r w:rsidR="00241642" w:rsidRPr="00C61F2D">
        <w:rPr>
          <w:rFonts w:ascii="Times New Roman" w:eastAsia="Times New Roman" w:hAnsi="Times New Roman"/>
          <w:sz w:val="28"/>
          <w:szCs w:val="28"/>
          <w:lang w:eastAsia="ru-RU"/>
        </w:rPr>
        <w:t xml:space="preserve"> и на 31 декабря года, предшествующего году </w:t>
      </w:r>
      <w:r>
        <w:rPr>
          <w:rFonts w:ascii="Times New Roman" w:eastAsia="Times New Roman" w:hAnsi="Times New Roman"/>
          <w:sz w:val="28"/>
          <w:szCs w:val="28"/>
          <w:lang w:eastAsia="ru-RU"/>
        </w:rPr>
        <w:t>представления</w:t>
      </w:r>
      <w:r w:rsidR="00241642" w:rsidRPr="00C61F2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Предложения</w:t>
      </w:r>
      <w:r w:rsidR="00241642" w:rsidRPr="00C61F2D">
        <w:rPr>
          <w:rFonts w:ascii="Times New Roman" w:eastAsia="Times New Roman" w:hAnsi="Times New Roman"/>
          <w:sz w:val="28"/>
          <w:szCs w:val="28"/>
          <w:lang w:eastAsia="ru-RU"/>
        </w:rPr>
        <w:t>).</w:t>
      </w:r>
    </w:p>
    <w:p w:rsidR="00241642" w:rsidRDefault="00E52EFA" w:rsidP="00241642">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2.6</w:t>
      </w:r>
      <w:r w:rsidR="00241642" w:rsidRPr="00C61F2D">
        <w:rPr>
          <w:rFonts w:ascii="Times New Roman" w:eastAsia="Times New Roman" w:hAnsi="Times New Roman"/>
          <w:sz w:val="28"/>
          <w:szCs w:val="28"/>
          <w:lang w:eastAsia="ru-RU"/>
        </w:rPr>
        <w:t>.26. Сведения о проведенных перевозчиком(-</w:t>
      </w:r>
      <w:proofErr w:type="spellStart"/>
      <w:r w:rsidR="00241642" w:rsidRPr="00C61F2D">
        <w:rPr>
          <w:rFonts w:ascii="Times New Roman" w:eastAsia="Times New Roman" w:hAnsi="Times New Roman"/>
          <w:sz w:val="28"/>
          <w:szCs w:val="28"/>
          <w:lang w:eastAsia="ru-RU"/>
        </w:rPr>
        <w:t>ами</w:t>
      </w:r>
      <w:proofErr w:type="spellEnd"/>
      <w:r w:rsidR="00241642" w:rsidRPr="00C61F2D">
        <w:rPr>
          <w:rFonts w:ascii="Times New Roman" w:eastAsia="Times New Roman" w:hAnsi="Times New Roman"/>
          <w:sz w:val="28"/>
          <w:szCs w:val="28"/>
          <w:lang w:eastAsia="ru-RU"/>
        </w:rPr>
        <w:t xml:space="preserve">), осуществляющим(-ми) регулируемую деятельность, закупках в закупочном модуле - </w:t>
      </w:r>
      <w:proofErr w:type="spellStart"/>
      <w:r w:rsidR="00241642" w:rsidRPr="00C61F2D">
        <w:rPr>
          <w:rFonts w:ascii="Times New Roman" w:eastAsia="Times New Roman" w:hAnsi="Times New Roman"/>
          <w:sz w:val="28"/>
          <w:szCs w:val="28"/>
          <w:lang w:eastAsia="ru-RU"/>
        </w:rPr>
        <w:t>агрегаторе</w:t>
      </w:r>
      <w:proofErr w:type="spellEnd"/>
      <w:r w:rsidR="00241642" w:rsidRPr="00C61F2D">
        <w:rPr>
          <w:rFonts w:ascii="Times New Roman" w:eastAsia="Times New Roman" w:hAnsi="Times New Roman"/>
          <w:sz w:val="28"/>
          <w:szCs w:val="28"/>
          <w:lang w:eastAsia="ru-RU"/>
        </w:rPr>
        <w:t xml:space="preserve"> электронного ресурса </w:t>
      </w:r>
      <w:r w:rsidR="00241642">
        <w:rPr>
          <w:rFonts w:ascii="Times New Roman" w:eastAsia="Times New Roman" w:hAnsi="Times New Roman"/>
          <w:sz w:val="28"/>
          <w:szCs w:val="28"/>
          <w:lang w:eastAsia="ru-RU"/>
        </w:rPr>
        <w:t>«</w:t>
      </w:r>
      <w:r w:rsidR="00241642" w:rsidRPr="00C61F2D">
        <w:rPr>
          <w:rFonts w:ascii="Times New Roman" w:eastAsia="Times New Roman" w:hAnsi="Times New Roman"/>
          <w:sz w:val="28"/>
          <w:szCs w:val="28"/>
          <w:lang w:eastAsia="ru-RU"/>
        </w:rPr>
        <w:t>Биржевая площадка</w:t>
      </w:r>
      <w:r w:rsidR="00241642">
        <w:rPr>
          <w:rFonts w:ascii="Times New Roman" w:eastAsia="Times New Roman" w:hAnsi="Times New Roman"/>
          <w:sz w:val="28"/>
          <w:szCs w:val="28"/>
          <w:lang w:eastAsia="ru-RU"/>
        </w:rPr>
        <w:t>»</w:t>
      </w:r>
      <w:r w:rsidR="00241642" w:rsidRPr="00C61F2D">
        <w:rPr>
          <w:rFonts w:ascii="Times New Roman" w:eastAsia="Times New Roman" w:hAnsi="Times New Roman"/>
          <w:sz w:val="28"/>
          <w:szCs w:val="28"/>
          <w:lang w:eastAsia="ru-RU"/>
        </w:rPr>
        <w:t xml:space="preserve"> (во исполнение пункта 6 постановления Кабинета Министров Республики Татарстан от 04.05.2019 </w:t>
      </w:r>
      <w:r w:rsidR="00241642" w:rsidRPr="009658DA">
        <w:rPr>
          <w:rFonts w:ascii="Times New Roman" w:eastAsia="Times New Roman" w:hAnsi="Times New Roman"/>
          <w:sz w:val="28"/>
          <w:szCs w:val="28"/>
          <w:lang w:eastAsia="ru-RU"/>
        </w:rPr>
        <w:t xml:space="preserve">№ </w:t>
      </w:r>
      <w:r w:rsidR="00241642" w:rsidRPr="00C61F2D">
        <w:rPr>
          <w:rFonts w:ascii="Times New Roman" w:eastAsia="Times New Roman" w:hAnsi="Times New Roman"/>
          <w:sz w:val="28"/>
          <w:szCs w:val="28"/>
          <w:lang w:eastAsia="ru-RU"/>
        </w:rPr>
        <w:t xml:space="preserve">377 </w:t>
      </w:r>
      <w:r w:rsidR="00241642">
        <w:rPr>
          <w:rFonts w:ascii="Times New Roman" w:eastAsia="Times New Roman" w:hAnsi="Times New Roman"/>
          <w:sz w:val="28"/>
          <w:szCs w:val="28"/>
          <w:lang w:eastAsia="ru-RU"/>
        </w:rPr>
        <w:t>«</w:t>
      </w:r>
      <w:r w:rsidR="00241642" w:rsidRPr="00C61F2D">
        <w:rPr>
          <w:rFonts w:ascii="Times New Roman" w:eastAsia="Times New Roman" w:hAnsi="Times New Roman"/>
          <w:sz w:val="28"/>
          <w:szCs w:val="28"/>
          <w:lang w:eastAsia="ru-RU"/>
        </w:rPr>
        <w:t>Об утверждении Регламента взаимодействия участников системы управления продвижением на рынки продукции, производимой в Республике Татарстан</w:t>
      </w:r>
      <w:r w:rsidR="00241642">
        <w:rPr>
          <w:rFonts w:ascii="Times New Roman" w:eastAsia="Times New Roman" w:hAnsi="Times New Roman"/>
          <w:sz w:val="28"/>
          <w:szCs w:val="28"/>
          <w:lang w:eastAsia="ru-RU"/>
        </w:rPr>
        <w:t>»</w:t>
      </w:r>
      <w:r w:rsidR="00241642" w:rsidRPr="00C61F2D">
        <w:rPr>
          <w:rFonts w:ascii="Times New Roman" w:eastAsia="Times New Roman" w:hAnsi="Times New Roman"/>
          <w:sz w:val="28"/>
          <w:szCs w:val="28"/>
          <w:lang w:eastAsia="ru-RU"/>
        </w:rPr>
        <w:t>).</w:t>
      </w:r>
    </w:p>
    <w:p w:rsidR="00E52EFA" w:rsidRPr="009658DA" w:rsidRDefault="00E52EFA" w:rsidP="00A3685D">
      <w:pPr>
        <w:pStyle w:val="ConsPlusNormal"/>
        <w:shd w:val="clear" w:color="auto" w:fill="FFFFFF" w:themeFill="background1"/>
        <w:ind w:firstLine="540"/>
        <w:jc w:val="both"/>
        <w:rPr>
          <w:rFonts w:ascii="Times New Roman" w:hAnsi="Times New Roman" w:cs="Times New Roman"/>
          <w:sz w:val="28"/>
          <w:szCs w:val="28"/>
        </w:rPr>
      </w:pPr>
      <w:r w:rsidRPr="009658DA">
        <w:rPr>
          <w:rFonts w:ascii="Times New Roman" w:hAnsi="Times New Roman" w:cs="Times New Roman"/>
          <w:sz w:val="28"/>
          <w:szCs w:val="28"/>
        </w:rPr>
        <w:t>В случае невозможности предоставления документ</w:t>
      </w:r>
      <w:r w:rsidR="00467B70">
        <w:rPr>
          <w:rFonts w:ascii="Times New Roman" w:hAnsi="Times New Roman" w:cs="Times New Roman"/>
          <w:sz w:val="28"/>
          <w:szCs w:val="28"/>
        </w:rPr>
        <w:t>ов, предусмотренных пунктом 2.6</w:t>
      </w:r>
      <w:r w:rsidRPr="009658DA">
        <w:rPr>
          <w:rFonts w:ascii="Times New Roman" w:hAnsi="Times New Roman" w:cs="Times New Roman"/>
          <w:sz w:val="28"/>
          <w:szCs w:val="28"/>
        </w:rPr>
        <w:t xml:space="preserve"> настоящего Порядка, предоставляется мотивированное обоснование с указанием причин их отсутствия.</w:t>
      </w:r>
    </w:p>
    <w:p w:rsidR="00CD5879" w:rsidRPr="00C61F2D" w:rsidRDefault="00CD5879" w:rsidP="00CD5879">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9658DA">
        <w:rPr>
          <w:rFonts w:ascii="Times New Roman" w:eastAsia="Times New Roman" w:hAnsi="Times New Roman"/>
          <w:sz w:val="28"/>
          <w:szCs w:val="28"/>
          <w:lang w:eastAsia="ru-RU"/>
        </w:rPr>
        <w:t>Заказчик(-и) в рамках рассмотрения предложения об установлении</w:t>
      </w:r>
      <w:r w:rsidRPr="00C61F2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(корректировке) </w:t>
      </w:r>
      <w:r w:rsidRPr="00C61F2D">
        <w:rPr>
          <w:rFonts w:ascii="Times New Roman" w:eastAsia="Times New Roman" w:hAnsi="Times New Roman"/>
          <w:sz w:val="28"/>
          <w:szCs w:val="28"/>
          <w:lang w:eastAsia="ru-RU"/>
        </w:rPr>
        <w:t>тарифов вправе представить дополнительные документы</w:t>
      </w:r>
      <w:r>
        <w:rPr>
          <w:rFonts w:ascii="Times New Roman" w:eastAsia="Times New Roman" w:hAnsi="Times New Roman"/>
          <w:sz w:val="28"/>
          <w:szCs w:val="28"/>
          <w:lang w:eastAsia="ru-RU"/>
        </w:rPr>
        <w:t xml:space="preserve"> и материалы</w:t>
      </w:r>
      <w:r w:rsidRPr="00C61F2D">
        <w:rPr>
          <w:rFonts w:ascii="Times New Roman" w:eastAsia="Times New Roman" w:hAnsi="Times New Roman"/>
          <w:sz w:val="28"/>
          <w:szCs w:val="28"/>
          <w:lang w:eastAsia="ru-RU"/>
        </w:rPr>
        <w:t>.</w:t>
      </w:r>
    </w:p>
    <w:p w:rsidR="00241642" w:rsidRPr="00C61F2D" w:rsidRDefault="00CD5879" w:rsidP="00241642">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2.7</w:t>
      </w:r>
      <w:r w:rsidR="00241642">
        <w:rPr>
          <w:rFonts w:ascii="Times New Roman" w:eastAsia="Times New Roman" w:hAnsi="Times New Roman"/>
          <w:sz w:val="28"/>
          <w:szCs w:val="28"/>
          <w:lang w:eastAsia="ru-RU"/>
        </w:rPr>
        <w:t xml:space="preserve">. Результатом рассмотрения </w:t>
      </w:r>
      <w:r>
        <w:rPr>
          <w:rFonts w:ascii="Times New Roman" w:eastAsia="Times New Roman" w:hAnsi="Times New Roman"/>
          <w:sz w:val="28"/>
          <w:szCs w:val="28"/>
          <w:lang w:eastAsia="ru-RU"/>
        </w:rPr>
        <w:t>Предложения</w:t>
      </w:r>
      <w:r w:rsidR="00241642" w:rsidRPr="00C61F2D">
        <w:rPr>
          <w:rFonts w:ascii="Times New Roman" w:eastAsia="Times New Roman" w:hAnsi="Times New Roman"/>
          <w:sz w:val="28"/>
          <w:szCs w:val="28"/>
          <w:lang w:eastAsia="ru-RU"/>
        </w:rPr>
        <w:t xml:space="preserve"> является:</w:t>
      </w:r>
    </w:p>
    <w:p w:rsidR="00241642" w:rsidRPr="00C61F2D" w:rsidRDefault="00CD5879" w:rsidP="00241642">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2.7</w:t>
      </w:r>
      <w:r w:rsidR="00241642" w:rsidRPr="00C61F2D">
        <w:rPr>
          <w:rFonts w:ascii="Times New Roman" w:eastAsia="Times New Roman" w:hAnsi="Times New Roman"/>
          <w:sz w:val="28"/>
          <w:szCs w:val="28"/>
          <w:lang w:eastAsia="ru-RU"/>
        </w:rPr>
        <w:t xml:space="preserve">.1. принятие решения об установлении </w:t>
      </w:r>
      <w:r w:rsidR="00241642">
        <w:rPr>
          <w:rFonts w:ascii="Times New Roman" w:eastAsia="Times New Roman" w:hAnsi="Times New Roman"/>
          <w:sz w:val="28"/>
          <w:szCs w:val="28"/>
          <w:lang w:eastAsia="ru-RU"/>
        </w:rPr>
        <w:t xml:space="preserve">(корректировке) </w:t>
      </w:r>
      <w:r w:rsidR="00241642" w:rsidRPr="00C61F2D">
        <w:rPr>
          <w:rFonts w:ascii="Times New Roman" w:eastAsia="Times New Roman" w:hAnsi="Times New Roman"/>
          <w:sz w:val="28"/>
          <w:szCs w:val="28"/>
          <w:lang w:eastAsia="ru-RU"/>
        </w:rPr>
        <w:t>тарифов</w:t>
      </w:r>
      <w:r>
        <w:rPr>
          <w:rFonts w:ascii="Times New Roman" w:eastAsia="Times New Roman" w:hAnsi="Times New Roman"/>
          <w:sz w:val="28"/>
          <w:szCs w:val="28"/>
          <w:lang w:eastAsia="ru-RU"/>
        </w:rPr>
        <w:t xml:space="preserve"> и открытие тарифного дела</w:t>
      </w:r>
      <w:r w:rsidR="00241642" w:rsidRPr="00C61F2D">
        <w:rPr>
          <w:rFonts w:ascii="Times New Roman" w:eastAsia="Times New Roman" w:hAnsi="Times New Roman"/>
          <w:sz w:val="28"/>
          <w:szCs w:val="28"/>
          <w:lang w:eastAsia="ru-RU"/>
        </w:rPr>
        <w:t>;</w:t>
      </w:r>
    </w:p>
    <w:p w:rsidR="00241642" w:rsidRPr="00C61F2D" w:rsidRDefault="00CD5879" w:rsidP="00241642">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2.7</w:t>
      </w:r>
      <w:r w:rsidR="00241642">
        <w:rPr>
          <w:rFonts w:ascii="Times New Roman" w:eastAsia="Times New Roman" w:hAnsi="Times New Roman"/>
          <w:sz w:val="28"/>
          <w:szCs w:val="28"/>
          <w:lang w:eastAsia="ru-RU"/>
        </w:rPr>
        <w:t>.2. принятие решения</w:t>
      </w:r>
      <w:r w:rsidR="00241642" w:rsidRPr="00C61F2D">
        <w:rPr>
          <w:rFonts w:ascii="Times New Roman" w:eastAsia="Times New Roman" w:hAnsi="Times New Roman"/>
          <w:sz w:val="28"/>
          <w:szCs w:val="28"/>
          <w:lang w:eastAsia="ru-RU"/>
        </w:rPr>
        <w:t xml:space="preserve"> об отказе в открытии тарифного дела</w:t>
      </w:r>
      <w:r>
        <w:rPr>
          <w:rFonts w:ascii="Times New Roman" w:eastAsia="Times New Roman" w:hAnsi="Times New Roman"/>
          <w:sz w:val="28"/>
          <w:szCs w:val="28"/>
          <w:lang w:eastAsia="ru-RU"/>
        </w:rPr>
        <w:t xml:space="preserve"> и возврате представленных документов и материалов (далее – отказ)</w:t>
      </w:r>
      <w:r w:rsidR="00241642" w:rsidRPr="00C61F2D">
        <w:rPr>
          <w:rFonts w:ascii="Times New Roman" w:eastAsia="Times New Roman" w:hAnsi="Times New Roman"/>
          <w:sz w:val="28"/>
          <w:szCs w:val="28"/>
          <w:lang w:eastAsia="ru-RU"/>
        </w:rPr>
        <w:t>.</w:t>
      </w:r>
    </w:p>
    <w:p w:rsidR="00C61F2D" w:rsidRPr="00C61F2D" w:rsidRDefault="00CD5879" w:rsidP="00C61F2D">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2.8</w:t>
      </w:r>
      <w:r w:rsidR="00C61F2D" w:rsidRPr="00C61F2D">
        <w:rPr>
          <w:rFonts w:ascii="Times New Roman" w:eastAsia="Times New Roman" w:hAnsi="Times New Roman"/>
          <w:sz w:val="28"/>
          <w:szCs w:val="28"/>
          <w:lang w:eastAsia="ru-RU"/>
        </w:rPr>
        <w:t>. Основанием для принятия решения об отказе является:</w:t>
      </w:r>
    </w:p>
    <w:p w:rsidR="00C61F2D" w:rsidRPr="00C61F2D" w:rsidRDefault="00C61F2D" w:rsidP="00C61F2D">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 xml:space="preserve">несоблюдение заказчиком сроков представления предложения об установлении </w:t>
      </w:r>
      <w:r w:rsidR="00CD5879">
        <w:rPr>
          <w:rFonts w:ascii="Times New Roman" w:eastAsia="Times New Roman" w:hAnsi="Times New Roman"/>
          <w:sz w:val="28"/>
          <w:szCs w:val="28"/>
          <w:lang w:eastAsia="ru-RU"/>
        </w:rPr>
        <w:t xml:space="preserve">(корректировке) </w:t>
      </w:r>
      <w:r w:rsidRPr="00C61F2D">
        <w:rPr>
          <w:rFonts w:ascii="Times New Roman" w:eastAsia="Times New Roman" w:hAnsi="Times New Roman"/>
          <w:sz w:val="28"/>
          <w:szCs w:val="28"/>
          <w:lang w:eastAsia="ru-RU"/>
        </w:rPr>
        <w:t>тарифов, установленных настоящим Порядком;</w:t>
      </w:r>
    </w:p>
    <w:p w:rsidR="00C61F2D" w:rsidRPr="00C61F2D" w:rsidRDefault="00C61F2D" w:rsidP="00C61F2D">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 xml:space="preserve">представление в Госкомитет неполного объема документов и материалов, предусмотренных </w:t>
      </w:r>
      <w:r w:rsidR="00467B70">
        <w:rPr>
          <w:rFonts w:ascii="Times New Roman" w:eastAsia="Times New Roman" w:hAnsi="Times New Roman"/>
          <w:sz w:val="28"/>
          <w:szCs w:val="28"/>
          <w:lang w:eastAsia="ru-RU"/>
        </w:rPr>
        <w:t>пунктом 2.1</w:t>
      </w:r>
      <w:r w:rsidRPr="009658DA">
        <w:rPr>
          <w:rFonts w:ascii="Times New Roman" w:eastAsia="Times New Roman" w:hAnsi="Times New Roman"/>
          <w:sz w:val="28"/>
          <w:szCs w:val="28"/>
          <w:lang w:eastAsia="ru-RU"/>
        </w:rPr>
        <w:t xml:space="preserve"> настоящего</w:t>
      </w:r>
      <w:r w:rsidRPr="00C61F2D">
        <w:rPr>
          <w:rFonts w:ascii="Times New Roman" w:eastAsia="Times New Roman" w:hAnsi="Times New Roman"/>
          <w:sz w:val="28"/>
          <w:szCs w:val="28"/>
          <w:lang w:eastAsia="ru-RU"/>
        </w:rPr>
        <w:t xml:space="preserve"> Порядка;</w:t>
      </w:r>
    </w:p>
    <w:p w:rsidR="00C61F2D" w:rsidRPr="00C61F2D" w:rsidRDefault="00C61F2D" w:rsidP="00C61F2D">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 xml:space="preserve">отсутствие ведения раздельного учета объемных показателей, доходов, расходов (затрат) и финансовых результатов по видам деятельности (регулируемым и нерегулируемым), по видам регулярных перевозок </w:t>
      </w:r>
      <w:r w:rsidR="00BF0EEF">
        <w:rPr>
          <w:rFonts w:ascii="Times New Roman" w:eastAsia="Times New Roman" w:hAnsi="Times New Roman"/>
          <w:sz w:val="28"/>
          <w:szCs w:val="28"/>
          <w:lang w:eastAsia="ru-RU"/>
        </w:rPr>
        <w:t xml:space="preserve">                           </w:t>
      </w:r>
      <w:proofErr w:type="gramStart"/>
      <w:r w:rsidR="00BF0EEF">
        <w:rPr>
          <w:rFonts w:ascii="Times New Roman" w:eastAsia="Times New Roman" w:hAnsi="Times New Roman"/>
          <w:sz w:val="28"/>
          <w:szCs w:val="28"/>
          <w:lang w:eastAsia="ru-RU"/>
        </w:rPr>
        <w:t xml:space="preserve">   </w:t>
      </w:r>
      <w:r w:rsidRPr="00C61F2D">
        <w:rPr>
          <w:rFonts w:ascii="Times New Roman" w:eastAsia="Times New Roman" w:hAnsi="Times New Roman"/>
          <w:sz w:val="28"/>
          <w:szCs w:val="28"/>
          <w:lang w:eastAsia="ru-RU"/>
        </w:rPr>
        <w:t>(</w:t>
      </w:r>
      <w:proofErr w:type="gramEnd"/>
      <w:r w:rsidRPr="00C61F2D">
        <w:rPr>
          <w:rFonts w:ascii="Times New Roman" w:eastAsia="Times New Roman" w:hAnsi="Times New Roman"/>
          <w:sz w:val="28"/>
          <w:szCs w:val="28"/>
          <w:lang w:eastAsia="ru-RU"/>
        </w:rPr>
        <w:t xml:space="preserve">по регулируемым и нерегулируемым тарифам), по видам транспорта </w:t>
      </w:r>
      <w:r w:rsidRPr="00C61F2D">
        <w:rPr>
          <w:rFonts w:ascii="Times New Roman" w:eastAsia="Times New Roman" w:hAnsi="Times New Roman"/>
          <w:sz w:val="28"/>
          <w:szCs w:val="28"/>
          <w:lang w:eastAsia="ru-RU"/>
        </w:rPr>
        <w:lastRenderedPageBreak/>
        <w:t>(автомобильный транспорт, городской наземный электрический транспорт (трамвай, троллейбус), а также по видам тарифов.</w:t>
      </w:r>
    </w:p>
    <w:p w:rsidR="00C61F2D" w:rsidRPr="00C61F2D" w:rsidRDefault="00BF0EEF" w:rsidP="00C61F2D">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2.9</w:t>
      </w:r>
      <w:r w:rsidR="00C61F2D" w:rsidRPr="00C61F2D">
        <w:rPr>
          <w:rFonts w:ascii="Times New Roman" w:eastAsia="Times New Roman" w:hAnsi="Times New Roman"/>
          <w:sz w:val="28"/>
          <w:szCs w:val="28"/>
          <w:lang w:eastAsia="ru-RU"/>
        </w:rPr>
        <w:t xml:space="preserve">. Открытие </w:t>
      </w:r>
      <w:r>
        <w:rPr>
          <w:rFonts w:ascii="Times New Roman" w:eastAsia="Times New Roman" w:hAnsi="Times New Roman"/>
          <w:sz w:val="28"/>
          <w:szCs w:val="28"/>
          <w:lang w:eastAsia="ru-RU"/>
        </w:rPr>
        <w:t xml:space="preserve">тарифного </w:t>
      </w:r>
      <w:r w:rsidR="00C61F2D" w:rsidRPr="00C61F2D">
        <w:rPr>
          <w:rFonts w:ascii="Times New Roman" w:eastAsia="Times New Roman" w:hAnsi="Times New Roman"/>
          <w:sz w:val="28"/>
          <w:szCs w:val="28"/>
          <w:lang w:eastAsia="ru-RU"/>
        </w:rPr>
        <w:t xml:space="preserve">дела или отказ в открытии дела с возвратом представленных </w:t>
      </w:r>
      <w:r>
        <w:rPr>
          <w:rFonts w:ascii="Times New Roman" w:eastAsia="Times New Roman" w:hAnsi="Times New Roman"/>
          <w:sz w:val="28"/>
          <w:szCs w:val="28"/>
          <w:lang w:eastAsia="ru-RU"/>
        </w:rPr>
        <w:t>заказчиком</w:t>
      </w:r>
      <w:r w:rsidR="00C61F2D" w:rsidRPr="00C61F2D">
        <w:rPr>
          <w:rFonts w:ascii="Times New Roman" w:eastAsia="Times New Roman" w:hAnsi="Times New Roman"/>
          <w:sz w:val="28"/>
          <w:szCs w:val="28"/>
          <w:lang w:eastAsia="ru-RU"/>
        </w:rPr>
        <w:t xml:space="preserve"> документов и материалов осуществляется в срок не позднее 10 рабочих дней с момента регистрации </w:t>
      </w:r>
      <w:r>
        <w:rPr>
          <w:rFonts w:ascii="Times New Roman" w:eastAsia="Times New Roman" w:hAnsi="Times New Roman"/>
          <w:sz w:val="28"/>
          <w:szCs w:val="28"/>
          <w:lang w:eastAsia="ru-RU"/>
        </w:rPr>
        <w:t>Предложения</w:t>
      </w:r>
      <w:r w:rsidR="00C61F2D" w:rsidRPr="00C61F2D">
        <w:rPr>
          <w:rFonts w:ascii="Times New Roman" w:eastAsia="Times New Roman" w:hAnsi="Times New Roman"/>
          <w:sz w:val="28"/>
          <w:szCs w:val="28"/>
          <w:lang w:eastAsia="ru-RU"/>
        </w:rPr>
        <w:t>.</w:t>
      </w:r>
    </w:p>
    <w:p w:rsidR="00C61F2D" w:rsidRPr="00C61F2D" w:rsidRDefault="00C61F2D" w:rsidP="00C61F2D">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 xml:space="preserve">Решение Госкомитета об открытии </w:t>
      </w:r>
      <w:r w:rsidR="00BF0EEF">
        <w:rPr>
          <w:rFonts w:ascii="Times New Roman" w:eastAsia="Times New Roman" w:hAnsi="Times New Roman"/>
          <w:sz w:val="28"/>
          <w:szCs w:val="28"/>
          <w:lang w:eastAsia="ru-RU"/>
        </w:rPr>
        <w:t>тарифного</w:t>
      </w:r>
      <w:r w:rsidRPr="00C61F2D">
        <w:rPr>
          <w:rFonts w:ascii="Times New Roman" w:eastAsia="Times New Roman" w:hAnsi="Times New Roman"/>
          <w:sz w:val="28"/>
          <w:szCs w:val="28"/>
          <w:lang w:eastAsia="ru-RU"/>
        </w:rPr>
        <w:t xml:space="preserve"> дела </w:t>
      </w:r>
      <w:r w:rsidR="00BF0EEF">
        <w:rPr>
          <w:rFonts w:ascii="Times New Roman" w:eastAsia="Times New Roman" w:hAnsi="Times New Roman"/>
          <w:sz w:val="28"/>
          <w:szCs w:val="28"/>
          <w:lang w:eastAsia="ru-RU"/>
        </w:rPr>
        <w:t xml:space="preserve">или отказе </w:t>
      </w:r>
      <w:r w:rsidRPr="00C61F2D">
        <w:rPr>
          <w:rFonts w:ascii="Times New Roman" w:eastAsia="Times New Roman" w:hAnsi="Times New Roman"/>
          <w:sz w:val="28"/>
          <w:szCs w:val="28"/>
          <w:lang w:eastAsia="ru-RU"/>
        </w:rPr>
        <w:t>направляется за</w:t>
      </w:r>
      <w:r w:rsidR="00BF0EEF">
        <w:rPr>
          <w:rFonts w:ascii="Times New Roman" w:eastAsia="Times New Roman" w:hAnsi="Times New Roman"/>
          <w:sz w:val="28"/>
          <w:szCs w:val="28"/>
          <w:lang w:eastAsia="ru-RU"/>
        </w:rPr>
        <w:t>казным почтовым отправлением, либо</w:t>
      </w:r>
      <w:r w:rsidRPr="00C61F2D">
        <w:rPr>
          <w:rFonts w:ascii="Times New Roman" w:eastAsia="Times New Roman" w:hAnsi="Times New Roman"/>
          <w:sz w:val="28"/>
          <w:szCs w:val="28"/>
          <w:lang w:eastAsia="ru-RU"/>
        </w:rPr>
        <w:t xml:space="preserve"> в электронном виде, в том числе посредством федеральной государственной информационной системы </w:t>
      </w:r>
      <w:r w:rsidR="00F5552F">
        <w:rPr>
          <w:rFonts w:ascii="Times New Roman" w:eastAsia="Times New Roman" w:hAnsi="Times New Roman"/>
          <w:sz w:val="28"/>
          <w:szCs w:val="28"/>
          <w:lang w:eastAsia="ru-RU"/>
        </w:rPr>
        <w:t>«</w:t>
      </w:r>
      <w:r w:rsidRPr="00C61F2D">
        <w:rPr>
          <w:rFonts w:ascii="Times New Roman" w:eastAsia="Times New Roman" w:hAnsi="Times New Roman"/>
          <w:sz w:val="28"/>
          <w:szCs w:val="28"/>
          <w:lang w:eastAsia="ru-RU"/>
        </w:rPr>
        <w:t xml:space="preserve">Единая информационно-аналитическая система </w:t>
      </w:r>
      <w:r w:rsidR="00F5552F">
        <w:rPr>
          <w:rFonts w:ascii="Times New Roman" w:eastAsia="Times New Roman" w:hAnsi="Times New Roman"/>
          <w:sz w:val="28"/>
          <w:szCs w:val="28"/>
          <w:lang w:eastAsia="ru-RU"/>
        </w:rPr>
        <w:t>«</w:t>
      </w:r>
      <w:r w:rsidRPr="00C61F2D">
        <w:rPr>
          <w:rFonts w:ascii="Times New Roman" w:eastAsia="Times New Roman" w:hAnsi="Times New Roman"/>
          <w:sz w:val="28"/>
          <w:szCs w:val="28"/>
          <w:lang w:eastAsia="ru-RU"/>
        </w:rPr>
        <w:t>Федеральный орган регулирования - региональные органы регулирования - субъекты регулирования</w:t>
      </w:r>
      <w:r w:rsidR="00F5552F">
        <w:rPr>
          <w:rFonts w:ascii="Times New Roman" w:eastAsia="Times New Roman" w:hAnsi="Times New Roman"/>
          <w:sz w:val="28"/>
          <w:szCs w:val="28"/>
          <w:lang w:eastAsia="ru-RU"/>
        </w:rPr>
        <w:t>»</w:t>
      </w:r>
      <w:r w:rsidRPr="00C61F2D">
        <w:rPr>
          <w:rFonts w:ascii="Times New Roman" w:eastAsia="Times New Roman" w:hAnsi="Times New Roman"/>
          <w:sz w:val="28"/>
          <w:szCs w:val="28"/>
          <w:lang w:eastAsia="ru-RU"/>
        </w:rPr>
        <w:t xml:space="preserve">, в течение </w:t>
      </w:r>
      <w:r w:rsidR="00BF0EEF" w:rsidRPr="00A3685D">
        <w:rPr>
          <w:rFonts w:ascii="Times New Roman" w:eastAsia="Times New Roman" w:hAnsi="Times New Roman"/>
          <w:sz w:val="28"/>
          <w:szCs w:val="28"/>
          <w:shd w:val="clear" w:color="auto" w:fill="FFFFFF" w:themeFill="background1"/>
          <w:lang w:eastAsia="ru-RU"/>
        </w:rPr>
        <w:t>трех</w:t>
      </w:r>
      <w:r w:rsidRPr="00467B70">
        <w:rPr>
          <w:rFonts w:ascii="Times New Roman" w:eastAsia="Times New Roman" w:hAnsi="Times New Roman"/>
          <w:sz w:val="28"/>
          <w:szCs w:val="28"/>
          <w:shd w:val="clear" w:color="auto" w:fill="A8D08D" w:themeFill="accent6" w:themeFillTint="99"/>
          <w:lang w:eastAsia="ru-RU"/>
        </w:rPr>
        <w:t xml:space="preserve"> </w:t>
      </w:r>
      <w:r w:rsidRPr="00C61F2D">
        <w:rPr>
          <w:rFonts w:ascii="Times New Roman" w:eastAsia="Times New Roman" w:hAnsi="Times New Roman"/>
          <w:sz w:val="28"/>
          <w:szCs w:val="28"/>
          <w:lang w:eastAsia="ru-RU"/>
        </w:rPr>
        <w:t>рабочих дней со дня принятия</w:t>
      </w:r>
      <w:r w:rsidR="004C0727">
        <w:rPr>
          <w:rFonts w:ascii="Times New Roman" w:eastAsia="Times New Roman" w:hAnsi="Times New Roman"/>
          <w:sz w:val="28"/>
          <w:szCs w:val="28"/>
          <w:lang w:eastAsia="ru-RU"/>
        </w:rPr>
        <w:t xml:space="preserve"> </w:t>
      </w:r>
      <w:r w:rsidR="00BF0EEF">
        <w:rPr>
          <w:rFonts w:ascii="Times New Roman" w:eastAsia="Times New Roman" w:hAnsi="Times New Roman"/>
          <w:sz w:val="28"/>
          <w:szCs w:val="28"/>
          <w:lang w:eastAsia="ru-RU"/>
        </w:rPr>
        <w:t>такого решения</w:t>
      </w:r>
      <w:r w:rsidRPr="00C61F2D">
        <w:rPr>
          <w:rFonts w:ascii="Times New Roman" w:eastAsia="Times New Roman" w:hAnsi="Times New Roman"/>
          <w:sz w:val="28"/>
          <w:szCs w:val="28"/>
          <w:lang w:eastAsia="ru-RU"/>
        </w:rPr>
        <w:t>.</w:t>
      </w:r>
    </w:p>
    <w:p w:rsidR="00C61F2D" w:rsidRPr="00C61F2D" w:rsidRDefault="00C61F2D" w:rsidP="00C61F2D">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Отказ не является препятствием для повторного обращения в орган регулирования после устранения причин, послуживших основанием для отказа, в порядке, предусмотренном законодательством и настоящим Порядком.</w:t>
      </w:r>
    </w:p>
    <w:p w:rsidR="00C61F2D" w:rsidRPr="00C61F2D" w:rsidRDefault="00C61F2D" w:rsidP="00C61F2D">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 xml:space="preserve">В случае если в ходе анализа представленных </w:t>
      </w:r>
      <w:r w:rsidR="00BF0EEF">
        <w:rPr>
          <w:rFonts w:ascii="Times New Roman" w:eastAsia="Times New Roman" w:hAnsi="Times New Roman"/>
          <w:sz w:val="28"/>
          <w:szCs w:val="28"/>
          <w:lang w:eastAsia="ru-RU"/>
        </w:rPr>
        <w:t>заказчиком (-</w:t>
      </w:r>
      <w:proofErr w:type="spellStart"/>
      <w:r w:rsidR="00BF0EEF">
        <w:rPr>
          <w:rFonts w:ascii="Times New Roman" w:eastAsia="Times New Roman" w:hAnsi="Times New Roman"/>
          <w:sz w:val="28"/>
          <w:szCs w:val="28"/>
          <w:lang w:eastAsia="ru-RU"/>
        </w:rPr>
        <w:t>ами</w:t>
      </w:r>
      <w:proofErr w:type="spellEnd"/>
      <w:r w:rsidR="00BF0EEF">
        <w:rPr>
          <w:rFonts w:ascii="Times New Roman" w:eastAsia="Times New Roman" w:hAnsi="Times New Roman"/>
          <w:sz w:val="28"/>
          <w:szCs w:val="28"/>
          <w:lang w:eastAsia="ru-RU"/>
        </w:rPr>
        <w:t>)</w:t>
      </w:r>
      <w:r w:rsidRPr="00C61F2D">
        <w:rPr>
          <w:rFonts w:ascii="Times New Roman" w:eastAsia="Times New Roman" w:hAnsi="Times New Roman"/>
          <w:sz w:val="28"/>
          <w:szCs w:val="28"/>
          <w:lang w:eastAsia="ru-RU"/>
        </w:rPr>
        <w:t xml:space="preserve"> предложений об установлении </w:t>
      </w:r>
      <w:r w:rsidR="00BF0EEF">
        <w:rPr>
          <w:rFonts w:ascii="Times New Roman" w:eastAsia="Times New Roman" w:hAnsi="Times New Roman"/>
          <w:sz w:val="28"/>
          <w:szCs w:val="28"/>
          <w:lang w:eastAsia="ru-RU"/>
        </w:rPr>
        <w:t xml:space="preserve">(корректировке) </w:t>
      </w:r>
      <w:r w:rsidRPr="00C61F2D">
        <w:rPr>
          <w:rFonts w:ascii="Times New Roman" w:eastAsia="Times New Roman" w:hAnsi="Times New Roman"/>
          <w:sz w:val="28"/>
          <w:szCs w:val="28"/>
          <w:lang w:eastAsia="ru-RU"/>
        </w:rPr>
        <w:t>тарифов возникнет необходимость уточнения предложения об установлении</w:t>
      </w:r>
      <w:r w:rsidR="00BF0EEF">
        <w:rPr>
          <w:rFonts w:ascii="Times New Roman" w:eastAsia="Times New Roman" w:hAnsi="Times New Roman"/>
          <w:sz w:val="28"/>
          <w:szCs w:val="28"/>
          <w:lang w:eastAsia="ru-RU"/>
        </w:rPr>
        <w:t xml:space="preserve"> (корректировке)</w:t>
      </w:r>
      <w:r w:rsidRPr="00C61F2D">
        <w:rPr>
          <w:rFonts w:ascii="Times New Roman" w:eastAsia="Times New Roman" w:hAnsi="Times New Roman"/>
          <w:sz w:val="28"/>
          <w:szCs w:val="28"/>
          <w:lang w:eastAsia="ru-RU"/>
        </w:rPr>
        <w:t xml:space="preserve"> тарифов, орган регулирования запрашивает дополнительные сведения, в том числе подтверждающие фактически понесенные </w:t>
      </w:r>
      <w:r w:rsidR="00BF0EEF">
        <w:rPr>
          <w:rFonts w:ascii="Times New Roman" w:eastAsia="Times New Roman" w:hAnsi="Times New Roman"/>
          <w:sz w:val="28"/>
          <w:szCs w:val="28"/>
          <w:lang w:eastAsia="ru-RU"/>
        </w:rPr>
        <w:t>перевозчиком (-</w:t>
      </w:r>
      <w:proofErr w:type="spellStart"/>
      <w:r w:rsidR="00BF0EEF">
        <w:rPr>
          <w:rFonts w:ascii="Times New Roman" w:eastAsia="Times New Roman" w:hAnsi="Times New Roman"/>
          <w:sz w:val="28"/>
          <w:szCs w:val="28"/>
          <w:lang w:eastAsia="ru-RU"/>
        </w:rPr>
        <w:t>ами</w:t>
      </w:r>
      <w:proofErr w:type="spellEnd"/>
      <w:r w:rsidR="00BF0EEF">
        <w:rPr>
          <w:rFonts w:ascii="Times New Roman" w:eastAsia="Times New Roman" w:hAnsi="Times New Roman"/>
          <w:sz w:val="28"/>
          <w:szCs w:val="28"/>
          <w:lang w:eastAsia="ru-RU"/>
        </w:rPr>
        <w:t>)</w:t>
      </w:r>
      <w:r w:rsidRPr="00C61F2D">
        <w:rPr>
          <w:rFonts w:ascii="Times New Roman" w:eastAsia="Times New Roman" w:hAnsi="Times New Roman"/>
          <w:sz w:val="28"/>
          <w:szCs w:val="28"/>
          <w:lang w:eastAsia="ru-RU"/>
        </w:rPr>
        <w:t xml:space="preserve"> расходы в предыдущем периоде регулирования. Срок представления таких сведений определяется органом регулирования, но не может быть </w:t>
      </w:r>
      <w:r w:rsidRPr="009658DA">
        <w:rPr>
          <w:rFonts w:ascii="Times New Roman" w:eastAsia="Times New Roman" w:hAnsi="Times New Roman"/>
          <w:sz w:val="28"/>
          <w:szCs w:val="28"/>
          <w:lang w:eastAsia="ru-RU"/>
        </w:rPr>
        <w:t xml:space="preserve">менее </w:t>
      </w:r>
      <w:r w:rsidR="00BF0EEF" w:rsidRPr="00A3685D">
        <w:rPr>
          <w:rFonts w:ascii="Times New Roman" w:eastAsia="Times New Roman" w:hAnsi="Times New Roman"/>
          <w:sz w:val="28"/>
          <w:szCs w:val="28"/>
          <w:shd w:val="clear" w:color="auto" w:fill="FFFFFF" w:themeFill="background1"/>
          <w:lang w:eastAsia="ru-RU"/>
        </w:rPr>
        <w:t>пяти</w:t>
      </w:r>
      <w:r w:rsidRPr="009658DA">
        <w:rPr>
          <w:rFonts w:ascii="Times New Roman" w:eastAsia="Times New Roman" w:hAnsi="Times New Roman"/>
          <w:sz w:val="28"/>
          <w:szCs w:val="28"/>
          <w:lang w:eastAsia="ru-RU"/>
        </w:rPr>
        <w:t xml:space="preserve"> рабочих дней со дня поступления запроса </w:t>
      </w:r>
      <w:r w:rsidR="00BF0EEF" w:rsidRPr="009658DA">
        <w:rPr>
          <w:rFonts w:ascii="Times New Roman" w:eastAsia="Times New Roman" w:hAnsi="Times New Roman"/>
          <w:sz w:val="28"/>
          <w:szCs w:val="28"/>
          <w:lang w:eastAsia="ru-RU"/>
        </w:rPr>
        <w:t>заказчику (-</w:t>
      </w:r>
      <w:proofErr w:type="spellStart"/>
      <w:r w:rsidR="00BF0EEF" w:rsidRPr="009658DA">
        <w:rPr>
          <w:rFonts w:ascii="Times New Roman" w:eastAsia="Times New Roman" w:hAnsi="Times New Roman"/>
          <w:sz w:val="28"/>
          <w:szCs w:val="28"/>
          <w:lang w:eastAsia="ru-RU"/>
        </w:rPr>
        <w:t>ам</w:t>
      </w:r>
      <w:proofErr w:type="spellEnd"/>
      <w:r w:rsidR="00BF0EEF" w:rsidRPr="009658DA">
        <w:rPr>
          <w:rFonts w:ascii="Times New Roman" w:eastAsia="Times New Roman" w:hAnsi="Times New Roman"/>
          <w:sz w:val="28"/>
          <w:szCs w:val="28"/>
          <w:lang w:eastAsia="ru-RU"/>
        </w:rPr>
        <w:t>)</w:t>
      </w:r>
      <w:r w:rsidRPr="009658DA">
        <w:rPr>
          <w:rFonts w:ascii="Times New Roman" w:eastAsia="Times New Roman" w:hAnsi="Times New Roman"/>
          <w:sz w:val="28"/>
          <w:szCs w:val="28"/>
          <w:lang w:eastAsia="ru-RU"/>
        </w:rPr>
        <w:t>.</w:t>
      </w:r>
    </w:p>
    <w:p w:rsidR="00C61F2D" w:rsidRPr="00C61F2D" w:rsidRDefault="00C61F2D" w:rsidP="00C61F2D">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Заказчик</w:t>
      </w:r>
      <w:r w:rsidR="00BF0EEF">
        <w:rPr>
          <w:rFonts w:ascii="Times New Roman" w:eastAsia="Times New Roman" w:hAnsi="Times New Roman"/>
          <w:sz w:val="28"/>
          <w:szCs w:val="28"/>
          <w:lang w:eastAsia="ru-RU"/>
        </w:rPr>
        <w:t xml:space="preserve"> (-и)</w:t>
      </w:r>
      <w:r w:rsidRPr="00C61F2D">
        <w:rPr>
          <w:rFonts w:ascii="Times New Roman" w:eastAsia="Times New Roman" w:hAnsi="Times New Roman"/>
          <w:sz w:val="28"/>
          <w:szCs w:val="28"/>
          <w:lang w:eastAsia="ru-RU"/>
        </w:rPr>
        <w:t xml:space="preserve"> вправе представить по своей инициативе в Госкомитет дополнительные материалы к предложению об установлении </w:t>
      </w:r>
      <w:r w:rsidR="00BF0EEF">
        <w:rPr>
          <w:rFonts w:ascii="Times New Roman" w:eastAsia="Times New Roman" w:hAnsi="Times New Roman"/>
          <w:sz w:val="28"/>
          <w:szCs w:val="28"/>
          <w:lang w:eastAsia="ru-RU"/>
        </w:rPr>
        <w:t xml:space="preserve">(корректировке) </w:t>
      </w:r>
      <w:r w:rsidRPr="00C61F2D">
        <w:rPr>
          <w:rFonts w:ascii="Times New Roman" w:eastAsia="Times New Roman" w:hAnsi="Times New Roman"/>
          <w:sz w:val="28"/>
          <w:szCs w:val="28"/>
          <w:lang w:eastAsia="ru-RU"/>
        </w:rPr>
        <w:t>тарифов до 15 ноября текущего года, но не позднее чем за семь календарных дней до дня проведения заседания Правления Госкомитета</w:t>
      </w:r>
      <w:r w:rsidR="00912CF5">
        <w:rPr>
          <w:rFonts w:ascii="Times New Roman" w:eastAsia="Times New Roman" w:hAnsi="Times New Roman"/>
          <w:sz w:val="28"/>
          <w:szCs w:val="28"/>
          <w:lang w:eastAsia="ru-RU"/>
        </w:rPr>
        <w:t xml:space="preserve">, </w:t>
      </w:r>
      <w:r w:rsidR="00912CF5" w:rsidRPr="009658DA">
        <w:rPr>
          <w:rFonts w:ascii="Times New Roman" w:hAnsi="Times New Roman"/>
          <w:color w:val="000000" w:themeColor="text1"/>
          <w:sz w:val="28"/>
          <w:szCs w:val="28"/>
        </w:rPr>
        <w:t>за исключением случая, когда государственное регулирование вводится впервые</w:t>
      </w:r>
      <w:r w:rsidRPr="009658DA">
        <w:rPr>
          <w:rFonts w:ascii="Times New Roman" w:eastAsia="Times New Roman" w:hAnsi="Times New Roman"/>
          <w:sz w:val="28"/>
          <w:szCs w:val="28"/>
          <w:lang w:eastAsia="ru-RU"/>
        </w:rPr>
        <w:t>.</w:t>
      </w:r>
    </w:p>
    <w:p w:rsidR="00C61F2D" w:rsidRPr="00C61F2D" w:rsidRDefault="00C61F2D" w:rsidP="00C61F2D">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 xml:space="preserve">Соответствующие дополнительные материалы и сведения приобщаются к делу об установлении </w:t>
      </w:r>
      <w:r w:rsidR="00912CF5">
        <w:rPr>
          <w:rFonts w:ascii="Times New Roman" w:eastAsia="Times New Roman" w:hAnsi="Times New Roman"/>
          <w:sz w:val="28"/>
          <w:szCs w:val="28"/>
          <w:lang w:eastAsia="ru-RU"/>
        </w:rPr>
        <w:t xml:space="preserve">(корректировке) </w:t>
      </w:r>
      <w:r w:rsidRPr="00C61F2D">
        <w:rPr>
          <w:rFonts w:ascii="Times New Roman" w:eastAsia="Times New Roman" w:hAnsi="Times New Roman"/>
          <w:sz w:val="28"/>
          <w:szCs w:val="28"/>
          <w:lang w:eastAsia="ru-RU"/>
        </w:rPr>
        <w:t>тарифов.</w:t>
      </w:r>
    </w:p>
    <w:p w:rsidR="00C61F2D" w:rsidRPr="00C61F2D" w:rsidRDefault="00912CF5" w:rsidP="00C61F2D">
      <w:pPr>
        <w:widowControl w:val="0"/>
        <w:autoSpaceDE w:val="0"/>
        <w:autoSpaceDN w:val="0"/>
        <w:spacing w:after="0" w:line="240" w:lineRule="auto"/>
        <w:ind w:firstLine="540"/>
        <w:jc w:val="both"/>
        <w:rPr>
          <w:rFonts w:ascii="Times New Roman" w:eastAsia="Times New Roman" w:hAnsi="Times New Roman"/>
          <w:sz w:val="28"/>
          <w:szCs w:val="28"/>
          <w:lang w:eastAsia="ru-RU"/>
        </w:rPr>
      </w:pPr>
      <w:bookmarkStart w:id="1" w:name="P131"/>
      <w:bookmarkStart w:id="2" w:name="P135"/>
      <w:bookmarkEnd w:id="1"/>
      <w:bookmarkEnd w:id="2"/>
      <w:r>
        <w:rPr>
          <w:rFonts w:ascii="Times New Roman" w:eastAsia="Times New Roman" w:hAnsi="Times New Roman"/>
          <w:sz w:val="28"/>
          <w:szCs w:val="28"/>
          <w:lang w:eastAsia="ru-RU"/>
        </w:rPr>
        <w:t>2.10</w:t>
      </w:r>
      <w:r w:rsidR="00C61F2D" w:rsidRPr="00C61F2D">
        <w:rPr>
          <w:rFonts w:ascii="Times New Roman" w:eastAsia="Times New Roman" w:hAnsi="Times New Roman"/>
          <w:sz w:val="28"/>
          <w:szCs w:val="28"/>
          <w:lang w:eastAsia="ru-RU"/>
        </w:rPr>
        <w:t xml:space="preserve">. По </w:t>
      </w:r>
      <w:r>
        <w:rPr>
          <w:rFonts w:ascii="Times New Roman" w:eastAsia="Times New Roman" w:hAnsi="Times New Roman"/>
          <w:sz w:val="28"/>
          <w:szCs w:val="28"/>
          <w:lang w:eastAsia="ru-RU"/>
        </w:rPr>
        <w:t>итогам</w:t>
      </w:r>
      <w:r w:rsidR="00C61F2D" w:rsidRPr="00C61F2D">
        <w:rPr>
          <w:rFonts w:ascii="Times New Roman" w:eastAsia="Times New Roman" w:hAnsi="Times New Roman"/>
          <w:sz w:val="28"/>
          <w:szCs w:val="28"/>
          <w:lang w:eastAsia="ru-RU"/>
        </w:rPr>
        <w:t xml:space="preserve"> проведения анализа </w:t>
      </w:r>
      <w:r>
        <w:rPr>
          <w:rFonts w:ascii="Times New Roman" w:eastAsia="Times New Roman" w:hAnsi="Times New Roman"/>
          <w:sz w:val="28"/>
          <w:szCs w:val="28"/>
          <w:lang w:eastAsia="ru-RU"/>
        </w:rPr>
        <w:t>предложения об установлении (корректировке) тарифов уполномоченный по делу</w:t>
      </w:r>
      <w:r w:rsidR="00C61F2D" w:rsidRPr="00C61F2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осуществляет подготовку экспертного заключения</w:t>
      </w:r>
      <w:r w:rsidR="00C61F2D" w:rsidRPr="00C61F2D">
        <w:rPr>
          <w:rFonts w:ascii="Times New Roman" w:eastAsia="Times New Roman" w:hAnsi="Times New Roman"/>
          <w:sz w:val="28"/>
          <w:szCs w:val="28"/>
          <w:lang w:eastAsia="ru-RU"/>
        </w:rPr>
        <w:t xml:space="preserve"> и проект</w:t>
      </w:r>
      <w:r>
        <w:rPr>
          <w:rFonts w:ascii="Times New Roman" w:eastAsia="Times New Roman" w:hAnsi="Times New Roman"/>
          <w:sz w:val="28"/>
          <w:szCs w:val="28"/>
          <w:lang w:eastAsia="ru-RU"/>
        </w:rPr>
        <w:t>а</w:t>
      </w:r>
      <w:r w:rsidR="00C61F2D" w:rsidRPr="00C61F2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решения</w:t>
      </w:r>
      <w:r w:rsidR="00C61F2D" w:rsidRPr="00C61F2D">
        <w:rPr>
          <w:rFonts w:ascii="Times New Roman" w:eastAsia="Times New Roman" w:hAnsi="Times New Roman"/>
          <w:sz w:val="28"/>
          <w:szCs w:val="28"/>
          <w:lang w:eastAsia="ru-RU"/>
        </w:rPr>
        <w:t xml:space="preserve"> об установлении </w:t>
      </w:r>
      <w:r>
        <w:rPr>
          <w:rFonts w:ascii="Times New Roman" w:eastAsia="Times New Roman" w:hAnsi="Times New Roman"/>
          <w:sz w:val="28"/>
          <w:szCs w:val="28"/>
          <w:lang w:eastAsia="ru-RU"/>
        </w:rPr>
        <w:t xml:space="preserve">(корректировке) </w:t>
      </w:r>
      <w:r w:rsidR="00C61F2D" w:rsidRPr="00C61F2D">
        <w:rPr>
          <w:rFonts w:ascii="Times New Roman" w:eastAsia="Times New Roman" w:hAnsi="Times New Roman"/>
          <w:sz w:val="28"/>
          <w:szCs w:val="28"/>
          <w:lang w:eastAsia="ru-RU"/>
        </w:rPr>
        <w:t>тарифов.</w:t>
      </w:r>
    </w:p>
    <w:p w:rsidR="00912CF5" w:rsidRPr="00E00F19" w:rsidRDefault="00912CF5" w:rsidP="00912CF5">
      <w:pPr>
        <w:pStyle w:val="ConsPlusNormal"/>
        <w:ind w:firstLine="700"/>
        <w:jc w:val="both"/>
        <w:rPr>
          <w:rFonts w:ascii="Times New Roman" w:hAnsi="Times New Roman" w:cs="Times New Roman"/>
          <w:sz w:val="28"/>
          <w:szCs w:val="28"/>
        </w:rPr>
      </w:pPr>
      <w:r w:rsidRPr="00E00F19">
        <w:rPr>
          <w:rFonts w:ascii="Times New Roman" w:hAnsi="Times New Roman" w:cs="Times New Roman"/>
          <w:sz w:val="28"/>
          <w:szCs w:val="28"/>
        </w:rPr>
        <w:t>При отсутствии разногласий проект решения выносится на заседание Правления Госкомитета.</w:t>
      </w:r>
    </w:p>
    <w:p w:rsidR="00116AD8" w:rsidRPr="00116AD8" w:rsidRDefault="00C61F2D" w:rsidP="00116AD8">
      <w:pPr>
        <w:pStyle w:val="ConsPlusNormal"/>
        <w:ind w:firstLine="700"/>
        <w:jc w:val="both"/>
        <w:rPr>
          <w:rFonts w:ascii="Times New Roman" w:hAnsi="Times New Roman" w:cs="Times New Roman"/>
          <w:sz w:val="28"/>
          <w:szCs w:val="28"/>
        </w:rPr>
      </w:pPr>
      <w:r w:rsidRPr="00116AD8">
        <w:rPr>
          <w:rFonts w:ascii="Times New Roman" w:eastAsia="Times New Roman" w:hAnsi="Times New Roman"/>
          <w:sz w:val="28"/>
          <w:szCs w:val="28"/>
          <w:lang w:eastAsia="ru-RU"/>
        </w:rPr>
        <w:t xml:space="preserve">При наличии разногласий по проекту </w:t>
      </w:r>
      <w:r w:rsidR="00116AD8" w:rsidRPr="00116AD8">
        <w:rPr>
          <w:rFonts w:ascii="Times New Roman" w:eastAsia="Times New Roman" w:hAnsi="Times New Roman"/>
          <w:sz w:val="28"/>
          <w:szCs w:val="28"/>
          <w:lang w:eastAsia="ru-RU"/>
        </w:rPr>
        <w:t>решения</w:t>
      </w:r>
      <w:r w:rsidRPr="00116AD8">
        <w:rPr>
          <w:rFonts w:ascii="Times New Roman" w:eastAsia="Times New Roman" w:hAnsi="Times New Roman"/>
          <w:sz w:val="28"/>
          <w:szCs w:val="28"/>
          <w:lang w:eastAsia="ru-RU"/>
        </w:rPr>
        <w:t xml:space="preserve"> заказчик, заинтересованные республиканские органы исполнительной власти, органы местного самоуправления официально представляют в Госкомитет разногласия по форме, утвержденной приказом </w:t>
      </w:r>
      <w:r w:rsidRPr="009658DA">
        <w:rPr>
          <w:rFonts w:ascii="Times New Roman" w:eastAsia="Times New Roman" w:hAnsi="Times New Roman"/>
          <w:sz w:val="28"/>
          <w:szCs w:val="28"/>
          <w:lang w:eastAsia="ru-RU"/>
        </w:rPr>
        <w:t xml:space="preserve">Госкомитета </w:t>
      </w:r>
      <w:r w:rsidRPr="00A3685D">
        <w:rPr>
          <w:rFonts w:ascii="Times New Roman" w:eastAsia="Times New Roman" w:hAnsi="Times New Roman"/>
          <w:sz w:val="28"/>
          <w:szCs w:val="28"/>
          <w:shd w:val="clear" w:color="auto" w:fill="FFFFFF" w:themeFill="background1"/>
          <w:lang w:eastAsia="ru-RU"/>
        </w:rPr>
        <w:t xml:space="preserve">от </w:t>
      </w:r>
      <w:r w:rsidR="00F5552F" w:rsidRPr="00A3685D">
        <w:rPr>
          <w:rFonts w:ascii="Times New Roman" w:eastAsia="Times New Roman" w:hAnsi="Times New Roman"/>
          <w:sz w:val="28"/>
          <w:szCs w:val="28"/>
          <w:shd w:val="clear" w:color="auto" w:fill="FFFFFF" w:themeFill="background1"/>
          <w:lang w:eastAsia="ru-RU"/>
        </w:rPr>
        <w:t>01.04.2026</w:t>
      </w:r>
      <w:r w:rsidRPr="00A3685D">
        <w:rPr>
          <w:rFonts w:ascii="Times New Roman" w:eastAsia="Times New Roman" w:hAnsi="Times New Roman"/>
          <w:sz w:val="28"/>
          <w:szCs w:val="28"/>
          <w:shd w:val="clear" w:color="auto" w:fill="FFFFFF" w:themeFill="background1"/>
          <w:lang w:eastAsia="ru-RU"/>
        </w:rPr>
        <w:t xml:space="preserve"> </w:t>
      </w:r>
      <w:r w:rsidR="00F5552F" w:rsidRPr="00A3685D">
        <w:rPr>
          <w:rFonts w:ascii="Times New Roman" w:eastAsia="Times New Roman" w:hAnsi="Times New Roman"/>
          <w:sz w:val="28"/>
          <w:szCs w:val="28"/>
          <w:shd w:val="clear" w:color="auto" w:fill="FFFFFF" w:themeFill="background1"/>
          <w:lang w:eastAsia="ru-RU"/>
        </w:rPr>
        <w:t>№ Пр-121/2026</w:t>
      </w:r>
      <w:r w:rsidRPr="00A3685D">
        <w:rPr>
          <w:rFonts w:ascii="Times New Roman" w:eastAsia="Times New Roman" w:hAnsi="Times New Roman"/>
          <w:sz w:val="28"/>
          <w:szCs w:val="28"/>
          <w:shd w:val="clear" w:color="auto" w:fill="FFFFFF" w:themeFill="background1"/>
          <w:lang w:eastAsia="ru-RU"/>
        </w:rPr>
        <w:t xml:space="preserve"> </w:t>
      </w:r>
      <w:r w:rsidR="00F5552F" w:rsidRPr="00A3685D">
        <w:rPr>
          <w:rFonts w:ascii="Times New Roman" w:eastAsia="Times New Roman" w:hAnsi="Times New Roman"/>
          <w:sz w:val="28"/>
          <w:szCs w:val="28"/>
          <w:shd w:val="clear" w:color="auto" w:fill="FFFFFF" w:themeFill="background1"/>
          <w:lang w:eastAsia="ru-RU"/>
        </w:rPr>
        <w:t>«Об утверждении Регламента принятия решений об установлении цен (тарифов) и иных решений Государственного комитета Республики Татарстан по тарифам</w:t>
      </w:r>
      <w:r w:rsidR="00F5552F" w:rsidRPr="009658DA">
        <w:rPr>
          <w:rFonts w:ascii="Times New Roman" w:eastAsia="Times New Roman" w:hAnsi="Times New Roman"/>
          <w:sz w:val="28"/>
          <w:szCs w:val="28"/>
          <w:lang w:eastAsia="ru-RU"/>
        </w:rPr>
        <w:t>»</w:t>
      </w:r>
      <w:r w:rsidRPr="009658DA">
        <w:rPr>
          <w:rFonts w:ascii="Times New Roman" w:eastAsia="Times New Roman" w:hAnsi="Times New Roman"/>
          <w:sz w:val="28"/>
          <w:szCs w:val="28"/>
          <w:lang w:eastAsia="ru-RU"/>
        </w:rPr>
        <w:t>,</w:t>
      </w:r>
      <w:r w:rsidRPr="00116AD8">
        <w:rPr>
          <w:rFonts w:ascii="Times New Roman" w:eastAsia="Times New Roman" w:hAnsi="Times New Roman"/>
          <w:sz w:val="28"/>
          <w:szCs w:val="28"/>
          <w:lang w:eastAsia="ru-RU"/>
        </w:rPr>
        <w:t xml:space="preserve"> для последующего рассмотрения на заседании Комиссии по рассмотрению разногласий</w:t>
      </w:r>
      <w:r w:rsidR="00116AD8">
        <w:rPr>
          <w:rFonts w:ascii="Times New Roman" w:eastAsia="Times New Roman" w:hAnsi="Times New Roman"/>
          <w:sz w:val="28"/>
          <w:szCs w:val="28"/>
          <w:lang w:eastAsia="ru-RU"/>
        </w:rPr>
        <w:t xml:space="preserve"> </w:t>
      </w:r>
      <w:r w:rsidR="00116AD8" w:rsidRPr="00116AD8">
        <w:rPr>
          <w:rFonts w:ascii="Times New Roman" w:hAnsi="Times New Roman" w:cs="Times New Roman"/>
          <w:sz w:val="28"/>
          <w:szCs w:val="28"/>
        </w:rPr>
        <w:t xml:space="preserve">(далее – Регламент принятия решений). </w:t>
      </w:r>
    </w:p>
    <w:p w:rsidR="00116AD8" w:rsidRPr="00116AD8" w:rsidRDefault="00116AD8" w:rsidP="00116AD8">
      <w:pPr>
        <w:pStyle w:val="ConsPlusNormal"/>
        <w:ind w:firstLine="700"/>
        <w:jc w:val="both"/>
        <w:rPr>
          <w:rFonts w:ascii="Times New Roman" w:hAnsi="Times New Roman" w:cs="Times New Roman"/>
          <w:sz w:val="28"/>
          <w:szCs w:val="28"/>
        </w:rPr>
      </w:pPr>
      <w:r w:rsidRPr="00116AD8">
        <w:rPr>
          <w:rFonts w:ascii="Times New Roman" w:hAnsi="Times New Roman" w:cs="Times New Roman"/>
          <w:sz w:val="28"/>
          <w:szCs w:val="28"/>
        </w:rPr>
        <w:t>Разногласия рассматриваются на заседании Комиссии по рассмотрению разногласий в порядке и сроки, предусмотренные Регламентом принятия решений.</w:t>
      </w:r>
    </w:p>
    <w:p w:rsidR="00116AD8" w:rsidRPr="00116AD8" w:rsidRDefault="00116AD8" w:rsidP="00116AD8">
      <w:pPr>
        <w:pStyle w:val="ConsPlusNormal"/>
        <w:ind w:firstLine="700"/>
        <w:jc w:val="both"/>
        <w:rPr>
          <w:rFonts w:ascii="Times New Roman" w:hAnsi="Times New Roman" w:cs="Times New Roman"/>
          <w:sz w:val="28"/>
          <w:szCs w:val="28"/>
        </w:rPr>
      </w:pPr>
      <w:r w:rsidRPr="00116AD8">
        <w:rPr>
          <w:rFonts w:ascii="Times New Roman" w:hAnsi="Times New Roman" w:cs="Times New Roman"/>
          <w:sz w:val="28"/>
          <w:szCs w:val="28"/>
        </w:rPr>
        <w:lastRenderedPageBreak/>
        <w:t xml:space="preserve">По итогам заседания Комиссии по рассмотрению разногласий проект решения об установлении </w:t>
      </w:r>
      <w:r>
        <w:rPr>
          <w:rFonts w:ascii="Times New Roman" w:hAnsi="Times New Roman" w:cs="Times New Roman"/>
          <w:sz w:val="28"/>
          <w:szCs w:val="28"/>
        </w:rPr>
        <w:t xml:space="preserve">(корректировке) </w:t>
      </w:r>
      <w:r w:rsidRPr="00116AD8">
        <w:rPr>
          <w:rFonts w:ascii="Times New Roman" w:hAnsi="Times New Roman" w:cs="Times New Roman"/>
          <w:sz w:val="28"/>
          <w:szCs w:val="28"/>
        </w:rPr>
        <w:t>тарифов выносится на заседание Правления.</w:t>
      </w:r>
    </w:p>
    <w:p w:rsidR="00116AD8" w:rsidRPr="002B3729" w:rsidRDefault="00116AD8" w:rsidP="00116AD8">
      <w:pPr>
        <w:pStyle w:val="ConsPlusNormal"/>
        <w:ind w:firstLine="700"/>
        <w:jc w:val="both"/>
        <w:rPr>
          <w:rFonts w:ascii="Times New Roman" w:hAnsi="Times New Roman" w:cs="Times New Roman"/>
          <w:sz w:val="28"/>
          <w:szCs w:val="28"/>
        </w:rPr>
      </w:pPr>
      <w:r w:rsidRPr="003D3AC1">
        <w:rPr>
          <w:rFonts w:ascii="Times New Roman" w:hAnsi="Times New Roman" w:cs="Times New Roman"/>
          <w:sz w:val="28"/>
          <w:szCs w:val="28"/>
        </w:rPr>
        <w:t xml:space="preserve">Решение об установлении тарифов принимается на заседании Правления Госкомитета, </w:t>
      </w:r>
      <w:r w:rsidRPr="003D3AC1">
        <w:rPr>
          <w:rFonts w:ascii="Times New Roman" w:hAnsi="Times New Roman" w:cs="Times New Roman"/>
          <w:sz w:val="28"/>
          <w:szCs w:val="28"/>
          <w:shd w:val="clear" w:color="auto" w:fill="FFFFFF" w:themeFill="background1"/>
        </w:rPr>
        <w:t>в порядке, предусмо</w:t>
      </w:r>
      <w:r w:rsidR="004C0727">
        <w:rPr>
          <w:rFonts w:ascii="Times New Roman" w:hAnsi="Times New Roman" w:cs="Times New Roman"/>
          <w:sz w:val="28"/>
          <w:szCs w:val="28"/>
          <w:shd w:val="clear" w:color="auto" w:fill="FFFFFF" w:themeFill="background1"/>
        </w:rPr>
        <w:t xml:space="preserve">тренном приказом от 26.08.2010 </w:t>
      </w:r>
      <w:r w:rsidRPr="003D3AC1">
        <w:rPr>
          <w:rFonts w:ascii="Times New Roman" w:hAnsi="Times New Roman" w:cs="Times New Roman"/>
          <w:sz w:val="28"/>
          <w:szCs w:val="28"/>
          <w:shd w:val="clear" w:color="auto" w:fill="FFFFFF" w:themeFill="background1"/>
        </w:rPr>
        <w:t xml:space="preserve">№ 231                 </w:t>
      </w:r>
      <w:proofErr w:type="gramStart"/>
      <w:r w:rsidRPr="003D3AC1">
        <w:rPr>
          <w:rFonts w:ascii="Times New Roman" w:hAnsi="Times New Roman" w:cs="Times New Roman"/>
          <w:sz w:val="28"/>
          <w:szCs w:val="28"/>
          <w:shd w:val="clear" w:color="auto" w:fill="FFFFFF" w:themeFill="background1"/>
        </w:rPr>
        <w:t xml:space="preserve">   «</w:t>
      </w:r>
      <w:proofErr w:type="gramEnd"/>
      <w:r w:rsidRPr="003D3AC1">
        <w:rPr>
          <w:rFonts w:ascii="Times New Roman" w:hAnsi="Times New Roman" w:cs="Times New Roman"/>
          <w:sz w:val="28"/>
          <w:szCs w:val="28"/>
          <w:shd w:val="clear" w:color="auto" w:fill="FFFFFF" w:themeFill="background1"/>
        </w:rPr>
        <w:t>Об утверждении Порядка деятельности Правления Государственного комитета Республики Татарстан по тарифам и Порядка подготовки вопросов для рассмотрения на заседании Правления Государственного комитета Республики Татарстан по тарифам».</w:t>
      </w:r>
    </w:p>
    <w:p w:rsidR="00C61F2D" w:rsidRDefault="00C61F2D" w:rsidP="00C61F2D">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2</w:t>
      </w:r>
      <w:r w:rsidR="00116AD8">
        <w:rPr>
          <w:rFonts w:ascii="Times New Roman" w:eastAsia="Times New Roman" w:hAnsi="Times New Roman"/>
          <w:sz w:val="28"/>
          <w:szCs w:val="28"/>
          <w:lang w:eastAsia="ru-RU"/>
        </w:rPr>
        <w:t>.11</w:t>
      </w:r>
      <w:r w:rsidRPr="00C61F2D">
        <w:rPr>
          <w:rFonts w:ascii="Times New Roman" w:eastAsia="Times New Roman" w:hAnsi="Times New Roman"/>
          <w:sz w:val="28"/>
          <w:szCs w:val="28"/>
          <w:lang w:eastAsia="ru-RU"/>
        </w:rPr>
        <w:t>. Тарифы устанавливаются Госкомитетом до начала очередного периода регулирования, но не позднее 1 декабря года, предшествующего началу очередного периода регулирования, в соответствии с настоящим Порядком.</w:t>
      </w:r>
    </w:p>
    <w:p w:rsidR="00706023" w:rsidRDefault="00116AD8" w:rsidP="009658DA">
      <w:pPr>
        <w:pStyle w:val="ConsPlusNormal"/>
        <w:ind w:firstLine="540"/>
        <w:jc w:val="both"/>
        <w:rPr>
          <w:rFonts w:ascii="Times New Roman" w:hAnsi="Times New Roman" w:cs="Times New Roman"/>
          <w:color w:val="000000" w:themeColor="text1"/>
          <w:sz w:val="28"/>
          <w:szCs w:val="28"/>
          <w:shd w:val="clear" w:color="auto" w:fill="FFFFFF" w:themeFill="background1"/>
        </w:rPr>
      </w:pPr>
      <w:r>
        <w:rPr>
          <w:rFonts w:ascii="Times New Roman" w:hAnsi="Times New Roman" w:cs="Times New Roman"/>
          <w:sz w:val="28"/>
          <w:szCs w:val="28"/>
        </w:rPr>
        <w:t xml:space="preserve">2.12. </w:t>
      </w:r>
      <w:r w:rsidRPr="003D3AC1">
        <w:rPr>
          <w:rFonts w:ascii="Times New Roman" w:hAnsi="Times New Roman" w:cs="Times New Roman"/>
          <w:sz w:val="28"/>
          <w:szCs w:val="28"/>
        </w:rPr>
        <w:t xml:space="preserve">Для </w:t>
      </w:r>
      <w:r w:rsidR="00467B70">
        <w:rPr>
          <w:rFonts w:ascii="Times New Roman" w:hAnsi="Times New Roman" w:cs="Times New Roman"/>
          <w:sz w:val="28"/>
          <w:szCs w:val="28"/>
        </w:rPr>
        <w:t>заказчика(-</w:t>
      </w:r>
      <w:proofErr w:type="spellStart"/>
      <w:r w:rsidR="00467B70">
        <w:rPr>
          <w:rFonts w:ascii="Times New Roman" w:hAnsi="Times New Roman" w:cs="Times New Roman"/>
          <w:sz w:val="28"/>
          <w:szCs w:val="28"/>
        </w:rPr>
        <w:t>ов</w:t>
      </w:r>
      <w:proofErr w:type="spellEnd"/>
      <w:r w:rsidR="00467B70">
        <w:rPr>
          <w:rFonts w:ascii="Times New Roman" w:hAnsi="Times New Roman" w:cs="Times New Roman"/>
          <w:sz w:val="28"/>
          <w:szCs w:val="28"/>
        </w:rPr>
        <w:t>), в отношении которого</w:t>
      </w:r>
      <w:r>
        <w:rPr>
          <w:rFonts w:ascii="Times New Roman" w:hAnsi="Times New Roman" w:cs="Times New Roman"/>
          <w:sz w:val="28"/>
          <w:szCs w:val="28"/>
        </w:rPr>
        <w:t>(-ых)</w:t>
      </w:r>
      <w:r w:rsidRPr="003D3AC1">
        <w:rPr>
          <w:rFonts w:ascii="Times New Roman" w:hAnsi="Times New Roman" w:cs="Times New Roman"/>
          <w:sz w:val="28"/>
          <w:szCs w:val="28"/>
        </w:rPr>
        <w:t xml:space="preserve"> государственное регулирование </w:t>
      </w:r>
      <w:r w:rsidRPr="003D3AC1">
        <w:rPr>
          <w:rFonts w:ascii="Times New Roman" w:hAnsi="Times New Roman" w:cs="Times New Roman"/>
          <w:color w:val="000000" w:themeColor="text1"/>
          <w:sz w:val="28"/>
          <w:szCs w:val="28"/>
        </w:rPr>
        <w:t xml:space="preserve">тарифов ранее не осуществлялось, тарифы на текущий год устанавливаются в случае, если предложение об установлении тарифов подано не позднее </w:t>
      </w:r>
      <w:r w:rsidRPr="003D3AC1">
        <w:rPr>
          <w:rFonts w:ascii="Times New Roman" w:hAnsi="Times New Roman" w:cs="Times New Roman"/>
          <w:color w:val="000000" w:themeColor="text1"/>
          <w:sz w:val="28"/>
          <w:szCs w:val="28"/>
          <w:shd w:val="clear" w:color="auto" w:fill="FFFFFF" w:themeFill="background1"/>
        </w:rPr>
        <w:t xml:space="preserve">1 сентября текущего года. В этом случае тарифы устанавливаются в течение 30 рабочих дней со дня поступления в орган регулирования предложения об установлении тарифов и необходимых обосновывающих материалов в полном </w:t>
      </w:r>
      <w:r w:rsidRPr="009658DA">
        <w:rPr>
          <w:rFonts w:ascii="Times New Roman" w:hAnsi="Times New Roman" w:cs="Times New Roman"/>
          <w:color w:val="000000" w:themeColor="text1"/>
          <w:sz w:val="28"/>
          <w:szCs w:val="28"/>
        </w:rPr>
        <w:t>объеме</w:t>
      </w:r>
      <w:r w:rsidR="00706023" w:rsidRPr="009658DA">
        <w:rPr>
          <w:rFonts w:ascii="Times New Roman" w:hAnsi="Times New Roman" w:cs="Times New Roman"/>
          <w:color w:val="000000" w:themeColor="text1"/>
          <w:sz w:val="28"/>
          <w:szCs w:val="28"/>
        </w:rPr>
        <w:t xml:space="preserve"> в соответствии с пунктом 2.1 настоящего Порядка.</w:t>
      </w:r>
    </w:p>
    <w:p w:rsidR="00116AD8" w:rsidRPr="00706023" w:rsidRDefault="00116AD8" w:rsidP="00706023">
      <w:pPr>
        <w:pStyle w:val="ConsPlusNormal"/>
        <w:shd w:val="clear" w:color="auto" w:fill="FFFFFF" w:themeFill="background1"/>
        <w:ind w:firstLine="540"/>
        <w:jc w:val="both"/>
        <w:rPr>
          <w:rFonts w:ascii="Times New Roman" w:hAnsi="Times New Roman" w:cs="Times New Roman"/>
          <w:color w:val="FF0000"/>
          <w:sz w:val="28"/>
          <w:szCs w:val="28"/>
        </w:rPr>
      </w:pPr>
      <w:r w:rsidRPr="003D3AC1">
        <w:rPr>
          <w:rFonts w:ascii="Times New Roman" w:hAnsi="Times New Roman" w:cs="Times New Roman"/>
          <w:color w:val="000000" w:themeColor="text1"/>
          <w:sz w:val="28"/>
          <w:szCs w:val="28"/>
          <w:shd w:val="clear" w:color="auto" w:fill="FFFFFF" w:themeFill="background1"/>
        </w:rPr>
        <w:t>По решению органа регулирования указанный срок может быть продлен не более чем на 30 рабочих</w:t>
      </w:r>
      <w:r w:rsidR="00706023">
        <w:rPr>
          <w:rFonts w:ascii="Times New Roman" w:hAnsi="Times New Roman" w:cs="Times New Roman"/>
          <w:color w:val="000000" w:themeColor="text1"/>
          <w:sz w:val="28"/>
          <w:szCs w:val="28"/>
        </w:rPr>
        <w:t xml:space="preserve"> дней. Тарифы для указанного (-ых)</w:t>
      </w:r>
      <w:r w:rsidRPr="003D3AC1">
        <w:rPr>
          <w:rFonts w:ascii="Times New Roman" w:hAnsi="Times New Roman" w:cs="Times New Roman"/>
          <w:color w:val="000000" w:themeColor="text1"/>
          <w:sz w:val="28"/>
          <w:szCs w:val="28"/>
        </w:rPr>
        <w:t xml:space="preserve"> </w:t>
      </w:r>
      <w:r w:rsidR="00706023">
        <w:rPr>
          <w:rFonts w:ascii="Times New Roman" w:hAnsi="Times New Roman" w:cs="Times New Roman"/>
          <w:color w:val="000000" w:themeColor="text1"/>
          <w:sz w:val="28"/>
          <w:szCs w:val="28"/>
        </w:rPr>
        <w:t>заказчика (-</w:t>
      </w:r>
      <w:proofErr w:type="spellStart"/>
      <w:r w:rsidR="00706023">
        <w:rPr>
          <w:rFonts w:ascii="Times New Roman" w:hAnsi="Times New Roman" w:cs="Times New Roman"/>
          <w:color w:val="000000" w:themeColor="text1"/>
          <w:sz w:val="28"/>
          <w:szCs w:val="28"/>
        </w:rPr>
        <w:t>ов</w:t>
      </w:r>
      <w:proofErr w:type="spellEnd"/>
      <w:r w:rsidR="00706023">
        <w:rPr>
          <w:rFonts w:ascii="Times New Roman" w:hAnsi="Times New Roman" w:cs="Times New Roman"/>
          <w:color w:val="000000" w:themeColor="text1"/>
          <w:sz w:val="28"/>
          <w:szCs w:val="28"/>
        </w:rPr>
        <w:t xml:space="preserve">) </w:t>
      </w:r>
      <w:r w:rsidRPr="003D3AC1">
        <w:rPr>
          <w:rFonts w:ascii="Times New Roman" w:hAnsi="Times New Roman" w:cs="Times New Roman"/>
          <w:color w:val="000000" w:themeColor="text1"/>
          <w:sz w:val="28"/>
          <w:szCs w:val="28"/>
        </w:rPr>
        <w:t xml:space="preserve">устанавливаются до конца текущего года. При этом </w:t>
      </w:r>
      <w:r w:rsidR="00706023">
        <w:rPr>
          <w:rFonts w:ascii="Times New Roman" w:hAnsi="Times New Roman" w:cs="Times New Roman"/>
          <w:color w:val="000000" w:themeColor="text1"/>
          <w:sz w:val="28"/>
          <w:szCs w:val="28"/>
        </w:rPr>
        <w:t>заказчик (-и)</w:t>
      </w:r>
      <w:r w:rsidRPr="003D3AC1">
        <w:rPr>
          <w:rFonts w:ascii="Times New Roman" w:hAnsi="Times New Roman" w:cs="Times New Roman"/>
          <w:color w:val="000000" w:themeColor="text1"/>
          <w:sz w:val="28"/>
          <w:szCs w:val="28"/>
        </w:rPr>
        <w:t xml:space="preserve"> могут предоставлять в орган регулирования дополнительные документы не позднее чем за </w:t>
      </w:r>
      <w:r w:rsidR="00B71601">
        <w:rPr>
          <w:rFonts w:ascii="Times New Roman" w:hAnsi="Times New Roman" w:cs="Times New Roman"/>
          <w:color w:val="000000" w:themeColor="text1"/>
          <w:sz w:val="28"/>
          <w:szCs w:val="28"/>
        </w:rPr>
        <w:t>семь</w:t>
      </w:r>
      <w:r w:rsidRPr="003D3AC1">
        <w:rPr>
          <w:rFonts w:ascii="Times New Roman" w:hAnsi="Times New Roman" w:cs="Times New Roman"/>
          <w:color w:val="000000" w:themeColor="text1"/>
          <w:sz w:val="28"/>
          <w:szCs w:val="28"/>
        </w:rPr>
        <w:t xml:space="preserve"> рабочих дней до дня истечения срока принятия решения об установлении тарифов.</w:t>
      </w:r>
      <w:r w:rsidRPr="000D0B58">
        <w:rPr>
          <w:rFonts w:ascii="Times New Roman" w:hAnsi="Times New Roman" w:cs="Times New Roman"/>
          <w:color w:val="000000" w:themeColor="text1"/>
          <w:sz w:val="28"/>
          <w:szCs w:val="28"/>
        </w:rPr>
        <w:t xml:space="preserve"> </w:t>
      </w:r>
    </w:p>
    <w:p w:rsidR="00C61F2D" w:rsidRPr="00C61F2D" w:rsidRDefault="00C61F2D" w:rsidP="00C61F2D">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2</w:t>
      </w:r>
      <w:r w:rsidR="00706023">
        <w:rPr>
          <w:rFonts w:ascii="Times New Roman" w:eastAsia="Times New Roman" w:hAnsi="Times New Roman"/>
          <w:sz w:val="28"/>
          <w:szCs w:val="28"/>
          <w:lang w:eastAsia="ru-RU"/>
        </w:rPr>
        <w:t>.13</w:t>
      </w:r>
      <w:r w:rsidRPr="00C61F2D">
        <w:rPr>
          <w:rFonts w:ascii="Times New Roman" w:eastAsia="Times New Roman" w:hAnsi="Times New Roman"/>
          <w:sz w:val="28"/>
          <w:szCs w:val="28"/>
          <w:lang w:eastAsia="ru-RU"/>
        </w:rPr>
        <w:t>. Пересмотр тарифов осуществляется Госкомитетом при наличии одного из следующих оснований:</w:t>
      </w:r>
    </w:p>
    <w:p w:rsidR="00C61F2D" w:rsidRPr="00C61F2D" w:rsidRDefault="00C61F2D" w:rsidP="00C61F2D">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 xml:space="preserve">приведение ранее принятых решений об установлении </w:t>
      </w:r>
      <w:r w:rsidR="00706023">
        <w:rPr>
          <w:rFonts w:ascii="Times New Roman" w:eastAsia="Times New Roman" w:hAnsi="Times New Roman"/>
          <w:sz w:val="28"/>
          <w:szCs w:val="28"/>
          <w:lang w:eastAsia="ru-RU"/>
        </w:rPr>
        <w:t xml:space="preserve">(корректировке) </w:t>
      </w:r>
      <w:r w:rsidRPr="00C61F2D">
        <w:rPr>
          <w:rFonts w:ascii="Times New Roman" w:eastAsia="Times New Roman" w:hAnsi="Times New Roman"/>
          <w:sz w:val="28"/>
          <w:szCs w:val="28"/>
          <w:lang w:eastAsia="ru-RU"/>
        </w:rPr>
        <w:t>тарифов в соответствие с законодательством Российской Федерации;</w:t>
      </w:r>
    </w:p>
    <w:p w:rsidR="00C61F2D" w:rsidRPr="00C61F2D" w:rsidRDefault="00C61F2D" w:rsidP="00C61F2D">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изменение в течение периода регулирования системы налогообложения регулируемой организации;</w:t>
      </w:r>
    </w:p>
    <w:p w:rsidR="00C61F2D" w:rsidRPr="00C61F2D" w:rsidRDefault="00C61F2D" w:rsidP="00C61F2D">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вступившее в законную силу решение суда, предусматривающее необходимость пересмотра тарифов;</w:t>
      </w:r>
    </w:p>
    <w:p w:rsidR="00C61F2D" w:rsidRDefault="00C61F2D" w:rsidP="00C61F2D">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решение или предписание федерального органа регулирования тарифов, предусматривающее необходимость пересмотра тарифов.</w:t>
      </w:r>
    </w:p>
    <w:p w:rsidR="00C61F2D" w:rsidRDefault="00C61F2D" w:rsidP="0027743B">
      <w:pPr>
        <w:autoSpaceDE w:val="0"/>
        <w:autoSpaceDN w:val="0"/>
        <w:adjustRightInd w:val="0"/>
        <w:spacing w:after="0" w:line="240" w:lineRule="auto"/>
        <w:ind w:left="5245"/>
        <w:jc w:val="right"/>
        <w:rPr>
          <w:rFonts w:ascii="Times New Roman" w:eastAsia="Times New Roman" w:hAnsi="Times New Roman"/>
          <w:snapToGrid w:val="0"/>
          <w:color w:val="000000"/>
          <w:sz w:val="28"/>
          <w:szCs w:val="28"/>
          <w:lang w:eastAsia="ru-RU"/>
        </w:rPr>
      </w:pPr>
    </w:p>
    <w:p w:rsidR="00706023" w:rsidRPr="00C61F2D" w:rsidRDefault="00706023" w:rsidP="00706023">
      <w:pPr>
        <w:widowControl w:val="0"/>
        <w:autoSpaceDE w:val="0"/>
        <w:autoSpaceDN w:val="0"/>
        <w:spacing w:after="0" w:line="240" w:lineRule="auto"/>
        <w:jc w:val="center"/>
        <w:outlineLvl w:val="1"/>
        <w:rPr>
          <w:rFonts w:ascii="Times New Roman" w:eastAsia="Times New Roman" w:hAnsi="Times New Roman"/>
          <w:b/>
          <w:sz w:val="28"/>
          <w:szCs w:val="28"/>
          <w:lang w:eastAsia="ru-RU"/>
        </w:rPr>
      </w:pPr>
      <w:r>
        <w:rPr>
          <w:rFonts w:ascii="Times New Roman" w:eastAsia="Times New Roman" w:hAnsi="Times New Roman"/>
          <w:b/>
          <w:sz w:val="28"/>
          <w:szCs w:val="28"/>
          <w:lang w:val="en-US" w:eastAsia="ru-RU"/>
        </w:rPr>
        <w:t>III</w:t>
      </w:r>
      <w:r>
        <w:rPr>
          <w:rFonts w:ascii="Times New Roman" w:eastAsia="Times New Roman" w:hAnsi="Times New Roman"/>
          <w:b/>
          <w:sz w:val="28"/>
          <w:szCs w:val="28"/>
          <w:lang w:eastAsia="ru-RU"/>
        </w:rPr>
        <w:t>.</w:t>
      </w:r>
      <w:r w:rsidRPr="00C61F2D">
        <w:rPr>
          <w:rFonts w:ascii="Times New Roman" w:eastAsia="Times New Roman" w:hAnsi="Times New Roman"/>
          <w:b/>
          <w:sz w:val="28"/>
          <w:szCs w:val="28"/>
          <w:lang w:eastAsia="ru-RU"/>
        </w:rPr>
        <w:t xml:space="preserve"> Основные положения учета расходов при расчете тарифов</w:t>
      </w:r>
    </w:p>
    <w:p w:rsidR="00706023" w:rsidRPr="00C61F2D" w:rsidRDefault="00706023" w:rsidP="00706023">
      <w:pPr>
        <w:widowControl w:val="0"/>
        <w:autoSpaceDE w:val="0"/>
        <w:autoSpaceDN w:val="0"/>
        <w:spacing w:after="0" w:line="240" w:lineRule="auto"/>
        <w:jc w:val="both"/>
        <w:rPr>
          <w:rFonts w:ascii="Times New Roman" w:eastAsia="Times New Roman" w:hAnsi="Times New Roman"/>
          <w:sz w:val="28"/>
          <w:szCs w:val="28"/>
          <w:highlight w:val="yellow"/>
          <w:lang w:eastAsia="ru-RU"/>
        </w:rPr>
      </w:pPr>
    </w:p>
    <w:p w:rsidR="00706023" w:rsidRPr="00C61F2D" w:rsidRDefault="00706023" w:rsidP="00706023">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3</w:t>
      </w:r>
      <w:r>
        <w:rPr>
          <w:rFonts w:ascii="Times New Roman" w:eastAsia="Times New Roman" w:hAnsi="Times New Roman"/>
          <w:sz w:val="28"/>
          <w:szCs w:val="28"/>
          <w:lang w:eastAsia="ru-RU"/>
        </w:rPr>
        <w:t>.1</w:t>
      </w:r>
      <w:r w:rsidRPr="00C61F2D">
        <w:rPr>
          <w:rFonts w:ascii="Times New Roman" w:eastAsia="Times New Roman" w:hAnsi="Times New Roman"/>
          <w:sz w:val="28"/>
          <w:szCs w:val="28"/>
          <w:lang w:eastAsia="ru-RU"/>
        </w:rPr>
        <w:t xml:space="preserve">. Определение состава расходов, включаемых в необходимую валовую выручку (далее </w:t>
      </w:r>
      <w:r w:rsidR="00C87A51">
        <w:rPr>
          <w:rFonts w:ascii="Times New Roman" w:eastAsia="Times New Roman" w:hAnsi="Times New Roman"/>
          <w:sz w:val="28"/>
          <w:szCs w:val="28"/>
          <w:lang w:eastAsia="ru-RU"/>
        </w:rPr>
        <w:t>–</w:t>
      </w:r>
      <w:r w:rsidRPr="00C61F2D">
        <w:rPr>
          <w:rFonts w:ascii="Times New Roman" w:eastAsia="Times New Roman" w:hAnsi="Times New Roman"/>
          <w:sz w:val="28"/>
          <w:szCs w:val="28"/>
          <w:lang w:eastAsia="ru-RU"/>
        </w:rPr>
        <w:t xml:space="preserve"> НВВ), производится в соответствии с Налоговым кодексом Российской Федерации, учетной политикой, принятой перевозчиком(-</w:t>
      </w:r>
      <w:proofErr w:type="spellStart"/>
      <w:r w:rsidRPr="00C61F2D">
        <w:rPr>
          <w:rFonts w:ascii="Times New Roman" w:eastAsia="Times New Roman" w:hAnsi="Times New Roman"/>
          <w:sz w:val="28"/>
          <w:szCs w:val="28"/>
          <w:lang w:eastAsia="ru-RU"/>
        </w:rPr>
        <w:t>ами</w:t>
      </w:r>
      <w:proofErr w:type="spellEnd"/>
      <w:r w:rsidRPr="00C61F2D">
        <w:rPr>
          <w:rFonts w:ascii="Times New Roman" w:eastAsia="Times New Roman" w:hAnsi="Times New Roman"/>
          <w:sz w:val="28"/>
          <w:szCs w:val="28"/>
          <w:lang w:eastAsia="ru-RU"/>
        </w:rPr>
        <w:t>) в целях налогообложения.</w:t>
      </w:r>
    </w:p>
    <w:p w:rsidR="00706023" w:rsidRPr="00C61F2D" w:rsidRDefault="00706023" w:rsidP="00706023">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НВВ определяется как расчетный объем денежных средств, необходимых перевозчику(-</w:t>
      </w:r>
      <w:proofErr w:type="spellStart"/>
      <w:r w:rsidRPr="00C61F2D">
        <w:rPr>
          <w:rFonts w:ascii="Times New Roman" w:eastAsia="Times New Roman" w:hAnsi="Times New Roman"/>
          <w:sz w:val="28"/>
          <w:szCs w:val="28"/>
          <w:lang w:eastAsia="ru-RU"/>
        </w:rPr>
        <w:t>ам</w:t>
      </w:r>
      <w:proofErr w:type="spellEnd"/>
      <w:r w:rsidRPr="00C61F2D">
        <w:rPr>
          <w:rFonts w:ascii="Times New Roman" w:eastAsia="Times New Roman" w:hAnsi="Times New Roman"/>
          <w:sz w:val="28"/>
          <w:szCs w:val="28"/>
          <w:lang w:eastAsia="ru-RU"/>
        </w:rPr>
        <w:t>) для полного возмещения затрат по регулируемой деятельности и</w:t>
      </w:r>
      <w:r w:rsidR="00C87A51">
        <w:rPr>
          <w:rFonts w:ascii="Times New Roman" w:eastAsia="Times New Roman" w:hAnsi="Times New Roman"/>
          <w:sz w:val="28"/>
          <w:szCs w:val="28"/>
          <w:lang w:eastAsia="ru-RU"/>
        </w:rPr>
        <w:t xml:space="preserve"> получения прибыли, </w:t>
      </w:r>
      <w:r w:rsidR="00EE36CD">
        <w:rPr>
          <w:rFonts w:ascii="Times New Roman" w:eastAsia="Times New Roman" w:hAnsi="Times New Roman"/>
          <w:sz w:val="28"/>
          <w:szCs w:val="28"/>
          <w:lang w:eastAsia="ru-RU"/>
        </w:rPr>
        <w:t>необходимой</w:t>
      </w:r>
      <w:r w:rsidR="00C87A51">
        <w:rPr>
          <w:rFonts w:ascii="Times New Roman" w:eastAsia="Times New Roman" w:hAnsi="Times New Roman"/>
          <w:sz w:val="28"/>
          <w:szCs w:val="28"/>
          <w:lang w:eastAsia="ru-RU"/>
        </w:rPr>
        <w:t xml:space="preserve"> </w:t>
      </w:r>
      <w:r w:rsidRPr="00C61F2D">
        <w:rPr>
          <w:rFonts w:ascii="Times New Roman" w:eastAsia="Times New Roman" w:hAnsi="Times New Roman"/>
          <w:sz w:val="28"/>
          <w:szCs w:val="28"/>
          <w:lang w:eastAsia="ru-RU"/>
        </w:rPr>
        <w:t>для развития и финансирования расходов за счет прибыли.</w:t>
      </w:r>
    </w:p>
    <w:p w:rsidR="00706023" w:rsidRPr="00C61F2D" w:rsidRDefault="00706023" w:rsidP="00706023">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3</w:t>
      </w:r>
      <w:r w:rsidR="00EE36CD">
        <w:rPr>
          <w:rFonts w:ascii="Times New Roman" w:eastAsia="Times New Roman" w:hAnsi="Times New Roman"/>
          <w:sz w:val="28"/>
          <w:szCs w:val="28"/>
          <w:lang w:eastAsia="ru-RU"/>
        </w:rPr>
        <w:t>.2</w:t>
      </w:r>
      <w:r w:rsidRPr="00C61F2D">
        <w:rPr>
          <w:rFonts w:ascii="Times New Roman" w:eastAsia="Times New Roman" w:hAnsi="Times New Roman"/>
          <w:sz w:val="28"/>
          <w:szCs w:val="28"/>
          <w:lang w:eastAsia="ru-RU"/>
        </w:rPr>
        <w:t>. Расходы перевозчика(-</w:t>
      </w:r>
      <w:proofErr w:type="spellStart"/>
      <w:r w:rsidRPr="00C61F2D">
        <w:rPr>
          <w:rFonts w:ascii="Times New Roman" w:eastAsia="Times New Roman" w:hAnsi="Times New Roman"/>
          <w:sz w:val="28"/>
          <w:szCs w:val="28"/>
          <w:lang w:eastAsia="ru-RU"/>
        </w:rPr>
        <w:t>ов</w:t>
      </w:r>
      <w:proofErr w:type="spellEnd"/>
      <w:r w:rsidRPr="00C61F2D">
        <w:rPr>
          <w:rFonts w:ascii="Times New Roman" w:eastAsia="Times New Roman" w:hAnsi="Times New Roman"/>
          <w:sz w:val="28"/>
          <w:szCs w:val="28"/>
          <w:lang w:eastAsia="ru-RU"/>
        </w:rPr>
        <w:t xml:space="preserve">) подлежат анализу органом регулирования с </w:t>
      </w:r>
      <w:r w:rsidRPr="00C61F2D">
        <w:rPr>
          <w:rFonts w:ascii="Times New Roman" w:eastAsia="Times New Roman" w:hAnsi="Times New Roman"/>
          <w:sz w:val="28"/>
          <w:szCs w:val="28"/>
          <w:lang w:eastAsia="ru-RU"/>
        </w:rPr>
        <w:lastRenderedPageBreak/>
        <w:t>учетом действующих нормативов затрат и их экономической обоснованности.</w:t>
      </w:r>
    </w:p>
    <w:p w:rsidR="00706023" w:rsidRDefault="00EE36CD" w:rsidP="00706023">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3.3. </w:t>
      </w:r>
      <w:r w:rsidR="00706023" w:rsidRPr="00C61F2D">
        <w:rPr>
          <w:rFonts w:ascii="Times New Roman" w:eastAsia="Times New Roman" w:hAnsi="Times New Roman"/>
          <w:sz w:val="28"/>
          <w:szCs w:val="28"/>
          <w:lang w:eastAsia="ru-RU"/>
        </w:rPr>
        <w:t>При расчете тарифов орган регулирования не учитывает расходы, возникшие вследствие нерационального использования производственных ресурсов, и расходы на реализацию мероприятий, финансирование которых предусмотрено за счет средств федерального бюджета, бюджета Республики Татарстан и (или) муниципальных образований, а также расходы, не связанные с регулируемой деятельностью.</w:t>
      </w:r>
    </w:p>
    <w:p w:rsidR="00EE36CD" w:rsidRPr="00C61F2D" w:rsidRDefault="00EE36CD" w:rsidP="00EE36CD">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 xml:space="preserve">При установлении </w:t>
      </w:r>
      <w:r>
        <w:rPr>
          <w:rFonts w:ascii="Times New Roman" w:eastAsia="Times New Roman" w:hAnsi="Times New Roman"/>
          <w:sz w:val="28"/>
          <w:szCs w:val="28"/>
          <w:lang w:eastAsia="ru-RU"/>
        </w:rPr>
        <w:t xml:space="preserve">(корректировке) </w:t>
      </w:r>
      <w:r w:rsidRPr="00C61F2D">
        <w:rPr>
          <w:rFonts w:ascii="Times New Roman" w:eastAsia="Times New Roman" w:hAnsi="Times New Roman"/>
          <w:sz w:val="28"/>
          <w:szCs w:val="28"/>
          <w:lang w:eastAsia="ru-RU"/>
        </w:rPr>
        <w:t xml:space="preserve">тарифов из </w:t>
      </w:r>
      <w:r>
        <w:rPr>
          <w:rFonts w:ascii="Times New Roman" w:eastAsia="Times New Roman" w:hAnsi="Times New Roman"/>
          <w:sz w:val="28"/>
          <w:szCs w:val="28"/>
          <w:lang w:eastAsia="ru-RU"/>
        </w:rPr>
        <w:t>НВВ</w:t>
      </w:r>
      <w:r w:rsidRPr="00C61F2D">
        <w:rPr>
          <w:rFonts w:ascii="Times New Roman" w:eastAsia="Times New Roman" w:hAnsi="Times New Roman"/>
          <w:sz w:val="28"/>
          <w:szCs w:val="28"/>
          <w:lang w:eastAsia="ru-RU"/>
        </w:rPr>
        <w:t xml:space="preserve"> исключаются:</w:t>
      </w:r>
    </w:p>
    <w:p w:rsidR="00EE36CD" w:rsidRPr="00C61F2D" w:rsidRDefault="00EE36CD" w:rsidP="00EE36CD">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а) экономически не обоснованные доходы прошлых периодов регулирования, включая доходы, связанные с нарушениями законодательства Российской Федерации при установлении и применении регулируемых тарифов, в том числе выявленные в результате проверок и мероприятий по контролю;</w:t>
      </w:r>
    </w:p>
    <w:p w:rsidR="00EE36CD" w:rsidRPr="00C61F2D" w:rsidRDefault="00EE36CD" w:rsidP="00EE36CD">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б) 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 выявленные в результате проверок и меропри</w:t>
      </w:r>
      <w:r>
        <w:rPr>
          <w:rFonts w:ascii="Times New Roman" w:eastAsia="Times New Roman" w:hAnsi="Times New Roman"/>
          <w:sz w:val="28"/>
          <w:szCs w:val="28"/>
          <w:lang w:eastAsia="ru-RU"/>
        </w:rPr>
        <w:t>ятий по контролю и (или) анализу</w:t>
      </w:r>
      <w:r w:rsidRPr="00C61F2D">
        <w:rPr>
          <w:rFonts w:ascii="Times New Roman" w:eastAsia="Times New Roman" w:hAnsi="Times New Roman"/>
          <w:sz w:val="28"/>
          <w:szCs w:val="28"/>
          <w:lang w:eastAsia="ru-RU"/>
        </w:rPr>
        <w:t xml:space="preserve"> уровня расходов (затрат) в отношении других регулируемых организаций, осуществляющих аналогичные виды деятельности в сопоставимых условиях.</w:t>
      </w:r>
    </w:p>
    <w:p w:rsidR="00EE36CD" w:rsidRDefault="00EE36CD" w:rsidP="00EE36CD">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При установлении регулируемых тарифов не допускается повторный учет одних и тех же расходов, относимых на разные регулируемые виды деятельности.</w:t>
      </w:r>
    </w:p>
    <w:p w:rsidR="00706023" w:rsidRPr="00C61F2D" w:rsidRDefault="00706023" w:rsidP="00706023">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6D63DF">
        <w:rPr>
          <w:rFonts w:ascii="Times New Roman" w:eastAsia="Times New Roman" w:hAnsi="Times New Roman"/>
          <w:sz w:val="28"/>
          <w:szCs w:val="28"/>
          <w:lang w:eastAsia="ru-RU"/>
        </w:rPr>
        <w:t>.4</w:t>
      </w:r>
      <w:r w:rsidRPr="00C61F2D">
        <w:rPr>
          <w:rFonts w:ascii="Times New Roman" w:eastAsia="Times New Roman" w:hAnsi="Times New Roman"/>
          <w:sz w:val="28"/>
          <w:szCs w:val="28"/>
          <w:lang w:eastAsia="ru-RU"/>
        </w:rPr>
        <w:t>. Расходы перевозчика(-</w:t>
      </w:r>
      <w:proofErr w:type="spellStart"/>
      <w:r w:rsidRPr="00C61F2D">
        <w:rPr>
          <w:rFonts w:ascii="Times New Roman" w:eastAsia="Times New Roman" w:hAnsi="Times New Roman"/>
          <w:sz w:val="28"/>
          <w:szCs w:val="28"/>
          <w:lang w:eastAsia="ru-RU"/>
        </w:rPr>
        <w:t>ов</w:t>
      </w:r>
      <w:proofErr w:type="spellEnd"/>
      <w:r w:rsidRPr="00C61F2D">
        <w:rPr>
          <w:rFonts w:ascii="Times New Roman" w:eastAsia="Times New Roman" w:hAnsi="Times New Roman"/>
          <w:sz w:val="28"/>
          <w:szCs w:val="28"/>
          <w:lang w:eastAsia="ru-RU"/>
        </w:rPr>
        <w:t>) включают в себя производственные расходы (непосредственно связанные</w:t>
      </w:r>
      <w:r w:rsidR="006D63DF">
        <w:rPr>
          <w:rFonts w:ascii="Times New Roman" w:eastAsia="Times New Roman" w:hAnsi="Times New Roman"/>
          <w:sz w:val="28"/>
          <w:szCs w:val="28"/>
          <w:lang w:eastAsia="ru-RU"/>
        </w:rPr>
        <w:t xml:space="preserve"> с регулируемой деятельностью – </w:t>
      </w:r>
      <w:r w:rsidRPr="00C61F2D">
        <w:rPr>
          <w:rFonts w:ascii="Times New Roman" w:eastAsia="Times New Roman" w:hAnsi="Times New Roman"/>
          <w:sz w:val="28"/>
          <w:szCs w:val="28"/>
          <w:lang w:eastAsia="ru-RU"/>
        </w:rPr>
        <w:t>расходы по эксплуатации и содержанию транспортных средств); общепроизводственные расходы; общехозяйственные (расходы по управлению и обслуживанию производства).</w:t>
      </w:r>
    </w:p>
    <w:p w:rsidR="00706023" w:rsidRPr="00C61F2D" w:rsidRDefault="006D63DF" w:rsidP="00706023">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3.5</w:t>
      </w:r>
      <w:r w:rsidR="00706023" w:rsidRPr="00C61F2D">
        <w:rPr>
          <w:rFonts w:ascii="Times New Roman" w:eastAsia="Times New Roman" w:hAnsi="Times New Roman"/>
          <w:sz w:val="28"/>
          <w:szCs w:val="28"/>
          <w:lang w:eastAsia="ru-RU"/>
        </w:rPr>
        <w:t>. Производственные расходы перевозчика(-</w:t>
      </w:r>
      <w:proofErr w:type="spellStart"/>
      <w:r w:rsidR="00706023" w:rsidRPr="00C61F2D">
        <w:rPr>
          <w:rFonts w:ascii="Times New Roman" w:eastAsia="Times New Roman" w:hAnsi="Times New Roman"/>
          <w:sz w:val="28"/>
          <w:szCs w:val="28"/>
          <w:lang w:eastAsia="ru-RU"/>
        </w:rPr>
        <w:t>ов</w:t>
      </w:r>
      <w:proofErr w:type="spellEnd"/>
      <w:r w:rsidR="00706023" w:rsidRPr="00C61F2D">
        <w:rPr>
          <w:rFonts w:ascii="Times New Roman" w:eastAsia="Times New Roman" w:hAnsi="Times New Roman"/>
          <w:sz w:val="28"/>
          <w:szCs w:val="28"/>
          <w:lang w:eastAsia="ru-RU"/>
        </w:rPr>
        <w:t xml:space="preserve">) за </w:t>
      </w:r>
      <w:r>
        <w:rPr>
          <w:rFonts w:ascii="Times New Roman" w:eastAsia="Times New Roman" w:hAnsi="Times New Roman"/>
          <w:sz w:val="28"/>
          <w:szCs w:val="28"/>
          <w:lang w:eastAsia="ru-RU"/>
        </w:rPr>
        <w:t>отчетный</w:t>
      </w:r>
      <w:r w:rsidR="00706023" w:rsidRPr="00C61F2D">
        <w:rPr>
          <w:rFonts w:ascii="Times New Roman" w:eastAsia="Times New Roman" w:hAnsi="Times New Roman"/>
          <w:sz w:val="28"/>
          <w:szCs w:val="28"/>
          <w:lang w:eastAsia="ru-RU"/>
        </w:rPr>
        <w:t>, базовый и регулируемый периоды (года) распределяются между видами маршрутов перевозок пассажиров (по регулируемым и нерегулируемым тарифам, по муниципальным маршрутам регулярных перевозок в городском и пригородном сообщении) пропорционально показателю, предусмотренному учетной политикой перевозчика(-</w:t>
      </w:r>
      <w:proofErr w:type="spellStart"/>
      <w:r w:rsidR="00706023" w:rsidRPr="00C61F2D">
        <w:rPr>
          <w:rFonts w:ascii="Times New Roman" w:eastAsia="Times New Roman" w:hAnsi="Times New Roman"/>
          <w:sz w:val="28"/>
          <w:szCs w:val="28"/>
          <w:lang w:eastAsia="ru-RU"/>
        </w:rPr>
        <w:t>ов</w:t>
      </w:r>
      <w:proofErr w:type="spellEnd"/>
      <w:r w:rsidR="00706023" w:rsidRPr="00C61F2D">
        <w:rPr>
          <w:rFonts w:ascii="Times New Roman" w:eastAsia="Times New Roman" w:hAnsi="Times New Roman"/>
          <w:sz w:val="28"/>
          <w:szCs w:val="28"/>
          <w:lang w:eastAsia="ru-RU"/>
        </w:rPr>
        <w:t>), за соответствующий год.</w:t>
      </w:r>
    </w:p>
    <w:p w:rsidR="00706023" w:rsidRPr="00C61F2D" w:rsidRDefault="00706023" w:rsidP="00706023">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 xml:space="preserve">Общепроизводственные и общехозяйственные расходы распределяются в </w:t>
      </w:r>
      <w:r w:rsidR="006D63DF">
        <w:rPr>
          <w:rFonts w:ascii="Times New Roman" w:eastAsia="Times New Roman" w:hAnsi="Times New Roman"/>
          <w:sz w:val="28"/>
          <w:szCs w:val="28"/>
          <w:lang w:eastAsia="ru-RU"/>
        </w:rPr>
        <w:t>отчетном</w:t>
      </w:r>
      <w:r w:rsidRPr="00C61F2D">
        <w:rPr>
          <w:rFonts w:ascii="Times New Roman" w:eastAsia="Times New Roman" w:hAnsi="Times New Roman"/>
          <w:sz w:val="28"/>
          <w:szCs w:val="28"/>
          <w:lang w:eastAsia="ru-RU"/>
        </w:rPr>
        <w:t>, базовом и регулируемом периодах (годах) по видам деятельности и маршрутам пропорционально показателю, предусмотренному учетной политикой перевозчика(-</w:t>
      </w:r>
      <w:proofErr w:type="spellStart"/>
      <w:r w:rsidRPr="00C61F2D">
        <w:rPr>
          <w:rFonts w:ascii="Times New Roman" w:eastAsia="Times New Roman" w:hAnsi="Times New Roman"/>
          <w:sz w:val="28"/>
          <w:szCs w:val="28"/>
          <w:lang w:eastAsia="ru-RU"/>
        </w:rPr>
        <w:t>ов</w:t>
      </w:r>
      <w:proofErr w:type="spellEnd"/>
      <w:r w:rsidRPr="00C61F2D">
        <w:rPr>
          <w:rFonts w:ascii="Times New Roman" w:eastAsia="Times New Roman" w:hAnsi="Times New Roman"/>
          <w:sz w:val="28"/>
          <w:szCs w:val="28"/>
          <w:lang w:eastAsia="ru-RU"/>
        </w:rPr>
        <w:t>), за соответствующий год или производственным расходам за соответствующий год.</w:t>
      </w:r>
    </w:p>
    <w:p w:rsidR="00706023" w:rsidRPr="00C61F2D" w:rsidRDefault="00706023" w:rsidP="00706023">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С целью распределения расходов сумма выручки от оказания услуг по перевозке пассажиров и багажа по регулируемым маршрутам определяется исходя из установленных (предлагаемых к установлению) уровней тарифов и принятого в расчет количества перевезенных пассажиров и пассажирооборота.</w:t>
      </w:r>
    </w:p>
    <w:p w:rsidR="00706023" w:rsidRPr="00C61F2D" w:rsidRDefault="00706023" w:rsidP="00706023">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Расходы на мероприятия, осуществляемые с определенной периодичностью, учитываются в тарифе равными долями исходя из периодичности, установленной правовыми актами или перевозчиком(-</w:t>
      </w:r>
      <w:proofErr w:type="spellStart"/>
      <w:r w:rsidRPr="00C61F2D">
        <w:rPr>
          <w:rFonts w:ascii="Times New Roman" w:eastAsia="Times New Roman" w:hAnsi="Times New Roman"/>
          <w:sz w:val="28"/>
          <w:szCs w:val="28"/>
          <w:lang w:eastAsia="ru-RU"/>
        </w:rPr>
        <w:t>ами</w:t>
      </w:r>
      <w:proofErr w:type="spellEnd"/>
      <w:r w:rsidRPr="00C61F2D">
        <w:rPr>
          <w:rFonts w:ascii="Times New Roman" w:eastAsia="Times New Roman" w:hAnsi="Times New Roman"/>
          <w:sz w:val="28"/>
          <w:szCs w:val="28"/>
          <w:lang w:eastAsia="ru-RU"/>
        </w:rPr>
        <w:t>).</w:t>
      </w:r>
    </w:p>
    <w:p w:rsidR="00706023" w:rsidRDefault="006D63DF" w:rsidP="00706023">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3.6</w:t>
      </w:r>
      <w:r w:rsidR="00706023" w:rsidRPr="00C61F2D">
        <w:rPr>
          <w:rFonts w:ascii="Times New Roman" w:eastAsia="Times New Roman" w:hAnsi="Times New Roman"/>
          <w:sz w:val="28"/>
          <w:szCs w:val="28"/>
          <w:lang w:eastAsia="ru-RU"/>
        </w:rPr>
        <w:t>. Расходы перевозчика(-</w:t>
      </w:r>
      <w:proofErr w:type="spellStart"/>
      <w:r w:rsidR="00706023" w:rsidRPr="00C61F2D">
        <w:rPr>
          <w:rFonts w:ascii="Times New Roman" w:eastAsia="Times New Roman" w:hAnsi="Times New Roman"/>
          <w:sz w:val="28"/>
          <w:szCs w:val="28"/>
          <w:lang w:eastAsia="ru-RU"/>
        </w:rPr>
        <w:t>ов</w:t>
      </w:r>
      <w:proofErr w:type="spellEnd"/>
      <w:r w:rsidR="00706023" w:rsidRPr="00C61F2D">
        <w:rPr>
          <w:rFonts w:ascii="Times New Roman" w:eastAsia="Times New Roman" w:hAnsi="Times New Roman"/>
          <w:sz w:val="28"/>
          <w:szCs w:val="28"/>
          <w:lang w:eastAsia="ru-RU"/>
        </w:rPr>
        <w:t xml:space="preserve">) учитываются по следующим статьям расходов: </w:t>
      </w:r>
    </w:p>
    <w:p w:rsidR="00706023" w:rsidRPr="00C61F2D" w:rsidRDefault="006D63DF" w:rsidP="00706023">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3.6</w:t>
      </w:r>
      <w:r w:rsidR="00706023">
        <w:rPr>
          <w:rFonts w:ascii="Times New Roman" w:eastAsia="Times New Roman" w:hAnsi="Times New Roman"/>
          <w:sz w:val="28"/>
          <w:szCs w:val="28"/>
          <w:lang w:eastAsia="ru-RU"/>
        </w:rPr>
        <w:t>.1. О</w:t>
      </w:r>
      <w:r w:rsidR="00706023" w:rsidRPr="00C61F2D">
        <w:rPr>
          <w:rFonts w:ascii="Times New Roman" w:eastAsia="Times New Roman" w:hAnsi="Times New Roman"/>
          <w:sz w:val="28"/>
          <w:szCs w:val="28"/>
          <w:lang w:eastAsia="ru-RU"/>
        </w:rPr>
        <w:t xml:space="preserve">плата труда </w:t>
      </w:r>
      <w:r>
        <w:rPr>
          <w:rFonts w:ascii="Times New Roman" w:eastAsia="Times New Roman" w:hAnsi="Times New Roman"/>
          <w:sz w:val="28"/>
          <w:szCs w:val="28"/>
          <w:lang w:eastAsia="ru-RU"/>
        </w:rPr>
        <w:t>–</w:t>
      </w:r>
      <w:r w:rsidR="00706023" w:rsidRPr="00C61F2D">
        <w:rPr>
          <w:rFonts w:ascii="Times New Roman" w:eastAsia="Times New Roman" w:hAnsi="Times New Roman"/>
          <w:sz w:val="28"/>
          <w:szCs w:val="28"/>
          <w:lang w:eastAsia="ru-RU"/>
        </w:rPr>
        <w:t xml:space="preserve"> фонд оплаты труда основного производственного </w:t>
      </w:r>
      <w:r w:rsidR="00706023" w:rsidRPr="00C61F2D">
        <w:rPr>
          <w:rFonts w:ascii="Times New Roman" w:eastAsia="Times New Roman" w:hAnsi="Times New Roman"/>
          <w:sz w:val="28"/>
          <w:szCs w:val="28"/>
          <w:lang w:eastAsia="ru-RU"/>
        </w:rPr>
        <w:lastRenderedPageBreak/>
        <w:t xml:space="preserve">персонала по обслуживанию пассажиров, эксплуатации и текущему содержанию транспортных средств (за исключением ремонта) и административно-управленческого персонала. Среднемесячная заработная плата персонала не должна превышать среднемесячную номинальную начисленную заработную плату работников крупных и средних предприятий и некоммерческих организаций всех отраслей экономики за ближайший истекший отчетный период на территории Республики Татарстан, опубликованную органом государственной статистики и </w:t>
      </w:r>
      <w:proofErr w:type="gramStart"/>
      <w:r>
        <w:rPr>
          <w:rFonts w:ascii="Times New Roman" w:eastAsia="Times New Roman" w:hAnsi="Times New Roman"/>
          <w:sz w:val="28"/>
          <w:szCs w:val="28"/>
          <w:lang w:eastAsia="ru-RU"/>
        </w:rPr>
        <w:t>доведенную на текущий период</w:t>
      </w:r>
      <w:proofErr w:type="gramEnd"/>
      <w:r w:rsidR="00706023" w:rsidRPr="00C61F2D">
        <w:rPr>
          <w:rFonts w:ascii="Times New Roman" w:eastAsia="Times New Roman" w:hAnsi="Times New Roman"/>
          <w:sz w:val="28"/>
          <w:szCs w:val="28"/>
          <w:lang w:eastAsia="ru-RU"/>
        </w:rPr>
        <w:t xml:space="preserve"> и период регулирования индексами, определенн</w:t>
      </w:r>
      <w:r w:rsidR="00706023">
        <w:rPr>
          <w:rFonts w:ascii="Times New Roman" w:eastAsia="Times New Roman" w:hAnsi="Times New Roman"/>
          <w:sz w:val="28"/>
          <w:szCs w:val="28"/>
          <w:lang w:eastAsia="ru-RU"/>
        </w:rPr>
        <w:t>ыми в базовом варианте прогноза.</w:t>
      </w:r>
    </w:p>
    <w:p w:rsidR="00706023" w:rsidRDefault="006D63DF" w:rsidP="00706023">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3.6</w:t>
      </w:r>
      <w:r w:rsidR="00706023">
        <w:rPr>
          <w:rFonts w:ascii="Times New Roman" w:eastAsia="Times New Roman" w:hAnsi="Times New Roman"/>
          <w:sz w:val="28"/>
          <w:szCs w:val="28"/>
          <w:lang w:eastAsia="ru-RU"/>
        </w:rPr>
        <w:t>.2. С</w:t>
      </w:r>
      <w:r w:rsidR="00706023" w:rsidRPr="00C61F2D">
        <w:rPr>
          <w:rFonts w:ascii="Times New Roman" w:eastAsia="Times New Roman" w:hAnsi="Times New Roman"/>
          <w:sz w:val="28"/>
          <w:szCs w:val="28"/>
          <w:lang w:eastAsia="ru-RU"/>
        </w:rPr>
        <w:t xml:space="preserve">траховые взносы </w:t>
      </w:r>
      <w:r>
        <w:rPr>
          <w:rFonts w:ascii="Times New Roman" w:eastAsia="Times New Roman" w:hAnsi="Times New Roman"/>
          <w:sz w:val="28"/>
          <w:szCs w:val="28"/>
          <w:lang w:eastAsia="ru-RU"/>
        </w:rPr>
        <w:t>–</w:t>
      </w:r>
      <w:r w:rsidR="00706023" w:rsidRPr="00C61F2D">
        <w:rPr>
          <w:rFonts w:ascii="Times New Roman" w:eastAsia="Times New Roman" w:hAnsi="Times New Roman"/>
          <w:sz w:val="28"/>
          <w:szCs w:val="28"/>
          <w:lang w:eastAsia="ru-RU"/>
        </w:rPr>
        <w:t xml:space="preserve"> платежи (взносы) по договорам обязательного страхования, предусмотренные законод</w:t>
      </w:r>
      <w:r w:rsidR="00706023">
        <w:rPr>
          <w:rFonts w:ascii="Times New Roman" w:eastAsia="Times New Roman" w:hAnsi="Times New Roman"/>
          <w:sz w:val="28"/>
          <w:szCs w:val="28"/>
          <w:lang w:eastAsia="ru-RU"/>
        </w:rPr>
        <w:t>ательством Российской Федерации.</w:t>
      </w:r>
    </w:p>
    <w:p w:rsidR="00706023" w:rsidRPr="000E48FD" w:rsidRDefault="00706023" w:rsidP="00A3685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8"/>
          <w:szCs w:val="28"/>
          <w:lang w:eastAsia="ru-RU"/>
        </w:rPr>
      </w:pPr>
      <w:r w:rsidRPr="000E48FD">
        <w:rPr>
          <w:rFonts w:ascii="Times New Roman" w:eastAsia="Times New Roman" w:hAnsi="Times New Roman"/>
          <w:sz w:val="28"/>
          <w:szCs w:val="28"/>
          <w:lang w:eastAsia="ru-RU"/>
        </w:rPr>
        <w:t>Страховые взносы на обязательное социальное страхование, выплачиваемые из фонда оплаты труда, подразделяются на следующие виды платежей:</w:t>
      </w:r>
    </w:p>
    <w:p w:rsidR="00706023" w:rsidRPr="000E48FD" w:rsidRDefault="00706023" w:rsidP="00A3685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8"/>
          <w:szCs w:val="28"/>
          <w:lang w:eastAsia="ru-RU"/>
        </w:rPr>
      </w:pPr>
      <w:r w:rsidRPr="000E48FD">
        <w:rPr>
          <w:rFonts w:ascii="Times New Roman" w:eastAsia="Times New Roman" w:hAnsi="Times New Roman"/>
          <w:sz w:val="28"/>
          <w:szCs w:val="28"/>
          <w:lang w:eastAsia="ru-RU"/>
        </w:rPr>
        <w:t>- взносы на обязательное пенсионное и медицинское страхование, взносы на случай временной нетрудоспособности и в связи с материнством (далее - страховые взносы);</w:t>
      </w:r>
    </w:p>
    <w:p w:rsidR="00706023" w:rsidRPr="000E48FD" w:rsidRDefault="00706023" w:rsidP="00A3685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8"/>
          <w:szCs w:val="28"/>
          <w:lang w:eastAsia="ru-RU"/>
        </w:rPr>
      </w:pPr>
      <w:r w:rsidRPr="000E48FD">
        <w:rPr>
          <w:rFonts w:ascii="Times New Roman" w:eastAsia="Times New Roman" w:hAnsi="Times New Roman"/>
          <w:sz w:val="28"/>
          <w:szCs w:val="28"/>
          <w:lang w:eastAsia="ru-RU"/>
        </w:rPr>
        <w:t>- страхование от несчастных случаев на производстве и профессиональных заболеваний (страховой тариф дифференцируется по группам отраслей (</w:t>
      </w:r>
      <w:proofErr w:type="spellStart"/>
      <w:r w:rsidRPr="000E48FD">
        <w:rPr>
          <w:rFonts w:ascii="Times New Roman" w:eastAsia="Times New Roman" w:hAnsi="Times New Roman"/>
          <w:sz w:val="28"/>
          <w:szCs w:val="28"/>
          <w:lang w:eastAsia="ru-RU"/>
        </w:rPr>
        <w:t>подотраслей</w:t>
      </w:r>
      <w:proofErr w:type="spellEnd"/>
      <w:r w:rsidRPr="000E48FD">
        <w:rPr>
          <w:rFonts w:ascii="Times New Roman" w:eastAsia="Times New Roman" w:hAnsi="Times New Roman"/>
          <w:sz w:val="28"/>
          <w:szCs w:val="28"/>
          <w:lang w:eastAsia="ru-RU"/>
        </w:rPr>
        <w:t>) экономики в зависимости от класса профессионального риска).</w:t>
      </w:r>
    </w:p>
    <w:p w:rsidR="00706023" w:rsidRPr="000E48FD" w:rsidRDefault="00706023" w:rsidP="00A3685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8"/>
          <w:szCs w:val="28"/>
          <w:lang w:eastAsia="ru-RU"/>
        </w:rPr>
      </w:pPr>
      <w:r w:rsidRPr="000E48FD">
        <w:rPr>
          <w:rFonts w:ascii="Times New Roman" w:eastAsia="Times New Roman" w:hAnsi="Times New Roman"/>
          <w:sz w:val="28"/>
          <w:szCs w:val="28"/>
          <w:lang w:eastAsia="ru-RU"/>
        </w:rPr>
        <w:t>Тарифы страховых взносов на обязательное социальное страхование на случай временной нетрудоспособности и в связи с материнством, на обязательное медицинское страхование в следующих единых размерах (единый тариф страховых взносов), если иное не предусмотрено 34 главой Налогового кодекса Российской Федерации:</w:t>
      </w:r>
    </w:p>
    <w:p w:rsidR="00706023" w:rsidRPr="000E48FD" w:rsidRDefault="00706023" w:rsidP="00A3685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8"/>
          <w:szCs w:val="28"/>
          <w:lang w:eastAsia="ru-RU"/>
        </w:rPr>
      </w:pPr>
      <w:r w:rsidRPr="000E48FD">
        <w:rPr>
          <w:rFonts w:ascii="Times New Roman" w:eastAsia="Times New Roman" w:hAnsi="Times New Roman"/>
          <w:sz w:val="28"/>
          <w:szCs w:val="28"/>
          <w:lang w:eastAsia="ru-RU"/>
        </w:rPr>
        <w:t>- в пределах установленной единой предельной величины базы для исчисления страховых взносов - 30%;</w:t>
      </w:r>
    </w:p>
    <w:p w:rsidR="00706023" w:rsidRPr="00C61F2D" w:rsidRDefault="00706023" w:rsidP="00A3685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8"/>
          <w:szCs w:val="28"/>
          <w:lang w:eastAsia="ru-RU"/>
        </w:rPr>
      </w:pPr>
      <w:r w:rsidRPr="000E48FD">
        <w:rPr>
          <w:rFonts w:ascii="Times New Roman" w:eastAsia="Times New Roman" w:hAnsi="Times New Roman"/>
          <w:sz w:val="28"/>
          <w:szCs w:val="28"/>
          <w:lang w:eastAsia="ru-RU"/>
        </w:rPr>
        <w:t>- свыше установленной единой предельной величины базы для исчисления страховых взносов - 15,1%.</w:t>
      </w:r>
    </w:p>
    <w:p w:rsidR="00706023" w:rsidRPr="00B03618" w:rsidRDefault="006D63DF" w:rsidP="009658DA">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3.6</w:t>
      </w:r>
      <w:r w:rsidR="00706023">
        <w:rPr>
          <w:rFonts w:ascii="Times New Roman" w:eastAsia="Times New Roman" w:hAnsi="Times New Roman"/>
          <w:sz w:val="28"/>
          <w:szCs w:val="28"/>
          <w:lang w:eastAsia="ru-RU"/>
        </w:rPr>
        <w:t>.3. Т</w:t>
      </w:r>
      <w:r w:rsidR="00706023" w:rsidRPr="00C61F2D">
        <w:rPr>
          <w:rFonts w:ascii="Times New Roman" w:eastAsia="Times New Roman" w:hAnsi="Times New Roman"/>
          <w:sz w:val="28"/>
          <w:szCs w:val="28"/>
          <w:lang w:eastAsia="ru-RU"/>
        </w:rPr>
        <w:t xml:space="preserve">опливо, электроэнергия, смазочные материалы </w:t>
      </w:r>
      <w:r>
        <w:rPr>
          <w:rFonts w:ascii="Times New Roman" w:eastAsia="Times New Roman" w:hAnsi="Times New Roman"/>
          <w:sz w:val="28"/>
          <w:szCs w:val="28"/>
          <w:lang w:eastAsia="ru-RU"/>
        </w:rPr>
        <w:t>–</w:t>
      </w:r>
      <w:r w:rsidR="00706023" w:rsidRPr="00C61F2D">
        <w:rPr>
          <w:rFonts w:ascii="Times New Roman" w:eastAsia="Times New Roman" w:hAnsi="Times New Roman"/>
          <w:sz w:val="28"/>
          <w:szCs w:val="28"/>
          <w:lang w:eastAsia="ru-RU"/>
        </w:rPr>
        <w:t xml:space="preserve"> расходы на приобретение топлива, смазоч</w:t>
      </w:r>
      <w:r w:rsidR="00706023">
        <w:rPr>
          <w:rFonts w:ascii="Times New Roman" w:eastAsia="Times New Roman" w:hAnsi="Times New Roman"/>
          <w:sz w:val="28"/>
          <w:szCs w:val="28"/>
          <w:lang w:eastAsia="ru-RU"/>
        </w:rPr>
        <w:t>ных материалов и электроэнергии.</w:t>
      </w:r>
    </w:p>
    <w:p w:rsidR="00706023" w:rsidRPr="00C61F2D" w:rsidRDefault="006D63DF" w:rsidP="009658DA">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3.6</w:t>
      </w:r>
      <w:r w:rsidR="00706023">
        <w:rPr>
          <w:rFonts w:ascii="Times New Roman" w:eastAsia="Times New Roman" w:hAnsi="Times New Roman"/>
          <w:sz w:val="28"/>
          <w:szCs w:val="28"/>
          <w:lang w:eastAsia="ru-RU"/>
        </w:rPr>
        <w:t>.4. А</w:t>
      </w:r>
      <w:r w:rsidR="00706023" w:rsidRPr="00C61F2D">
        <w:rPr>
          <w:rFonts w:ascii="Times New Roman" w:eastAsia="Times New Roman" w:hAnsi="Times New Roman"/>
          <w:sz w:val="28"/>
          <w:szCs w:val="28"/>
          <w:lang w:eastAsia="ru-RU"/>
        </w:rPr>
        <w:t xml:space="preserve">мортизация основных фондов </w:t>
      </w:r>
      <w:r>
        <w:rPr>
          <w:rFonts w:ascii="Times New Roman" w:eastAsia="Times New Roman" w:hAnsi="Times New Roman"/>
          <w:sz w:val="28"/>
          <w:szCs w:val="28"/>
          <w:lang w:eastAsia="ru-RU"/>
        </w:rPr>
        <w:t>–</w:t>
      </w:r>
      <w:r w:rsidR="00706023" w:rsidRPr="00C61F2D">
        <w:rPr>
          <w:rFonts w:ascii="Times New Roman" w:eastAsia="Times New Roman" w:hAnsi="Times New Roman"/>
          <w:sz w:val="28"/>
          <w:szCs w:val="28"/>
          <w:lang w:eastAsia="ru-RU"/>
        </w:rPr>
        <w:t xml:space="preserve"> амортизация транспортных средств, зданий, сооружений, оборудования, прочих основных средств.</w:t>
      </w:r>
    </w:p>
    <w:p w:rsidR="00706023" w:rsidRPr="009C0FFD" w:rsidRDefault="00706023" w:rsidP="009658DA">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 xml:space="preserve">Расчет амортизационных отчислений на полное восстановление основных фондов (здания, сооружения, машины, оборудования, транспортные средства и др.) производится исходя из первоначальной или восстановительной стоимости, распределенной на </w:t>
      </w:r>
      <w:r>
        <w:rPr>
          <w:rFonts w:ascii="Times New Roman" w:eastAsia="Times New Roman" w:hAnsi="Times New Roman"/>
          <w:sz w:val="28"/>
          <w:szCs w:val="28"/>
          <w:lang w:eastAsia="ru-RU"/>
        </w:rPr>
        <w:t>срок их полезного использования.</w:t>
      </w:r>
    </w:p>
    <w:p w:rsidR="00706023" w:rsidRPr="000E48FD" w:rsidRDefault="00706023" w:rsidP="00A3685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8"/>
          <w:szCs w:val="28"/>
          <w:lang w:eastAsia="ru-RU"/>
        </w:rPr>
      </w:pPr>
      <w:r w:rsidRPr="000E48FD">
        <w:rPr>
          <w:rFonts w:ascii="Times New Roman" w:eastAsia="Times New Roman" w:hAnsi="Times New Roman"/>
          <w:sz w:val="28"/>
          <w:szCs w:val="28"/>
          <w:lang w:eastAsia="ru-RU"/>
        </w:rPr>
        <w:t>Амортизация на плановый ввод основных средств включению в состав расходов не подлежит.</w:t>
      </w:r>
    </w:p>
    <w:p w:rsidR="00706023" w:rsidRPr="00C61F2D" w:rsidRDefault="00706023" w:rsidP="00A3685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8"/>
          <w:szCs w:val="28"/>
          <w:lang w:eastAsia="ru-RU"/>
        </w:rPr>
      </w:pPr>
      <w:r w:rsidRPr="000E48FD">
        <w:rPr>
          <w:rFonts w:ascii="Times New Roman" w:eastAsia="Times New Roman" w:hAnsi="Times New Roman"/>
          <w:sz w:val="28"/>
          <w:szCs w:val="28"/>
          <w:lang w:eastAsia="ru-RU"/>
        </w:rPr>
        <w:t>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определяется регулирующим органом в соответствии с максимальными сроками полезного использования, установленными Классификацией основных средств, включаемых в амортизационные группы, утвержденной постановлением Правительства Российской Федерации от 1 января 2002 года № 1 «О Классификации основных средств, включаемых в амортизационные группы».</w:t>
      </w:r>
    </w:p>
    <w:p w:rsidR="00706023" w:rsidRDefault="00995B65" w:rsidP="009658DA">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3.6</w:t>
      </w:r>
      <w:r w:rsidR="00706023">
        <w:rPr>
          <w:rFonts w:ascii="Times New Roman" w:eastAsia="Times New Roman" w:hAnsi="Times New Roman"/>
          <w:sz w:val="28"/>
          <w:szCs w:val="28"/>
          <w:lang w:eastAsia="ru-RU"/>
        </w:rPr>
        <w:t>.5. А</w:t>
      </w:r>
      <w:r w:rsidR="00706023" w:rsidRPr="00C61F2D">
        <w:rPr>
          <w:rFonts w:ascii="Times New Roman" w:eastAsia="Times New Roman" w:hAnsi="Times New Roman"/>
          <w:sz w:val="28"/>
          <w:szCs w:val="28"/>
          <w:lang w:eastAsia="ru-RU"/>
        </w:rPr>
        <w:t xml:space="preserve">ренда (лизинг) </w:t>
      </w:r>
      <w:r>
        <w:rPr>
          <w:rFonts w:ascii="Times New Roman" w:eastAsia="Times New Roman" w:hAnsi="Times New Roman"/>
          <w:sz w:val="28"/>
          <w:szCs w:val="28"/>
          <w:lang w:eastAsia="ru-RU"/>
        </w:rPr>
        <w:t>–</w:t>
      </w:r>
      <w:r w:rsidR="00706023" w:rsidRPr="00C61F2D">
        <w:rPr>
          <w:rFonts w:ascii="Times New Roman" w:eastAsia="Times New Roman" w:hAnsi="Times New Roman"/>
          <w:sz w:val="28"/>
          <w:szCs w:val="28"/>
          <w:lang w:eastAsia="ru-RU"/>
        </w:rPr>
        <w:t xml:space="preserve"> расходы по договорам аренды (лизинга) транспортных сред</w:t>
      </w:r>
      <w:r>
        <w:rPr>
          <w:rFonts w:ascii="Times New Roman" w:eastAsia="Times New Roman" w:hAnsi="Times New Roman"/>
          <w:sz w:val="28"/>
          <w:szCs w:val="28"/>
          <w:lang w:eastAsia="ru-RU"/>
        </w:rPr>
        <w:t>ств со сторонними организациями.</w:t>
      </w:r>
    </w:p>
    <w:p w:rsidR="00706023" w:rsidRPr="00C61F2D" w:rsidRDefault="00706023" w:rsidP="00A3685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Лизинговые платежи, оплаченные за счет средств бюджета Республики Татарстан, не учитываются.</w:t>
      </w:r>
    </w:p>
    <w:p w:rsidR="00706023" w:rsidRPr="00C61F2D" w:rsidRDefault="00995B65" w:rsidP="009658DA">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3.6</w:t>
      </w:r>
      <w:r w:rsidR="00706023">
        <w:rPr>
          <w:rFonts w:ascii="Times New Roman" w:eastAsia="Times New Roman" w:hAnsi="Times New Roman"/>
          <w:sz w:val="28"/>
          <w:szCs w:val="28"/>
          <w:lang w:eastAsia="ru-RU"/>
        </w:rPr>
        <w:t>.6. Р</w:t>
      </w:r>
      <w:r w:rsidR="00706023" w:rsidRPr="00C61F2D">
        <w:rPr>
          <w:rFonts w:ascii="Times New Roman" w:eastAsia="Times New Roman" w:hAnsi="Times New Roman"/>
          <w:sz w:val="28"/>
          <w:szCs w:val="28"/>
          <w:lang w:eastAsia="ru-RU"/>
        </w:rPr>
        <w:t xml:space="preserve">емонт </w:t>
      </w:r>
      <w:r>
        <w:rPr>
          <w:rFonts w:ascii="Times New Roman" w:eastAsia="Times New Roman" w:hAnsi="Times New Roman"/>
          <w:sz w:val="28"/>
          <w:szCs w:val="28"/>
          <w:lang w:eastAsia="ru-RU"/>
        </w:rPr>
        <w:t>–</w:t>
      </w:r>
      <w:r w:rsidR="00706023" w:rsidRPr="00C61F2D">
        <w:rPr>
          <w:rFonts w:ascii="Times New Roman" w:eastAsia="Times New Roman" w:hAnsi="Times New Roman"/>
          <w:sz w:val="28"/>
          <w:szCs w:val="28"/>
          <w:lang w:eastAsia="ru-RU"/>
        </w:rPr>
        <w:t xml:space="preserve"> расходы на техническое обслуживание и ремонт транспортных средств (текущий, средний, капитальный), ремонт авторезины, техническое обслужив</w:t>
      </w:r>
      <w:r>
        <w:rPr>
          <w:rFonts w:ascii="Times New Roman" w:eastAsia="Times New Roman" w:hAnsi="Times New Roman"/>
          <w:sz w:val="28"/>
          <w:szCs w:val="28"/>
          <w:lang w:eastAsia="ru-RU"/>
        </w:rPr>
        <w:t xml:space="preserve">ание и ремонт трамвайных линий, </w:t>
      </w:r>
      <w:r w:rsidR="00706023" w:rsidRPr="00C61F2D">
        <w:rPr>
          <w:rFonts w:ascii="Times New Roman" w:eastAsia="Times New Roman" w:hAnsi="Times New Roman"/>
          <w:sz w:val="28"/>
          <w:szCs w:val="28"/>
          <w:lang w:eastAsia="ru-RU"/>
        </w:rPr>
        <w:t>пу</w:t>
      </w:r>
      <w:r>
        <w:rPr>
          <w:rFonts w:ascii="Times New Roman" w:eastAsia="Times New Roman" w:hAnsi="Times New Roman"/>
          <w:sz w:val="28"/>
          <w:szCs w:val="28"/>
          <w:lang w:eastAsia="ru-RU"/>
        </w:rPr>
        <w:t>тей и контактно-кабельных сетей</w:t>
      </w:r>
      <w:r w:rsidR="00706023" w:rsidRPr="00C61F2D">
        <w:rPr>
          <w:rFonts w:ascii="Times New Roman" w:eastAsia="Times New Roman" w:hAnsi="Times New Roman"/>
          <w:sz w:val="28"/>
          <w:szCs w:val="28"/>
          <w:lang w:eastAsia="ru-RU"/>
        </w:rPr>
        <w:t>, а также ремонт зданий и сооружений.</w:t>
      </w:r>
    </w:p>
    <w:p w:rsidR="00706023" w:rsidRPr="00C61F2D" w:rsidRDefault="00706023" w:rsidP="00706023">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К расходам на ремонт относятся:</w:t>
      </w:r>
    </w:p>
    <w:p w:rsidR="00706023" w:rsidRPr="00C61F2D" w:rsidRDefault="00706023" w:rsidP="00706023">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 расходы на оплату труда и страховые взносы ремонтного персонала, командировочные, связанные с ремонтом;</w:t>
      </w:r>
    </w:p>
    <w:p w:rsidR="00706023" w:rsidRPr="00C61F2D" w:rsidRDefault="00706023" w:rsidP="00706023">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 расходы на материалы, необходимые для ремонта;</w:t>
      </w:r>
    </w:p>
    <w:p w:rsidR="00706023" w:rsidRPr="00C61F2D" w:rsidRDefault="00706023" w:rsidP="00706023">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 расходы по договорам на ремонтные работы.</w:t>
      </w:r>
    </w:p>
    <w:p w:rsidR="00706023" w:rsidRPr="00C61F2D" w:rsidRDefault="00706023" w:rsidP="00706023">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Перевозчик(-и), образующие резервный ремонтный фонд, включают его в себестоимость.</w:t>
      </w:r>
    </w:p>
    <w:p w:rsidR="00706023" w:rsidRPr="00C61F2D" w:rsidRDefault="00706023" w:rsidP="00706023">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Если перевозчик(-и) не образует(-ют) резервный ремонтный фонд, то расходы на средний и капитальный ремонт транспортных средств учитываются в тарифе равными долями исходя из периодичности проведения ремонта или исходя из установленных перевозчиком нормативов на ремонт;</w:t>
      </w:r>
    </w:p>
    <w:p w:rsidR="00706023" w:rsidRDefault="00995B65" w:rsidP="00706023">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3.6</w:t>
      </w:r>
      <w:r w:rsidR="00706023">
        <w:rPr>
          <w:rFonts w:ascii="Times New Roman" w:eastAsia="Times New Roman" w:hAnsi="Times New Roman"/>
          <w:sz w:val="28"/>
          <w:szCs w:val="28"/>
          <w:lang w:eastAsia="ru-RU"/>
        </w:rPr>
        <w:t>.7.</w:t>
      </w:r>
      <w:r w:rsidR="00706023" w:rsidRPr="00C61F2D">
        <w:rPr>
          <w:rFonts w:ascii="Times New Roman" w:eastAsia="Times New Roman" w:hAnsi="Times New Roman"/>
          <w:sz w:val="28"/>
          <w:szCs w:val="28"/>
          <w:lang w:eastAsia="ru-RU"/>
        </w:rPr>
        <w:t xml:space="preserve"> </w:t>
      </w:r>
      <w:r w:rsidR="00706023">
        <w:rPr>
          <w:rFonts w:ascii="Times New Roman" w:eastAsia="Times New Roman" w:hAnsi="Times New Roman"/>
          <w:sz w:val="28"/>
          <w:szCs w:val="28"/>
          <w:lang w:eastAsia="ru-RU"/>
        </w:rPr>
        <w:t>П</w:t>
      </w:r>
      <w:r w:rsidR="00706023" w:rsidRPr="00C61F2D">
        <w:rPr>
          <w:rFonts w:ascii="Times New Roman" w:eastAsia="Times New Roman" w:hAnsi="Times New Roman"/>
          <w:sz w:val="28"/>
          <w:szCs w:val="28"/>
          <w:lang w:eastAsia="ru-RU"/>
        </w:rPr>
        <w:t xml:space="preserve">рочие расходы </w:t>
      </w:r>
      <w:r>
        <w:rPr>
          <w:rFonts w:ascii="Times New Roman" w:eastAsia="Times New Roman" w:hAnsi="Times New Roman"/>
          <w:sz w:val="28"/>
          <w:szCs w:val="28"/>
          <w:lang w:eastAsia="ru-RU"/>
        </w:rPr>
        <w:t>–</w:t>
      </w:r>
      <w:r w:rsidR="00706023" w:rsidRPr="00C61F2D">
        <w:rPr>
          <w:rFonts w:ascii="Times New Roman" w:eastAsia="Times New Roman" w:hAnsi="Times New Roman"/>
          <w:sz w:val="28"/>
          <w:szCs w:val="28"/>
          <w:lang w:eastAsia="ru-RU"/>
        </w:rPr>
        <w:t xml:space="preserve"> расходы по договорам (за исключением договоров на ремонтные работы, аренды (лизинга) транспортных средств), налоги, платежи, включаемые в себестоимость, коммунальные платежи, прочие неучтенные расходы.</w:t>
      </w:r>
    </w:p>
    <w:p w:rsidR="00706023" w:rsidRPr="00995B65" w:rsidRDefault="00706023" w:rsidP="00A3685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8"/>
          <w:szCs w:val="28"/>
          <w:lang w:eastAsia="ru-RU"/>
        </w:rPr>
      </w:pPr>
      <w:r w:rsidRPr="00995B65">
        <w:rPr>
          <w:rFonts w:ascii="Times New Roman" w:eastAsia="Times New Roman" w:hAnsi="Times New Roman"/>
          <w:sz w:val="28"/>
          <w:szCs w:val="28"/>
          <w:lang w:eastAsia="ru-RU"/>
        </w:rPr>
        <w:t>Расшифровка прочих расходов производится по статьям затрат с приложением их экономического обоснования, включая перечень договоров и расчет расходов по каждой статье затрат на период регулирования.</w:t>
      </w:r>
    </w:p>
    <w:p w:rsidR="00706023" w:rsidRPr="00C61F2D" w:rsidRDefault="00706023" w:rsidP="00A3685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8"/>
          <w:szCs w:val="28"/>
          <w:lang w:eastAsia="ru-RU"/>
        </w:rPr>
      </w:pPr>
      <w:r w:rsidRPr="00995B65">
        <w:rPr>
          <w:rFonts w:ascii="Times New Roman" w:eastAsia="Times New Roman" w:hAnsi="Times New Roman"/>
          <w:sz w:val="28"/>
          <w:szCs w:val="28"/>
          <w:lang w:eastAsia="ru-RU"/>
        </w:rPr>
        <w:t>Распределение прочих расходов по видам деятельности и видам перевозок осуществляется в соответствии с учетной политикой регулируемого субъекта.</w:t>
      </w:r>
    </w:p>
    <w:p w:rsidR="00706023" w:rsidRPr="00C61F2D" w:rsidRDefault="00995B65" w:rsidP="00706023">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3.7</w:t>
      </w:r>
      <w:r w:rsidR="00706023" w:rsidRPr="00C61F2D">
        <w:rPr>
          <w:rFonts w:ascii="Times New Roman" w:eastAsia="Times New Roman" w:hAnsi="Times New Roman"/>
          <w:sz w:val="28"/>
          <w:szCs w:val="28"/>
          <w:lang w:eastAsia="ru-RU"/>
        </w:rPr>
        <w:t xml:space="preserve">. При анализе затрат на осуществление регулируемой деятельности учитываются действующие нормативы в области автомобильного, городского наземного электрического транспорта, средние цены на материалы и параметры </w:t>
      </w:r>
      <w:r w:rsidR="00706023">
        <w:rPr>
          <w:rFonts w:ascii="Times New Roman" w:eastAsia="Times New Roman" w:hAnsi="Times New Roman"/>
          <w:sz w:val="28"/>
          <w:szCs w:val="28"/>
          <w:lang w:eastAsia="ru-RU"/>
        </w:rPr>
        <w:t>П</w:t>
      </w:r>
      <w:r w:rsidR="00706023" w:rsidRPr="00C61F2D">
        <w:rPr>
          <w:rFonts w:ascii="Times New Roman" w:eastAsia="Times New Roman" w:hAnsi="Times New Roman"/>
          <w:sz w:val="28"/>
          <w:szCs w:val="28"/>
          <w:lang w:eastAsia="ru-RU"/>
        </w:rPr>
        <w:t>рогноза социально-экономического развития Российской Федерации.</w:t>
      </w:r>
    </w:p>
    <w:p w:rsidR="00706023" w:rsidRPr="00C61F2D" w:rsidRDefault="00995B65" w:rsidP="00706023">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3.8</w:t>
      </w:r>
      <w:r w:rsidR="00706023" w:rsidRPr="00C61F2D">
        <w:rPr>
          <w:rFonts w:ascii="Times New Roman" w:eastAsia="Times New Roman" w:hAnsi="Times New Roman"/>
          <w:sz w:val="28"/>
          <w:szCs w:val="28"/>
          <w:lang w:eastAsia="ru-RU"/>
        </w:rPr>
        <w:t>. Прогноз расходов перевозчика(-</w:t>
      </w:r>
      <w:proofErr w:type="spellStart"/>
      <w:r w:rsidR="00706023" w:rsidRPr="00C61F2D">
        <w:rPr>
          <w:rFonts w:ascii="Times New Roman" w:eastAsia="Times New Roman" w:hAnsi="Times New Roman"/>
          <w:sz w:val="28"/>
          <w:szCs w:val="28"/>
          <w:lang w:eastAsia="ru-RU"/>
        </w:rPr>
        <w:t>ов</w:t>
      </w:r>
      <w:proofErr w:type="spellEnd"/>
      <w:r w:rsidR="00706023" w:rsidRPr="00C61F2D">
        <w:rPr>
          <w:rFonts w:ascii="Times New Roman" w:eastAsia="Times New Roman" w:hAnsi="Times New Roman"/>
          <w:sz w:val="28"/>
          <w:szCs w:val="28"/>
          <w:lang w:eastAsia="ru-RU"/>
        </w:rPr>
        <w:t>) на период регулирования осуществляется с использованием:</w:t>
      </w:r>
    </w:p>
    <w:p w:rsidR="00706023" w:rsidRPr="00C61F2D" w:rsidRDefault="00706023" w:rsidP="00706023">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 регулируемых государством цен (тарифов) и их прогнозных значений;</w:t>
      </w:r>
    </w:p>
    <w:p w:rsidR="00706023" w:rsidRPr="00C61F2D" w:rsidRDefault="00706023" w:rsidP="00706023">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 xml:space="preserve">- прогнозных показателей, определенных в базовом варианте </w:t>
      </w:r>
      <w:r>
        <w:rPr>
          <w:rFonts w:ascii="Times New Roman" w:eastAsia="Times New Roman" w:hAnsi="Times New Roman"/>
          <w:sz w:val="28"/>
          <w:szCs w:val="28"/>
          <w:lang w:eastAsia="ru-RU"/>
        </w:rPr>
        <w:t>П</w:t>
      </w:r>
      <w:r w:rsidRPr="00C61F2D">
        <w:rPr>
          <w:rFonts w:ascii="Times New Roman" w:eastAsia="Times New Roman" w:hAnsi="Times New Roman"/>
          <w:sz w:val="28"/>
          <w:szCs w:val="28"/>
          <w:lang w:eastAsia="ru-RU"/>
        </w:rPr>
        <w:t>рогноза социально-экономического развития Российской Федерации, разработа</w:t>
      </w:r>
      <w:r w:rsidR="00995B65">
        <w:rPr>
          <w:rFonts w:ascii="Times New Roman" w:eastAsia="Times New Roman" w:hAnsi="Times New Roman"/>
          <w:sz w:val="28"/>
          <w:szCs w:val="28"/>
          <w:lang w:eastAsia="ru-RU"/>
        </w:rPr>
        <w:t>нного</w:t>
      </w:r>
      <w:r w:rsidRPr="00C61F2D">
        <w:rPr>
          <w:rFonts w:ascii="Times New Roman" w:eastAsia="Times New Roman" w:hAnsi="Times New Roman"/>
          <w:sz w:val="28"/>
          <w:szCs w:val="28"/>
          <w:lang w:eastAsia="ru-RU"/>
        </w:rPr>
        <w:t xml:space="preserve"> Министерством экономического развития Российской Федерации на период регулирования;</w:t>
      </w:r>
    </w:p>
    <w:p w:rsidR="00706023" w:rsidRPr="00C61F2D" w:rsidRDefault="00706023" w:rsidP="00706023">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 цен, установленных на основании договоров, заключенных по результатам проведения торгов или по иным основаниям, предусмотренным законодательством Российской Федерации;</w:t>
      </w:r>
    </w:p>
    <w:p w:rsidR="00706023" w:rsidRPr="00C61F2D" w:rsidRDefault="00706023" w:rsidP="00706023">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 информации о ценах, опубликованных органом государственной статистики.</w:t>
      </w:r>
    </w:p>
    <w:p w:rsidR="00706023" w:rsidRPr="00C61F2D" w:rsidRDefault="00706023" w:rsidP="00706023">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Изменение отдельных статей расходов на период регулирования ограничивается следующими среднегодовыми индексами:</w:t>
      </w:r>
    </w:p>
    <w:p w:rsidR="00706023" w:rsidRPr="00C61F2D" w:rsidRDefault="00706023" w:rsidP="00706023">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 xml:space="preserve">- оплата труда </w:t>
      </w:r>
      <w:r w:rsidR="00995B65">
        <w:rPr>
          <w:rFonts w:ascii="Times New Roman" w:eastAsia="Times New Roman" w:hAnsi="Times New Roman"/>
          <w:sz w:val="28"/>
          <w:szCs w:val="28"/>
          <w:lang w:eastAsia="ru-RU"/>
        </w:rPr>
        <w:t>–</w:t>
      </w:r>
      <w:r w:rsidRPr="00C61F2D">
        <w:rPr>
          <w:rFonts w:ascii="Times New Roman" w:eastAsia="Times New Roman" w:hAnsi="Times New Roman"/>
          <w:sz w:val="28"/>
          <w:szCs w:val="28"/>
          <w:lang w:eastAsia="ru-RU"/>
        </w:rPr>
        <w:t xml:space="preserve"> индексом инфляции (индексом потребительских цен, </w:t>
      </w:r>
      <w:r w:rsidRPr="00C61F2D">
        <w:rPr>
          <w:rFonts w:ascii="Times New Roman" w:eastAsia="Times New Roman" w:hAnsi="Times New Roman"/>
          <w:sz w:val="28"/>
          <w:szCs w:val="28"/>
          <w:lang w:eastAsia="ru-RU"/>
        </w:rPr>
        <w:lastRenderedPageBreak/>
        <w:t xml:space="preserve">определенном в базовом варианте </w:t>
      </w:r>
      <w:r>
        <w:rPr>
          <w:rFonts w:ascii="Times New Roman" w:eastAsia="Times New Roman" w:hAnsi="Times New Roman"/>
          <w:sz w:val="28"/>
          <w:szCs w:val="28"/>
          <w:lang w:eastAsia="ru-RU"/>
        </w:rPr>
        <w:t>П</w:t>
      </w:r>
      <w:r w:rsidRPr="00C61F2D">
        <w:rPr>
          <w:rFonts w:ascii="Times New Roman" w:eastAsia="Times New Roman" w:hAnsi="Times New Roman"/>
          <w:sz w:val="28"/>
          <w:szCs w:val="28"/>
          <w:lang w:eastAsia="ru-RU"/>
        </w:rPr>
        <w:t>рогноза социально-экономического развития Рос</w:t>
      </w:r>
      <w:r w:rsidR="00995B65">
        <w:rPr>
          <w:rFonts w:ascii="Times New Roman" w:eastAsia="Times New Roman" w:hAnsi="Times New Roman"/>
          <w:sz w:val="28"/>
          <w:szCs w:val="28"/>
          <w:lang w:eastAsia="ru-RU"/>
        </w:rPr>
        <w:t>сийской Федерации, разработанного</w:t>
      </w:r>
      <w:r w:rsidRPr="00C61F2D">
        <w:rPr>
          <w:rFonts w:ascii="Times New Roman" w:eastAsia="Times New Roman" w:hAnsi="Times New Roman"/>
          <w:sz w:val="28"/>
          <w:szCs w:val="28"/>
          <w:lang w:eastAsia="ru-RU"/>
        </w:rPr>
        <w:t xml:space="preserve"> Министерством экономического развития Российской Федерации на период регулирования);</w:t>
      </w:r>
    </w:p>
    <w:p w:rsidR="00706023" w:rsidRPr="00C61F2D" w:rsidRDefault="00706023" w:rsidP="00706023">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 xml:space="preserve">- топливо </w:t>
      </w:r>
      <w:r w:rsidR="00995B65">
        <w:rPr>
          <w:rFonts w:ascii="Times New Roman" w:eastAsia="Times New Roman" w:hAnsi="Times New Roman"/>
          <w:sz w:val="28"/>
          <w:szCs w:val="28"/>
          <w:lang w:eastAsia="ru-RU"/>
        </w:rPr>
        <w:t>–</w:t>
      </w:r>
      <w:r w:rsidRPr="00C61F2D">
        <w:rPr>
          <w:rFonts w:ascii="Times New Roman" w:eastAsia="Times New Roman" w:hAnsi="Times New Roman"/>
          <w:sz w:val="28"/>
          <w:szCs w:val="28"/>
          <w:lang w:eastAsia="ru-RU"/>
        </w:rPr>
        <w:t xml:space="preserve"> индексом цен на производство нефтепродуктов;</w:t>
      </w:r>
    </w:p>
    <w:p w:rsidR="00706023" w:rsidRPr="00C61F2D" w:rsidRDefault="00706023" w:rsidP="00706023">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 xml:space="preserve">- электроэнергия </w:t>
      </w:r>
      <w:r w:rsidR="00995B65">
        <w:rPr>
          <w:rFonts w:ascii="Times New Roman" w:eastAsia="Times New Roman" w:hAnsi="Times New Roman"/>
          <w:sz w:val="28"/>
          <w:szCs w:val="28"/>
          <w:lang w:eastAsia="ru-RU"/>
        </w:rPr>
        <w:t>–</w:t>
      </w:r>
      <w:r w:rsidRPr="00C61F2D">
        <w:rPr>
          <w:rFonts w:ascii="Times New Roman" w:eastAsia="Times New Roman" w:hAnsi="Times New Roman"/>
          <w:sz w:val="28"/>
          <w:szCs w:val="28"/>
          <w:lang w:eastAsia="ru-RU"/>
        </w:rPr>
        <w:t xml:space="preserve"> индексом цен на электроэнергию для всех категорий потребителей, за исключением населения;</w:t>
      </w:r>
    </w:p>
    <w:p w:rsidR="00706023" w:rsidRPr="00C61F2D" w:rsidRDefault="00706023" w:rsidP="00706023">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 xml:space="preserve">- материалы, аренда (лизинг), прочие расходы </w:t>
      </w:r>
      <w:r w:rsidR="00995B65">
        <w:rPr>
          <w:rFonts w:ascii="Times New Roman" w:eastAsia="Times New Roman" w:hAnsi="Times New Roman"/>
          <w:sz w:val="28"/>
          <w:szCs w:val="28"/>
          <w:lang w:eastAsia="ru-RU"/>
        </w:rPr>
        <w:t>–</w:t>
      </w:r>
      <w:r w:rsidRPr="00C61F2D">
        <w:rPr>
          <w:rFonts w:ascii="Times New Roman" w:eastAsia="Times New Roman" w:hAnsi="Times New Roman"/>
          <w:sz w:val="28"/>
          <w:szCs w:val="28"/>
          <w:lang w:eastAsia="ru-RU"/>
        </w:rPr>
        <w:t xml:space="preserve"> индексом изменения цен производителей промышленной продукции для внутреннего рынка без продукции топливно-энергетического комплекса.</w:t>
      </w:r>
    </w:p>
    <w:p w:rsidR="00706023" w:rsidRPr="00C61F2D" w:rsidRDefault="00995B65" w:rsidP="00706023">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3.9</w:t>
      </w:r>
      <w:r w:rsidR="00706023" w:rsidRPr="00C61F2D">
        <w:rPr>
          <w:rFonts w:ascii="Times New Roman" w:eastAsia="Times New Roman" w:hAnsi="Times New Roman"/>
          <w:sz w:val="28"/>
          <w:szCs w:val="28"/>
          <w:lang w:eastAsia="ru-RU"/>
        </w:rPr>
        <w:t>. Превышение изменения расходов (по статьям расходов) над прогнозируемыми индексами возможно в случаях согласованного (утвержденного) заказчиком увеличения показателей объемов работы перевозчика(-</w:t>
      </w:r>
      <w:proofErr w:type="spellStart"/>
      <w:r w:rsidR="00706023" w:rsidRPr="00C61F2D">
        <w:rPr>
          <w:rFonts w:ascii="Times New Roman" w:eastAsia="Times New Roman" w:hAnsi="Times New Roman"/>
          <w:sz w:val="28"/>
          <w:szCs w:val="28"/>
          <w:lang w:eastAsia="ru-RU"/>
        </w:rPr>
        <w:t>ов</w:t>
      </w:r>
      <w:proofErr w:type="spellEnd"/>
      <w:r w:rsidR="00706023" w:rsidRPr="00C61F2D">
        <w:rPr>
          <w:rFonts w:ascii="Times New Roman" w:eastAsia="Times New Roman" w:hAnsi="Times New Roman"/>
          <w:sz w:val="28"/>
          <w:szCs w:val="28"/>
          <w:lang w:eastAsia="ru-RU"/>
        </w:rPr>
        <w:t>) (изменения схемы маршрутов, количество рейсов и т.п.) или изменений в законодательстве, влекущих дополнительные расходы, не предусмотренные перевозчиком(-</w:t>
      </w:r>
      <w:proofErr w:type="spellStart"/>
      <w:r w:rsidR="00706023" w:rsidRPr="00C61F2D">
        <w:rPr>
          <w:rFonts w:ascii="Times New Roman" w:eastAsia="Times New Roman" w:hAnsi="Times New Roman"/>
          <w:sz w:val="28"/>
          <w:szCs w:val="28"/>
          <w:lang w:eastAsia="ru-RU"/>
        </w:rPr>
        <w:t>ами</w:t>
      </w:r>
      <w:proofErr w:type="spellEnd"/>
      <w:r w:rsidR="00706023" w:rsidRPr="00C61F2D">
        <w:rPr>
          <w:rFonts w:ascii="Times New Roman" w:eastAsia="Times New Roman" w:hAnsi="Times New Roman"/>
          <w:sz w:val="28"/>
          <w:szCs w:val="28"/>
          <w:lang w:eastAsia="ru-RU"/>
        </w:rPr>
        <w:t>) в регулируемом или базовом периодах.</w:t>
      </w:r>
    </w:p>
    <w:p w:rsidR="00706023" w:rsidRPr="00C61F2D" w:rsidRDefault="00706023" w:rsidP="00706023">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При прогнозировании расходов перевозчика(-</w:t>
      </w:r>
      <w:proofErr w:type="spellStart"/>
      <w:r w:rsidRPr="00C61F2D">
        <w:rPr>
          <w:rFonts w:ascii="Times New Roman" w:eastAsia="Times New Roman" w:hAnsi="Times New Roman"/>
          <w:sz w:val="28"/>
          <w:szCs w:val="28"/>
          <w:lang w:eastAsia="ru-RU"/>
        </w:rPr>
        <w:t>ов</w:t>
      </w:r>
      <w:proofErr w:type="spellEnd"/>
      <w:r w:rsidRPr="00C61F2D">
        <w:rPr>
          <w:rFonts w:ascii="Times New Roman" w:eastAsia="Times New Roman" w:hAnsi="Times New Roman"/>
          <w:sz w:val="28"/>
          <w:szCs w:val="28"/>
          <w:lang w:eastAsia="ru-RU"/>
        </w:rPr>
        <w:t>) на период регулирования учитываются изменения показателей работы перевозчика(-</w:t>
      </w:r>
      <w:proofErr w:type="spellStart"/>
      <w:r w:rsidRPr="00C61F2D">
        <w:rPr>
          <w:rFonts w:ascii="Times New Roman" w:eastAsia="Times New Roman" w:hAnsi="Times New Roman"/>
          <w:sz w:val="28"/>
          <w:szCs w:val="28"/>
          <w:lang w:eastAsia="ru-RU"/>
        </w:rPr>
        <w:t>ов</w:t>
      </w:r>
      <w:proofErr w:type="spellEnd"/>
      <w:r w:rsidRPr="00C61F2D">
        <w:rPr>
          <w:rFonts w:ascii="Times New Roman" w:eastAsia="Times New Roman" w:hAnsi="Times New Roman"/>
          <w:sz w:val="28"/>
          <w:szCs w:val="28"/>
          <w:lang w:eastAsia="ru-RU"/>
        </w:rPr>
        <w:t>) (изменения схемы маршрутов, количество рейсов и т.п.).</w:t>
      </w:r>
    </w:p>
    <w:p w:rsidR="00706023" w:rsidRDefault="00706023" w:rsidP="0027743B">
      <w:pPr>
        <w:autoSpaceDE w:val="0"/>
        <w:autoSpaceDN w:val="0"/>
        <w:adjustRightInd w:val="0"/>
        <w:spacing w:after="0" w:line="240" w:lineRule="auto"/>
        <w:ind w:left="5245"/>
        <w:jc w:val="right"/>
        <w:rPr>
          <w:rFonts w:ascii="Times New Roman" w:eastAsia="Times New Roman" w:hAnsi="Times New Roman"/>
          <w:snapToGrid w:val="0"/>
          <w:color w:val="000000"/>
          <w:sz w:val="28"/>
          <w:szCs w:val="28"/>
          <w:lang w:eastAsia="ru-RU"/>
        </w:rPr>
      </w:pPr>
    </w:p>
    <w:p w:rsidR="00706023" w:rsidRPr="00C61F2D" w:rsidRDefault="00706023" w:rsidP="00995B65">
      <w:pPr>
        <w:autoSpaceDE w:val="0"/>
        <w:autoSpaceDN w:val="0"/>
        <w:adjustRightInd w:val="0"/>
        <w:spacing w:after="0" w:line="240" w:lineRule="auto"/>
        <w:rPr>
          <w:rFonts w:ascii="Times New Roman" w:eastAsia="Times New Roman" w:hAnsi="Times New Roman"/>
          <w:snapToGrid w:val="0"/>
          <w:color w:val="000000"/>
          <w:sz w:val="28"/>
          <w:szCs w:val="28"/>
          <w:lang w:eastAsia="ru-RU"/>
        </w:rPr>
      </w:pPr>
    </w:p>
    <w:p w:rsidR="00C61F2D" w:rsidRDefault="00995B65" w:rsidP="00C61F2D">
      <w:pPr>
        <w:widowControl w:val="0"/>
        <w:autoSpaceDE w:val="0"/>
        <w:autoSpaceDN w:val="0"/>
        <w:spacing w:after="0" w:line="240" w:lineRule="auto"/>
        <w:jc w:val="center"/>
        <w:outlineLvl w:val="1"/>
        <w:rPr>
          <w:rFonts w:ascii="Times New Roman" w:eastAsia="Times New Roman" w:hAnsi="Times New Roman"/>
          <w:b/>
          <w:sz w:val="28"/>
          <w:szCs w:val="28"/>
          <w:lang w:eastAsia="ru-RU"/>
        </w:rPr>
      </w:pPr>
      <w:r>
        <w:rPr>
          <w:rFonts w:ascii="Times New Roman" w:eastAsia="Times New Roman" w:hAnsi="Times New Roman"/>
          <w:b/>
          <w:sz w:val="28"/>
          <w:szCs w:val="28"/>
          <w:lang w:eastAsia="ru-RU"/>
        </w:rPr>
        <w:t>I</w:t>
      </w:r>
      <w:r>
        <w:rPr>
          <w:rFonts w:ascii="Times New Roman" w:eastAsia="Times New Roman" w:hAnsi="Times New Roman"/>
          <w:b/>
          <w:sz w:val="28"/>
          <w:szCs w:val="28"/>
          <w:lang w:val="en-US" w:eastAsia="ru-RU"/>
        </w:rPr>
        <w:t>V</w:t>
      </w:r>
      <w:r w:rsidR="00C61F2D" w:rsidRPr="00C61F2D">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Расчет тарифов</w:t>
      </w:r>
    </w:p>
    <w:p w:rsidR="00995B65" w:rsidRPr="00995B65" w:rsidRDefault="00995B65" w:rsidP="00C61F2D">
      <w:pPr>
        <w:widowControl w:val="0"/>
        <w:autoSpaceDE w:val="0"/>
        <w:autoSpaceDN w:val="0"/>
        <w:spacing w:after="0" w:line="240" w:lineRule="auto"/>
        <w:jc w:val="center"/>
        <w:outlineLvl w:val="1"/>
        <w:rPr>
          <w:rFonts w:ascii="Times New Roman" w:eastAsia="Times New Roman" w:hAnsi="Times New Roman"/>
          <w:b/>
          <w:sz w:val="28"/>
          <w:szCs w:val="28"/>
          <w:lang w:eastAsia="ru-RU"/>
        </w:rPr>
      </w:pPr>
    </w:p>
    <w:p w:rsidR="00B37413" w:rsidRPr="00C61F2D" w:rsidRDefault="00B37413" w:rsidP="00B37413">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4.1. </w:t>
      </w:r>
      <w:r w:rsidRPr="00C61F2D">
        <w:rPr>
          <w:rFonts w:ascii="Times New Roman" w:eastAsia="Times New Roman" w:hAnsi="Times New Roman"/>
          <w:sz w:val="28"/>
          <w:szCs w:val="28"/>
          <w:lang w:eastAsia="ru-RU"/>
        </w:rPr>
        <w:t>Госкомитет устанавливает предельные (минимальные и (или) максимальные)) тарифы, в том числе дифференцированные, по предложению заказчика (перевозчика).</w:t>
      </w:r>
    </w:p>
    <w:p w:rsidR="00B37413" w:rsidRDefault="00B37413" w:rsidP="00B37413">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Регулирование в части дифференцированных тарифов основывается на принципе обязательности экономического обоснования целесообразности дифференциации и условий, направленных на повышение качества транспортного обслуживания населения.</w:t>
      </w:r>
    </w:p>
    <w:p w:rsidR="00B37413" w:rsidRPr="00C61F2D" w:rsidRDefault="00B37413" w:rsidP="00B37413">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Дифференциация тарифов определяется органом регулирования по предложению заказчика(-</w:t>
      </w:r>
      <w:proofErr w:type="spellStart"/>
      <w:r w:rsidRPr="00C61F2D">
        <w:rPr>
          <w:rFonts w:ascii="Times New Roman" w:eastAsia="Times New Roman" w:hAnsi="Times New Roman"/>
          <w:sz w:val="28"/>
          <w:szCs w:val="28"/>
          <w:lang w:eastAsia="ru-RU"/>
        </w:rPr>
        <w:t>ов</w:t>
      </w:r>
      <w:proofErr w:type="spellEnd"/>
      <w:r w:rsidRPr="00C61F2D">
        <w:rPr>
          <w:rFonts w:ascii="Times New Roman" w:eastAsia="Times New Roman" w:hAnsi="Times New Roman"/>
          <w:sz w:val="28"/>
          <w:szCs w:val="28"/>
          <w:lang w:eastAsia="ru-RU"/>
        </w:rPr>
        <w:t>) в зависимости от финансово-экономических и производственных показателей результатов деятельности перевозчика(-</w:t>
      </w:r>
      <w:proofErr w:type="spellStart"/>
      <w:r w:rsidRPr="00C61F2D">
        <w:rPr>
          <w:rFonts w:ascii="Times New Roman" w:eastAsia="Times New Roman" w:hAnsi="Times New Roman"/>
          <w:sz w:val="28"/>
          <w:szCs w:val="28"/>
          <w:lang w:eastAsia="ru-RU"/>
        </w:rPr>
        <w:t>ов</w:t>
      </w:r>
      <w:proofErr w:type="spellEnd"/>
      <w:r w:rsidRPr="00C61F2D">
        <w:rPr>
          <w:rFonts w:ascii="Times New Roman" w:eastAsia="Times New Roman" w:hAnsi="Times New Roman"/>
          <w:sz w:val="28"/>
          <w:szCs w:val="28"/>
          <w:lang w:eastAsia="ru-RU"/>
        </w:rPr>
        <w:t>), характеристик маршрутов, от способов оплаты проезда и условий предоставления услуг, с учетом планируемого объема перевезенных пассажиров или пассажирооборота.</w:t>
      </w:r>
    </w:p>
    <w:p w:rsidR="00B37413" w:rsidRPr="00C61F2D" w:rsidRDefault="00B37413" w:rsidP="00B37413">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Совокупная выручка, рассчитанная по дифференцированным тарифам, не должна превышать размер необходимой валовой выручки, принятый Госкомитетом для расчета тарифа.</w:t>
      </w:r>
    </w:p>
    <w:p w:rsidR="00B37413" w:rsidRDefault="009658DA" w:rsidP="00B37413">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4.2. </w:t>
      </w:r>
      <w:r w:rsidR="00B37413" w:rsidRPr="00C61F2D">
        <w:rPr>
          <w:rFonts w:ascii="Times New Roman" w:eastAsia="Times New Roman" w:hAnsi="Times New Roman"/>
          <w:sz w:val="28"/>
          <w:szCs w:val="28"/>
          <w:lang w:eastAsia="ru-RU"/>
        </w:rPr>
        <w:t>Расчет тарифов осуществляется на основании представленных перевозчиком(-</w:t>
      </w:r>
      <w:proofErr w:type="spellStart"/>
      <w:r w:rsidR="00B37413" w:rsidRPr="00C61F2D">
        <w:rPr>
          <w:rFonts w:ascii="Times New Roman" w:eastAsia="Times New Roman" w:hAnsi="Times New Roman"/>
          <w:sz w:val="28"/>
          <w:szCs w:val="28"/>
          <w:lang w:eastAsia="ru-RU"/>
        </w:rPr>
        <w:t>ами</w:t>
      </w:r>
      <w:proofErr w:type="spellEnd"/>
      <w:r w:rsidR="00B37413" w:rsidRPr="00C61F2D">
        <w:rPr>
          <w:rFonts w:ascii="Times New Roman" w:eastAsia="Times New Roman" w:hAnsi="Times New Roman"/>
          <w:sz w:val="28"/>
          <w:szCs w:val="28"/>
          <w:lang w:eastAsia="ru-RU"/>
        </w:rPr>
        <w:t>) обосновывающих документов, отчетн</w:t>
      </w:r>
      <w:r w:rsidR="00B37413">
        <w:rPr>
          <w:rFonts w:ascii="Times New Roman" w:eastAsia="Times New Roman" w:hAnsi="Times New Roman"/>
          <w:sz w:val="28"/>
          <w:szCs w:val="28"/>
          <w:lang w:eastAsia="ru-RU"/>
        </w:rPr>
        <w:t>ых и прогнозируемых показателей</w:t>
      </w:r>
      <w:r w:rsidR="00B37413" w:rsidRPr="00C61F2D">
        <w:rPr>
          <w:rFonts w:ascii="Times New Roman" w:eastAsia="Times New Roman" w:hAnsi="Times New Roman"/>
          <w:sz w:val="28"/>
          <w:szCs w:val="28"/>
          <w:lang w:eastAsia="ru-RU"/>
        </w:rPr>
        <w:t>.</w:t>
      </w:r>
    </w:p>
    <w:p w:rsidR="00B37413" w:rsidRDefault="00B37413" w:rsidP="00B37413">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Обоснованными признаются представленные в Госкомитет документально подтвержденные расходы (затраты), оформленные в соответствии с законодательством и настоящим Порядком.</w:t>
      </w:r>
    </w:p>
    <w:p w:rsidR="00B731E1" w:rsidRPr="00C61F2D" w:rsidRDefault="009658DA" w:rsidP="00B731E1">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4.3. </w:t>
      </w:r>
      <w:r w:rsidR="00B731E1" w:rsidRPr="00C61F2D">
        <w:rPr>
          <w:rFonts w:ascii="Times New Roman" w:eastAsia="Times New Roman" w:hAnsi="Times New Roman"/>
          <w:sz w:val="28"/>
          <w:szCs w:val="28"/>
          <w:lang w:eastAsia="ru-RU"/>
        </w:rPr>
        <w:t xml:space="preserve">В случае если на территории Республики Татарстан транспортное обслуживание населения по муниципальным или межмуниципальным маршрутам регулярных перевозок осуществляется двумя и более перевозчиками, </w:t>
      </w:r>
      <w:r w:rsidR="00B731E1" w:rsidRPr="00C61F2D">
        <w:rPr>
          <w:rFonts w:ascii="Times New Roman" w:eastAsia="Times New Roman" w:hAnsi="Times New Roman"/>
          <w:sz w:val="28"/>
          <w:szCs w:val="28"/>
          <w:lang w:eastAsia="ru-RU"/>
        </w:rPr>
        <w:lastRenderedPageBreak/>
        <w:t xml:space="preserve">то документы, перечисленные в пункте </w:t>
      </w:r>
      <w:r w:rsidR="00B731E1">
        <w:rPr>
          <w:rFonts w:ascii="Times New Roman" w:eastAsia="Times New Roman" w:hAnsi="Times New Roman"/>
          <w:sz w:val="28"/>
          <w:szCs w:val="28"/>
          <w:lang w:eastAsia="ru-RU"/>
        </w:rPr>
        <w:t>2.6., и приложения</w:t>
      </w:r>
      <w:r w:rsidR="00B731E1" w:rsidRPr="00C61F2D">
        <w:rPr>
          <w:rFonts w:ascii="Times New Roman" w:eastAsia="Times New Roman" w:hAnsi="Times New Roman"/>
          <w:sz w:val="28"/>
          <w:szCs w:val="28"/>
          <w:lang w:eastAsia="ru-RU"/>
        </w:rPr>
        <w:t xml:space="preserve"> 2 и 3 к настоящему Порядку, направляются заказчику всеми перевозчиками.</w:t>
      </w:r>
    </w:p>
    <w:p w:rsidR="00B731E1" w:rsidRPr="00C61F2D" w:rsidRDefault="00B731E1" w:rsidP="00B731E1">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В данном случае рассчитывается единый тариф как отношение необходимой валовой выручки перевозчиков к планируемому объему перевезенных пассажиров (в городском сообщении) или к планируемому объему пассажирооборота (в пригородном сообщении).</w:t>
      </w:r>
    </w:p>
    <w:p w:rsidR="00B731E1" w:rsidRPr="00C61F2D" w:rsidRDefault="009658DA" w:rsidP="00B731E1">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4.4</w:t>
      </w:r>
      <w:r w:rsidR="00B731E1" w:rsidRPr="00C61F2D">
        <w:rPr>
          <w:rFonts w:ascii="Times New Roman" w:eastAsia="Times New Roman" w:hAnsi="Times New Roman"/>
          <w:sz w:val="28"/>
          <w:szCs w:val="28"/>
          <w:lang w:eastAsia="ru-RU"/>
        </w:rPr>
        <w:t>. При расчете тарифов объемные показатели (количество перевезенных пассажиров, пассажирооборот) принимаются на основании заказа на транспортное обслуживание, утвержденного заказчиком, данных обследования пассажиропотоков, динамики объемных показателей перевозчиков за предшествующие три года.</w:t>
      </w:r>
    </w:p>
    <w:p w:rsidR="00B731E1" w:rsidRDefault="00B731E1" w:rsidP="00B731E1">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В случае если данные об объеме перевезенных пассажиров за предшествующие периоды отсутствуют, то планируемый объем перевозок пассажиров принимается на основании расчетного, но не ниже средней наполняемости транспортного средства аналогичной вместимости на аналогичных маршрутах, либо на основании заказа на транспортное обслуживание населения, утвержденного заказчиком.</w:t>
      </w:r>
    </w:p>
    <w:p w:rsidR="00B37413" w:rsidRDefault="00B37413" w:rsidP="00B37413">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9658DA">
        <w:rPr>
          <w:rFonts w:ascii="Times New Roman" w:eastAsia="Times New Roman" w:hAnsi="Times New Roman"/>
          <w:sz w:val="28"/>
          <w:szCs w:val="28"/>
          <w:lang w:eastAsia="ru-RU"/>
        </w:rPr>
        <w:t>5</w:t>
      </w:r>
      <w:r>
        <w:rPr>
          <w:rFonts w:ascii="Times New Roman" w:eastAsia="Times New Roman" w:hAnsi="Times New Roman"/>
          <w:sz w:val="28"/>
          <w:szCs w:val="28"/>
          <w:lang w:eastAsia="ru-RU"/>
        </w:rPr>
        <w:t xml:space="preserve">. </w:t>
      </w:r>
      <w:r w:rsidR="00FB52A5">
        <w:rPr>
          <w:rFonts w:ascii="Times New Roman" w:eastAsia="Times New Roman" w:hAnsi="Times New Roman"/>
          <w:sz w:val="28"/>
          <w:szCs w:val="28"/>
          <w:lang w:eastAsia="ru-RU"/>
        </w:rPr>
        <w:t>П</w:t>
      </w:r>
      <w:r w:rsidRPr="009C0FFD">
        <w:rPr>
          <w:rFonts w:ascii="Times New Roman" w:eastAsia="Times New Roman" w:hAnsi="Times New Roman"/>
          <w:sz w:val="28"/>
          <w:szCs w:val="28"/>
          <w:lang w:eastAsia="ru-RU"/>
        </w:rPr>
        <w:t xml:space="preserve">ри установлении тарифов на пассажирские перевозки </w:t>
      </w:r>
      <w:r w:rsidR="00FB52A5">
        <w:rPr>
          <w:rFonts w:ascii="Times New Roman" w:eastAsia="Times New Roman" w:hAnsi="Times New Roman"/>
          <w:sz w:val="28"/>
          <w:szCs w:val="28"/>
          <w:lang w:eastAsia="ru-RU"/>
        </w:rPr>
        <w:t xml:space="preserve">и провоз багажа </w:t>
      </w:r>
      <w:r w:rsidRPr="009C0FFD">
        <w:rPr>
          <w:rFonts w:ascii="Times New Roman" w:eastAsia="Times New Roman" w:hAnsi="Times New Roman"/>
          <w:sz w:val="28"/>
          <w:szCs w:val="28"/>
          <w:lang w:eastAsia="ru-RU"/>
        </w:rPr>
        <w:t>их величины округляются с точностью до рубля</w:t>
      </w:r>
      <w:r w:rsidR="00B525DD">
        <w:rPr>
          <w:rFonts w:ascii="Times New Roman" w:eastAsia="Times New Roman" w:hAnsi="Times New Roman"/>
          <w:sz w:val="28"/>
          <w:szCs w:val="28"/>
          <w:lang w:eastAsia="ru-RU"/>
        </w:rPr>
        <w:t xml:space="preserve"> </w:t>
      </w:r>
      <w:r w:rsidR="00B525DD" w:rsidRPr="00C61F2D">
        <w:rPr>
          <w:rFonts w:ascii="Times New Roman" w:eastAsia="Times New Roman" w:hAnsi="Times New Roman"/>
          <w:sz w:val="28"/>
          <w:szCs w:val="28"/>
          <w:lang w:eastAsia="ru-RU"/>
        </w:rPr>
        <w:t>(до 50 коп. отбрасываются, от 50 коп</w:t>
      </w:r>
      <w:proofErr w:type="gramStart"/>
      <w:r w:rsidR="00B525DD" w:rsidRPr="00C61F2D">
        <w:rPr>
          <w:rFonts w:ascii="Times New Roman" w:eastAsia="Times New Roman" w:hAnsi="Times New Roman"/>
          <w:sz w:val="28"/>
          <w:szCs w:val="28"/>
          <w:lang w:eastAsia="ru-RU"/>
        </w:rPr>
        <w:t>.</w:t>
      </w:r>
      <w:proofErr w:type="gramEnd"/>
      <w:r w:rsidR="00B525DD" w:rsidRPr="00C61F2D">
        <w:rPr>
          <w:rFonts w:ascii="Times New Roman" w:eastAsia="Times New Roman" w:hAnsi="Times New Roman"/>
          <w:sz w:val="28"/>
          <w:szCs w:val="28"/>
          <w:lang w:eastAsia="ru-RU"/>
        </w:rPr>
        <w:t xml:space="preserve"> и выше округляется до полного рубля)</w:t>
      </w:r>
      <w:r w:rsidR="00B525DD">
        <w:rPr>
          <w:rFonts w:ascii="Times New Roman" w:eastAsia="Times New Roman" w:hAnsi="Times New Roman"/>
          <w:sz w:val="28"/>
          <w:szCs w:val="28"/>
          <w:lang w:eastAsia="ru-RU"/>
        </w:rPr>
        <w:t>.</w:t>
      </w:r>
    </w:p>
    <w:p w:rsidR="00B525DD" w:rsidRPr="00C61F2D" w:rsidRDefault="009658DA" w:rsidP="00B525DD">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w:t>
      </w:r>
      <w:r w:rsidR="00B525DD" w:rsidRPr="00C61F2D">
        <w:rPr>
          <w:rFonts w:ascii="Times New Roman" w:eastAsia="Times New Roman" w:hAnsi="Times New Roman"/>
          <w:sz w:val="28"/>
          <w:szCs w:val="28"/>
          <w:lang w:eastAsia="ru-RU"/>
        </w:rPr>
        <w:t xml:space="preserve">. Тариф за провоз одного места багажа, разрешенного к провозу на муниципальных маршрутах регулярных перевозок в городском сообщении в транспорте </w:t>
      </w:r>
      <w:r w:rsidR="00B525DD">
        <w:rPr>
          <w:rFonts w:ascii="Times New Roman" w:eastAsia="Times New Roman" w:hAnsi="Times New Roman"/>
          <w:sz w:val="28"/>
          <w:szCs w:val="28"/>
          <w:lang w:eastAsia="ru-RU"/>
        </w:rPr>
        <w:t>общего пользования, устанавливае</w:t>
      </w:r>
      <w:r w:rsidR="00B525DD" w:rsidRPr="00C61F2D">
        <w:rPr>
          <w:rFonts w:ascii="Times New Roman" w:eastAsia="Times New Roman" w:hAnsi="Times New Roman"/>
          <w:sz w:val="28"/>
          <w:szCs w:val="28"/>
          <w:lang w:eastAsia="ru-RU"/>
        </w:rPr>
        <w:t>тся в размере тарифа разовой поездки одного пассажира.</w:t>
      </w:r>
    </w:p>
    <w:p w:rsidR="00B525DD" w:rsidRPr="00C61F2D" w:rsidRDefault="009658DA" w:rsidP="00B525DD">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4.7</w:t>
      </w:r>
      <w:r w:rsidR="00B525DD">
        <w:rPr>
          <w:rFonts w:ascii="Times New Roman" w:eastAsia="Times New Roman" w:hAnsi="Times New Roman"/>
          <w:sz w:val="28"/>
          <w:szCs w:val="28"/>
          <w:lang w:eastAsia="ru-RU"/>
        </w:rPr>
        <w:t xml:space="preserve">. </w:t>
      </w:r>
      <w:r w:rsidR="00B525DD" w:rsidRPr="00C61F2D">
        <w:rPr>
          <w:rFonts w:ascii="Times New Roman" w:eastAsia="Times New Roman" w:hAnsi="Times New Roman"/>
          <w:sz w:val="28"/>
          <w:szCs w:val="28"/>
          <w:lang w:eastAsia="ru-RU"/>
        </w:rPr>
        <w:t>Тариф за провоз одного места багажа, разрешенного к провозу на муниципальных маршрутах регулярных перевозок в при</w:t>
      </w:r>
      <w:r w:rsidR="00B525DD">
        <w:rPr>
          <w:rFonts w:ascii="Times New Roman" w:eastAsia="Times New Roman" w:hAnsi="Times New Roman"/>
          <w:sz w:val="28"/>
          <w:szCs w:val="28"/>
          <w:lang w:eastAsia="ru-RU"/>
        </w:rPr>
        <w:t>городном сообщении, устанавливае</w:t>
      </w:r>
      <w:r w:rsidR="00B525DD" w:rsidRPr="00C61F2D">
        <w:rPr>
          <w:rFonts w:ascii="Times New Roman" w:eastAsia="Times New Roman" w:hAnsi="Times New Roman"/>
          <w:sz w:val="28"/>
          <w:szCs w:val="28"/>
          <w:lang w:eastAsia="ru-RU"/>
        </w:rPr>
        <w:t>тся в размере 15% от тарифа на перевозку пассажира.</w:t>
      </w:r>
    </w:p>
    <w:p w:rsidR="006D63DF" w:rsidRPr="00C61F2D" w:rsidRDefault="009658DA" w:rsidP="006D63DF">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4.8</w:t>
      </w:r>
      <w:r w:rsidR="00B37413">
        <w:rPr>
          <w:rFonts w:ascii="Times New Roman" w:eastAsia="Times New Roman" w:hAnsi="Times New Roman"/>
          <w:sz w:val="28"/>
          <w:szCs w:val="28"/>
          <w:lang w:eastAsia="ru-RU"/>
        </w:rPr>
        <w:t>.</w:t>
      </w:r>
      <w:r w:rsidR="006D63DF" w:rsidRPr="00C61F2D">
        <w:rPr>
          <w:rFonts w:ascii="Times New Roman" w:eastAsia="Times New Roman" w:hAnsi="Times New Roman"/>
          <w:sz w:val="28"/>
          <w:szCs w:val="28"/>
          <w:lang w:eastAsia="ru-RU"/>
        </w:rPr>
        <w:t xml:space="preserve"> При </w:t>
      </w:r>
      <w:r w:rsidR="00B37413">
        <w:rPr>
          <w:rFonts w:ascii="Times New Roman" w:eastAsia="Times New Roman" w:hAnsi="Times New Roman"/>
          <w:sz w:val="28"/>
          <w:szCs w:val="28"/>
          <w:lang w:eastAsia="ru-RU"/>
        </w:rPr>
        <w:t>установлении (корректировке)</w:t>
      </w:r>
      <w:r w:rsidR="006D63DF" w:rsidRPr="00C61F2D">
        <w:rPr>
          <w:rFonts w:ascii="Times New Roman" w:eastAsia="Times New Roman" w:hAnsi="Times New Roman"/>
          <w:sz w:val="28"/>
          <w:szCs w:val="28"/>
          <w:lang w:eastAsia="ru-RU"/>
        </w:rPr>
        <w:t xml:space="preserve"> тарифов используются следующие методы:</w:t>
      </w:r>
    </w:p>
    <w:p w:rsidR="006D63DF" w:rsidRPr="00C61F2D" w:rsidRDefault="006D63DF" w:rsidP="006D63DF">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 xml:space="preserve">- метод экономически обоснованных расходов, при котором тарифы рассчитываются в соответствии с пунктом </w:t>
      </w:r>
      <w:r w:rsidR="009614F9">
        <w:rPr>
          <w:rFonts w:ascii="Times New Roman" w:eastAsia="Times New Roman" w:hAnsi="Times New Roman"/>
          <w:sz w:val="28"/>
          <w:szCs w:val="28"/>
          <w:lang w:eastAsia="ru-RU"/>
        </w:rPr>
        <w:t>4.9.</w:t>
      </w:r>
      <w:r w:rsidRPr="00C61F2D">
        <w:rPr>
          <w:rFonts w:ascii="Times New Roman" w:eastAsia="Times New Roman" w:hAnsi="Times New Roman"/>
          <w:sz w:val="28"/>
          <w:szCs w:val="28"/>
          <w:lang w:eastAsia="ru-RU"/>
        </w:rPr>
        <w:t xml:space="preserve"> настоящего Порядка как частное от деления необходимой валовой выручки на объем оказанных услуг;</w:t>
      </w:r>
    </w:p>
    <w:p w:rsidR="006D63DF" w:rsidRDefault="006D63DF" w:rsidP="006D63DF">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61F2D">
        <w:rPr>
          <w:rFonts w:ascii="Times New Roman" w:eastAsia="Times New Roman" w:hAnsi="Times New Roman"/>
          <w:sz w:val="28"/>
          <w:szCs w:val="28"/>
          <w:lang w:eastAsia="ru-RU"/>
        </w:rPr>
        <w:t>- метод индексации</w:t>
      </w:r>
      <w:r w:rsidR="00FB52A5">
        <w:rPr>
          <w:rFonts w:ascii="Times New Roman" w:eastAsia="Times New Roman" w:hAnsi="Times New Roman"/>
          <w:sz w:val="28"/>
          <w:szCs w:val="28"/>
          <w:lang w:eastAsia="ru-RU"/>
        </w:rPr>
        <w:t>, при котором</w:t>
      </w:r>
      <w:r w:rsidRPr="00C61F2D">
        <w:rPr>
          <w:rFonts w:ascii="Times New Roman" w:eastAsia="Times New Roman" w:hAnsi="Times New Roman"/>
          <w:sz w:val="28"/>
          <w:szCs w:val="28"/>
          <w:lang w:eastAsia="ru-RU"/>
        </w:rPr>
        <w:t xml:space="preserve"> </w:t>
      </w:r>
      <w:r w:rsidR="00FB52A5">
        <w:rPr>
          <w:rFonts w:ascii="Times New Roman" w:eastAsia="Times New Roman" w:hAnsi="Times New Roman"/>
          <w:sz w:val="28"/>
          <w:szCs w:val="28"/>
          <w:lang w:eastAsia="ru-RU"/>
        </w:rPr>
        <w:t>осуществляется индексация</w:t>
      </w:r>
      <w:r w:rsidRPr="00C61F2D">
        <w:rPr>
          <w:rFonts w:ascii="Times New Roman" w:eastAsia="Times New Roman" w:hAnsi="Times New Roman"/>
          <w:sz w:val="28"/>
          <w:szCs w:val="28"/>
          <w:lang w:eastAsia="ru-RU"/>
        </w:rPr>
        <w:t xml:space="preserve"> ранее установленных тарифов с учетом индекса-дефлятора потребительских цен в базовом варианте </w:t>
      </w:r>
      <w:r>
        <w:rPr>
          <w:rFonts w:ascii="Times New Roman" w:eastAsia="Times New Roman" w:hAnsi="Times New Roman"/>
          <w:sz w:val="28"/>
          <w:szCs w:val="28"/>
          <w:lang w:eastAsia="ru-RU"/>
        </w:rPr>
        <w:t>П</w:t>
      </w:r>
      <w:r w:rsidRPr="00C61F2D">
        <w:rPr>
          <w:rFonts w:ascii="Times New Roman" w:eastAsia="Times New Roman" w:hAnsi="Times New Roman"/>
          <w:sz w:val="28"/>
          <w:szCs w:val="28"/>
          <w:lang w:eastAsia="ru-RU"/>
        </w:rPr>
        <w:t>рогноза социально-экономического развития Российской Федерации, разработанным Министерством экономического развития Российской Федерации на период регулирования.</w:t>
      </w:r>
    </w:p>
    <w:p w:rsidR="006D63DF" w:rsidRPr="00FB52A5" w:rsidRDefault="006D63DF" w:rsidP="00FB52A5">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8"/>
          <w:szCs w:val="28"/>
          <w:lang w:eastAsia="ru-RU"/>
        </w:rPr>
      </w:pPr>
      <w:r w:rsidRPr="00FB52A5">
        <w:rPr>
          <w:rFonts w:ascii="Times New Roman" w:eastAsia="Times New Roman" w:hAnsi="Times New Roman"/>
          <w:sz w:val="28"/>
          <w:szCs w:val="28"/>
          <w:lang w:eastAsia="ru-RU"/>
        </w:rPr>
        <w:t xml:space="preserve">При установлении тарифов </w:t>
      </w:r>
      <w:r w:rsidR="00FB52A5">
        <w:rPr>
          <w:rFonts w:ascii="Times New Roman" w:eastAsia="Times New Roman" w:hAnsi="Times New Roman"/>
          <w:sz w:val="28"/>
          <w:szCs w:val="28"/>
          <w:lang w:eastAsia="ru-RU"/>
        </w:rPr>
        <w:t xml:space="preserve">на долгосрочный период регулирования </w:t>
      </w:r>
      <w:r w:rsidRPr="00FB52A5">
        <w:rPr>
          <w:rFonts w:ascii="Times New Roman" w:eastAsia="Times New Roman" w:hAnsi="Times New Roman"/>
          <w:sz w:val="28"/>
          <w:szCs w:val="28"/>
          <w:shd w:val="clear" w:color="auto" w:fill="FFFFFF" w:themeFill="background1"/>
          <w:lang w:eastAsia="ru-RU"/>
        </w:rPr>
        <w:t xml:space="preserve">сроком на 5 лет (3 года в первый период долгосрочного регулирования) </w:t>
      </w:r>
      <w:r w:rsidRPr="00FB52A5">
        <w:rPr>
          <w:rFonts w:ascii="Times New Roman" w:eastAsia="Times New Roman" w:hAnsi="Times New Roman"/>
          <w:sz w:val="28"/>
          <w:szCs w:val="28"/>
          <w:lang w:eastAsia="ru-RU"/>
        </w:rPr>
        <w:t>применяется метод индексации тарифов.</w:t>
      </w:r>
    </w:p>
    <w:p w:rsidR="006D63DF" w:rsidRPr="00FB52A5" w:rsidRDefault="006D63DF" w:rsidP="00A3685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8"/>
          <w:szCs w:val="28"/>
          <w:lang w:eastAsia="ru-RU"/>
        </w:rPr>
      </w:pPr>
      <w:r w:rsidRPr="00FB52A5">
        <w:rPr>
          <w:rFonts w:ascii="Times New Roman" w:eastAsia="Times New Roman" w:hAnsi="Times New Roman"/>
          <w:sz w:val="28"/>
          <w:szCs w:val="28"/>
          <w:lang w:eastAsia="ru-RU"/>
        </w:rPr>
        <w:t>- метод сравнения аналогов, который предполагает сбор и анализ показателей деятельности регулируемых организаций, осуществляющих аналогичный регулируемый вид деятельности с сопоставимыми экономическими и техническими характеристикам.</w:t>
      </w:r>
    </w:p>
    <w:p w:rsidR="00C61F2D" w:rsidRPr="00C61F2D" w:rsidRDefault="00C61F2D" w:rsidP="00C61F2D">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FB52A5">
        <w:rPr>
          <w:rFonts w:ascii="Times New Roman" w:eastAsia="Times New Roman" w:hAnsi="Times New Roman"/>
          <w:sz w:val="28"/>
          <w:szCs w:val="28"/>
          <w:lang w:eastAsia="ru-RU"/>
        </w:rPr>
        <w:t>При установлении дифференцированных тарифов по перевозчику</w:t>
      </w:r>
      <w:r w:rsidRPr="00C61F2D">
        <w:rPr>
          <w:rFonts w:ascii="Times New Roman" w:eastAsia="Times New Roman" w:hAnsi="Times New Roman"/>
          <w:sz w:val="28"/>
          <w:szCs w:val="28"/>
          <w:lang w:eastAsia="ru-RU"/>
        </w:rPr>
        <w:t>(-</w:t>
      </w:r>
      <w:proofErr w:type="spellStart"/>
      <w:r w:rsidRPr="00C61F2D">
        <w:rPr>
          <w:rFonts w:ascii="Times New Roman" w:eastAsia="Times New Roman" w:hAnsi="Times New Roman"/>
          <w:sz w:val="28"/>
          <w:szCs w:val="28"/>
          <w:lang w:eastAsia="ru-RU"/>
        </w:rPr>
        <w:t>ам</w:t>
      </w:r>
      <w:proofErr w:type="spellEnd"/>
      <w:r w:rsidRPr="00C61F2D">
        <w:rPr>
          <w:rFonts w:ascii="Times New Roman" w:eastAsia="Times New Roman" w:hAnsi="Times New Roman"/>
          <w:sz w:val="28"/>
          <w:szCs w:val="28"/>
          <w:lang w:eastAsia="ru-RU"/>
        </w:rPr>
        <w:t xml:space="preserve">), маршрутам, видам транспортных средств, в отношении которых регулирование ранее не осуществлялось, расчет тарифов производится на основании </w:t>
      </w:r>
      <w:r w:rsidRPr="00C61F2D">
        <w:rPr>
          <w:rFonts w:ascii="Times New Roman" w:eastAsia="Times New Roman" w:hAnsi="Times New Roman"/>
          <w:sz w:val="28"/>
          <w:szCs w:val="28"/>
          <w:lang w:eastAsia="ru-RU"/>
        </w:rPr>
        <w:lastRenderedPageBreak/>
        <w:t>планируемых финансово-экономических и производственных показателей деятельности перевозчика(-</w:t>
      </w:r>
      <w:proofErr w:type="spellStart"/>
      <w:r w:rsidRPr="00C61F2D">
        <w:rPr>
          <w:rFonts w:ascii="Times New Roman" w:eastAsia="Times New Roman" w:hAnsi="Times New Roman"/>
          <w:sz w:val="28"/>
          <w:szCs w:val="28"/>
          <w:lang w:eastAsia="ru-RU"/>
        </w:rPr>
        <w:t>ов</w:t>
      </w:r>
      <w:proofErr w:type="spellEnd"/>
      <w:r w:rsidRPr="00C61F2D">
        <w:rPr>
          <w:rFonts w:ascii="Times New Roman" w:eastAsia="Times New Roman" w:hAnsi="Times New Roman"/>
          <w:sz w:val="28"/>
          <w:szCs w:val="28"/>
          <w:lang w:eastAsia="ru-RU"/>
        </w:rPr>
        <w:t>) и (или) с применением метода сравнения аналогов.</w:t>
      </w:r>
    </w:p>
    <w:p w:rsidR="00B84A53" w:rsidRDefault="00B84A53" w:rsidP="00C61F2D">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FB52A5" w:rsidRPr="00C61F2D" w:rsidRDefault="00B525DD" w:rsidP="00C61F2D">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525DD">
        <w:rPr>
          <w:rFonts w:ascii="Times New Roman" w:eastAsia="Times New Roman" w:hAnsi="Times New Roman"/>
          <w:b/>
          <w:sz w:val="28"/>
          <w:szCs w:val="28"/>
          <w:lang w:eastAsia="ru-RU"/>
        </w:rPr>
        <w:t>4.9</w:t>
      </w:r>
      <w:r w:rsidR="00FB52A5" w:rsidRPr="00B525DD">
        <w:rPr>
          <w:rFonts w:ascii="Times New Roman" w:eastAsia="Times New Roman" w:hAnsi="Times New Roman"/>
          <w:b/>
          <w:sz w:val="28"/>
          <w:szCs w:val="28"/>
          <w:lang w:eastAsia="ru-RU"/>
        </w:rPr>
        <w:t>.</w:t>
      </w:r>
      <w:r w:rsidR="00FB52A5">
        <w:rPr>
          <w:rFonts w:ascii="Times New Roman" w:eastAsia="Times New Roman" w:hAnsi="Times New Roman"/>
          <w:sz w:val="28"/>
          <w:szCs w:val="28"/>
          <w:lang w:eastAsia="ru-RU"/>
        </w:rPr>
        <w:t xml:space="preserve"> </w:t>
      </w:r>
      <w:r w:rsidR="00FB52A5" w:rsidRPr="001802AD">
        <w:rPr>
          <w:rFonts w:ascii="Times New Roman" w:hAnsi="Times New Roman"/>
          <w:b/>
          <w:sz w:val="28"/>
          <w:szCs w:val="28"/>
        </w:rPr>
        <w:t>Расчет тарифов методом экономически обоснованных расходов.</w:t>
      </w:r>
    </w:p>
    <w:p w:rsidR="00C61F2D" w:rsidRPr="00C61F2D" w:rsidRDefault="00B525DD" w:rsidP="00C61F2D">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4.9</w:t>
      </w:r>
      <w:r w:rsidR="00FB52A5">
        <w:rPr>
          <w:rFonts w:ascii="Times New Roman" w:eastAsia="Times New Roman" w:hAnsi="Times New Roman"/>
          <w:sz w:val="28"/>
          <w:szCs w:val="28"/>
          <w:lang w:eastAsia="ru-RU"/>
        </w:rPr>
        <w:t xml:space="preserve">.1. </w:t>
      </w:r>
      <w:r w:rsidR="00C61F2D" w:rsidRPr="00C61F2D">
        <w:rPr>
          <w:rFonts w:ascii="Times New Roman" w:eastAsia="Times New Roman" w:hAnsi="Times New Roman"/>
          <w:sz w:val="28"/>
          <w:szCs w:val="28"/>
          <w:lang w:eastAsia="ru-RU"/>
        </w:rPr>
        <w:t>При расчете т</w:t>
      </w:r>
      <w:r w:rsidR="00FB52A5">
        <w:rPr>
          <w:rFonts w:ascii="Times New Roman" w:eastAsia="Times New Roman" w:hAnsi="Times New Roman"/>
          <w:sz w:val="28"/>
          <w:szCs w:val="28"/>
          <w:lang w:eastAsia="ru-RU"/>
        </w:rPr>
        <w:t xml:space="preserve">арифов на период регулирования </w:t>
      </w:r>
      <w:r w:rsidR="00C61F2D" w:rsidRPr="00C61F2D">
        <w:rPr>
          <w:rFonts w:ascii="Times New Roman" w:eastAsia="Times New Roman" w:hAnsi="Times New Roman"/>
          <w:sz w:val="28"/>
          <w:szCs w:val="28"/>
          <w:lang w:eastAsia="ru-RU"/>
        </w:rPr>
        <w:t>методом эко</w:t>
      </w:r>
      <w:r w:rsidR="00FB52A5">
        <w:rPr>
          <w:rFonts w:ascii="Times New Roman" w:eastAsia="Times New Roman" w:hAnsi="Times New Roman"/>
          <w:sz w:val="28"/>
          <w:szCs w:val="28"/>
          <w:lang w:eastAsia="ru-RU"/>
        </w:rPr>
        <w:t>номически обоснованных расходов</w:t>
      </w:r>
      <w:r w:rsidR="00C61F2D" w:rsidRPr="00C61F2D">
        <w:rPr>
          <w:rFonts w:ascii="Times New Roman" w:eastAsia="Times New Roman" w:hAnsi="Times New Roman"/>
          <w:sz w:val="28"/>
          <w:szCs w:val="28"/>
          <w:lang w:eastAsia="ru-RU"/>
        </w:rPr>
        <w:t xml:space="preserve"> объемные показатели регулируемой деятельности (количество перевезенных пассажиров, </w:t>
      </w:r>
      <w:proofErr w:type="spellStart"/>
      <w:r w:rsidR="00C61F2D" w:rsidRPr="00C61F2D">
        <w:rPr>
          <w:rFonts w:ascii="Times New Roman" w:eastAsia="Times New Roman" w:hAnsi="Times New Roman"/>
          <w:sz w:val="28"/>
          <w:szCs w:val="28"/>
          <w:lang w:eastAsia="ru-RU"/>
        </w:rPr>
        <w:t>пассажирокилометры</w:t>
      </w:r>
      <w:proofErr w:type="spellEnd"/>
      <w:r w:rsidR="00C61F2D" w:rsidRPr="00C61F2D">
        <w:rPr>
          <w:rFonts w:ascii="Times New Roman" w:eastAsia="Times New Roman" w:hAnsi="Times New Roman"/>
          <w:sz w:val="28"/>
          <w:szCs w:val="28"/>
          <w:lang w:eastAsia="ru-RU"/>
        </w:rPr>
        <w:t>, количество рейсов) принимаются исходя из предложения перевозчика(-</w:t>
      </w:r>
      <w:proofErr w:type="spellStart"/>
      <w:r w:rsidR="00C61F2D" w:rsidRPr="00C61F2D">
        <w:rPr>
          <w:rFonts w:ascii="Times New Roman" w:eastAsia="Times New Roman" w:hAnsi="Times New Roman"/>
          <w:sz w:val="28"/>
          <w:szCs w:val="28"/>
          <w:lang w:eastAsia="ru-RU"/>
        </w:rPr>
        <w:t>ов</w:t>
      </w:r>
      <w:proofErr w:type="spellEnd"/>
      <w:r w:rsidR="00C61F2D" w:rsidRPr="00C61F2D">
        <w:rPr>
          <w:rFonts w:ascii="Times New Roman" w:eastAsia="Times New Roman" w:hAnsi="Times New Roman"/>
          <w:sz w:val="28"/>
          <w:szCs w:val="28"/>
          <w:lang w:eastAsia="ru-RU"/>
        </w:rPr>
        <w:t>) с учетом динамики объемных показателей регулируемой деятельности за предыдущие три года, предусмотренных государственными или муниципальными контрактами на регулярные перевозки пассажиров и багажа автомобильным транспортом и городским наземным электрическим транспортом по маршрутам регулярных перевозок, статистики объемных показателей при сопоставимых условиях осуществления регулируемой деятельности, и документов, обосновывающих изменение объемных показателей.</w:t>
      </w:r>
    </w:p>
    <w:p w:rsidR="00C61F2D" w:rsidRPr="00C61F2D" w:rsidRDefault="00B525DD" w:rsidP="00B84A53">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4.9</w:t>
      </w:r>
      <w:r w:rsidR="00FB52A5">
        <w:rPr>
          <w:rFonts w:ascii="Times New Roman" w:eastAsia="Times New Roman" w:hAnsi="Times New Roman"/>
          <w:sz w:val="28"/>
          <w:szCs w:val="28"/>
          <w:lang w:eastAsia="ru-RU"/>
        </w:rPr>
        <w:t xml:space="preserve">.2. </w:t>
      </w:r>
      <w:r w:rsidR="00C61F2D" w:rsidRPr="00C61F2D">
        <w:rPr>
          <w:rFonts w:ascii="Times New Roman" w:eastAsia="Times New Roman" w:hAnsi="Times New Roman"/>
          <w:sz w:val="28"/>
          <w:szCs w:val="28"/>
          <w:lang w:eastAsia="ru-RU"/>
        </w:rPr>
        <w:t>По каждому маршруту рассчитывается коэффициент наполняемости транспортных средств</w:t>
      </w:r>
      <w:r w:rsidR="00B84A53">
        <w:rPr>
          <w:rFonts w:ascii="Times New Roman" w:eastAsia="Times New Roman" w:hAnsi="Times New Roman"/>
          <w:sz w:val="28"/>
          <w:szCs w:val="28"/>
          <w:lang w:eastAsia="ru-RU"/>
        </w:rPr>
        <w:t xml:space="preserve"> (</w:t>
      </w:r>
      <w:proofErr w:type="spellStart"/>
      <w:r w:rsidR="00B84A53" w:rsidRPr="00B84A53">
        <w:rPr>
          <w:rFonts w:ascii="Times New Roman" w:eastAsia="Times New Roman" w:hAnsi="Times New Roman"/>
          <w:i/>
          <w:sz w:val="28"/>
          <w:szCs w:val="28"/>
          <w:lang w:eastAsia="ru-RU"/>
        </w:rPr>
        <w:t>К</w:t>
      </w:r>
      <w:r w:rsidR="00B84A53" w:rsidRPr="00B84A53">
        <w:rPr>
          <w:rFonts w:ascii="Times New Roman" w:eastAsia="Times New Roman" w:hAnsi="Times New Roman"/>
          <w:i/>
          <w:sz w:val="28"/>
          <w:szCs w:val="28"/>
          <w:vertAlign w:val="subscript"/>
          <w:lang w:eastAsia="ru-RU"/>
        </w:rPr>
        <w:t>н</w:t>
      </w:r>
      <w:proofErr w:type="spellEnd"/>
      <w:r w:rsidR="00B84A53">
        <w:rPr>
          <w:rFonts w:ascii="Times New Roman" w:eastAsia="Times New Roman" w:hAnsi="Times New Roman"/>
          <w:sz w:val="28"/>
          <w:szCs w:val="28"/>
          <w:lang w:eastAsia="ru-RU"/>
        </w:rPr>
        <w:t>)</w:t>
      </w:r>
      <w:r w:rsidR="00FB52A5">
        <w:rPr>
          <w:rFonts w:ascii="Times New Roman" w:eastAsia="Times New Roman" w:hAnsi="Times New Roman"/>
          <w:sz w:val="28"/>
          <w:szCs w:val="28"/>
          <w:lang w:eastAsia="ru-RU"/>
        </w:rPr>
        <w:t xml:space="preserve"> </w:t>
      </w:r>
      <w:r w:rsidR="00C61F2D" w:rsidRPr="00C61F2D">
        <w:rPr>
          <w:rFonts w:ascii="Times New Roman" w:eastAsia="Times New Roman" w:hAnsi="Times New Roman"/>
          <w:sz w:val="28"/>
          <w:szCs w:val="28"/>
          <w:lang w:eastAsia="ru-RU"/>
        </w:rPr>
        <w:t>по формуле:</w:t>
      </w:r>
    </w:p>
    <w:p w:rsidR="00C61F2D" w:rsidRPr="00C61F2D" w:rsidRDefault="00C61F2D" w:rsidP="00B84A53">
      <w:pPr>
        <w:widowControl w:val="0"/>
        <w:shd w:val="clear" w:color="auto" w:fill="FFFFFF" w:themeFill="background1"/>
        <w:autoSpaceDE w:val="0"/>
        <w:autoSpaceDN w:val="0"/>
        <w:spacing w:after="0" w:line="240" w:lineRule="auto"/>
        <w:jc w:val="both"/>
        <w:rPr>
          <w:rFonts w:ascii="Times New Roman" w:eastAsia="Times New Roman" w:hAnsi="Times New Roman"/>
          <w:sz w:val="28"/>
          <w:szCs w:val="28"/>
          <w:lang w:eastAsia="ru-RU"/>
        </w:rPr>
      </w:pPr>
    </w:p>
    <w:p w:rsidR="00C61F2D" w:rsidRPr="00C61F2D" w:rsidRDefault="00666C27" w:rsidP="00B84A53">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8"/>
          <w:szCs w:val="28"/>
          <w:lang w:eastAsia="ru-RU"/>
        </w:rPr>
      </w:pPr>
      <w:r w:rsidRPr="005070B2">
        <w:rPr>
          <w:rFonts w:ascii="Times New Roman" w:eastAsia="Times New Roman" w:hAnsi="Times New Roman"/>
          <w:noProof/>
          <w:position w:val="-28"/>
          <w:sz w:val="28"/>
          <w:szCs w:val="28"/>
          <w:lang w:eastAsia="ru-RU"/>
        </w:rPr>
        <w:drawing>
          <wp:inline distT="0" distB="0" distL="0" distR="0">
            <wp:extent cx="2254250" cy="516255"/>
            <wp:effectExtent l="0" t="0" r="0" b="0"/>
            <wp:docPr id="23"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54250" cy="516255"/>
                    </a:xfrm>
                    <a:prstGeom prst="rect">
                      <a:avLst/>
                    </a:prstGeom>
                    <a:noFill/>
                    <a:ln>
                      <a:noFill/>
                    </a:ln>
                  </pic:spPr>
                </pic:pic>
              </a:graphicData>
            </a:graphic>
          </wp:inline>
        </w:drawing>
      </w:r>
      <w:r w:rsidR="00C61F2D" w:rsidRPr="00C61F2D">
        <w:rPr>
          <w:rFonts w:ascii="Times New Roman" w:eastAsia="Times New Roman" w:hAnsi="Times New Roman"/>
          <w:sz w:val="28"/>
          <w:szCs w:val="28"/>
          <w:lang w:eastAsia="ru-RU"/>
        </w:rPr>
        <w:t>, где</w:t>
      </w:r>
    </w:p>
    <w:p w:rsidR="00C61F2D" w:rsidRPr="00C61F2D" w:rsidRDefault="00C61F2D" w:rsidP="00B84A53">
      <w:pPr>
        <w:widowControl w:val="0"/>
        <w:shd w:val="clear" w:color="auto" w:fill="FFFFFF" w:themeFill="background1"/>
        <w:autoSpaceDE w:val="0"/>
        <w:autoSpaceDN w:val="0"/>
        <w:spacing w:after="0" w:line="240" w:lineRule="auto"/>
        <w:jc w:val="both"/>
        <w:rPr>
          <w:rFonts w:ascii="Times New Roman" w:eastAsia="Times New Roman" w:hAnsi="Times New Roman"/>
          <w:sz w:val="28"/>
          <w:szCs w:val="28"/>
          <w:lang w:eastAsia="ru-RU"/>
        </w:rPr>
      </w:pPr>
    </w:p>
    <w:p w:rsidR="00C61F2D" w:rsidRPr="00C61F2D" w:rsidRDefault="00C61F2D" w:rsidP="00B84A53">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8"/>
          <w:szCs w:val="28"/>
          <w:lang w:eastAsia="ru-RU"/>
        </w:rPr>
      </w:pPr>
      <w:proofErr w:type="spellStart"/>
      <w:r w:rsidRPr="003E7206">
        <w:rPr>
          <w:rFonts w:ascii="Times New Roman" w:eastAsia="Times New Roman" w:hAnsi="Times New Roman"/>
          <w:i/>
          <w:sz w:val="28"/>
          <w:szCs w:val="28"/>
          <w:lang w:eastAsia="ru-RU"/>
        </w:rPr>
        <w:t>Кн</w:t>
      </w:r>
      <w:proofErr w:type="spellEnd"/>
      <w:r w:rsidRPr="003E7206">
        <w:rPr>
          <w:rFonts w:ascii="Times New Roman" w:eastAsia="Times New Roman" w:hAnsi="Times New Roman"/>
          <w:i/>
          <w:sz w:val="28"/>
          <w:szCs w:val="28"/>
          <w:lang w:eastAsia="ru-RU"/>
        </w:rPr>
        <w:t xml:space="preserve"> </w:t>
      </w:r>
      <w:r w:rsidRPr="00C61F2D">
        <w:rPr>
          <w:rFonts w:ascii="Times New Roman" w:eastAsia="Times New Roman" w:hAnsi="Times New Roman"/>
          <w:sz w:val="28"/>
          <w:szCs w:val="28"/>
          <w:lang w:eastAsia="ru-RU"/>
        </w:rPr>
        <w:t>- коэффициент наполняемости транспортного средства по маршруту;</w:t>
      </w:r>
    </w:p>
    <w:p w:rsidR="00C61F2D" w:rsidRPr="00C61F2D" w:rsidRDefault="00C61F2D" w:rsidP="00B84A53">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8"/>
          <w:szCs w:val="28"/>
          <w:lang w:eastAsia="ru-RU"/>
        </w:rPr>
      </w:pPr>
      <w:r w:rsidRPr="003E7206">
        <w:rPr>
          <w:rFonts w:ascii="Times New Roman" w:eastAsia="Times New Roman" w:hAnsi="Times New Roman"/>
          <w:i/>
          <w:sz w:val="28"/>
          <w:szCs w:val="28"/>
          <w:lang w:eastAsia="ru-RU"/>
        </w:rPr>
        <w:t>П</w:t>
      </w:r>
      <w:r w:rsidR="003E7206" w:rsidRPr="003E7206">
        <w:rPr>
          <w:rFonts w:ascii="Times New Roman" w:eastAsia="Times New Roman" w:hAnsi="Times New Roman"/>
          <w:i/>
          <w:sz w:val="28"/>
          <w:szCs w:val="28"/>
          <w:lang w:val="en-US" w:eastAsia="ru-RU"/>
        </w:rPr>
        <w:t>m</w:t>
      </w:r>
      <w:r w:rsidRPr="00C61F2D">
        <w:rPr>
          <w:rFonts w:ascii="Times New Roman" w:eastAsia="Times New Roman" w:hAnsi="Times New Roman"/>
          <w:sz w:val="28"/>
          <w:szCs w:val="28"/>
          <w:lang w:eastAsia="ru-RU"/>
        </w:rPr>
        <w:t xml:space="preserve"> - пассажирооборот, прогнозируемый перевозчиком на период регулирования;</w:t>
      </w:r>
    </w:p>
    <w:p w:rsidR="00C61F2D" w:rsidRPr="00C61F2D" w:rsidRDefault="00666C27" w:rsidP="00B84A53">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8"/>
          <w:szCs w:val="28"/>
          <w:lang w:eastAsia="ru-RU"/>
        </w:rPr>
      </w:pPr>
      <w:r w:rsidRPr="005070B2">
        <w:rPr>
          <w:rFonts w:ascii="Times New Roman" w:eastAsia="Times New Roman" w:hAnsi="Times New Roman"/>
          <w:noProof/>
          <w:position w:val="-9"/>
          <w:sz w:val="28"/>
          <w:szCs w:val="28"/>
          <w:lang w:eastAsia="ru-RU"/>
        </w:rPr>
        <w:drawing>
          <wp:inline distT="0" distB="0" distL="0" distR="0">
            <wp:extent cx="280670" cy="271780"/>
            <wp:effectExtent l="0" t="0" r="0" b="0"/>
            <wp:docPr id="21"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0670" cy="271780"/>
                    </a:xfrm>
                    <a:prstGeom prst="rect">
                      <a:avLst/>
                    </a:prstGeom>
                    <a:noFill/>
                    <a:ln>
                      <a:noFill/>
                    </a:ln>
                  </pic:spPr>
                </pic:pic>
              </a:graphicData>
            </a:graphic>
          </wp:inline>
        </w:drawing>
      </w:r>
      <w:r w:rsidR="00C61F2D" w:rsidRPr="00C61F2D">
        <w:rPr>
          <w:rFonts w:ascii="Times New Roman" w:eastAsia="Times New Roman" w:hAnsi="Times New Roman"/>
          <w:sz w:val="28"/>
          <w:szCs w:val="28"/>
          <w:lang w:eastAsia="ru-RU"/>
        </w:rPr>
        <w:t xml:space="preserve"> - вместимость i-м транспортным средством (количество пассажиров);</w:t>
      </w:r>
    </w:p>
    <w:p w:rsidR="00C61F2D" w:rsidRPr="00C61F2D" w:rsidRDefault="00666C27" w:rsidP="00B84A53">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8"/>
          <w:szCs w:val="28"/>
          <w:lang w:eastAsia="ru-RU"/>
        </w:rPr>
      </w:pPr>
      <w:r w:rsidRPr="005070B2">
        <w:rPr>
          <w:rFonts w:ascii="Times New Roman" w:eastAsia="Times New Roman" w:hAnsi="Times New Roman"/>
          <w:noProof/>
          <w:position w:val="-9"/>
          <w:sz w:val="28"/>
          <w:szCs w:val="28"/>
          <w:lang w:eastAsia="ru-RU"/>
        </w:rPr>
        <w:drawing>
          <wp:inline distT="0" distB="0" distL="0" distR="0">
            <wp:extent cx="180975" cy="271780"/>
            <wp:effectExtent l="0" t="0" r="0" b="0"/>
            <wp:docPr id="19"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71780"/>
                    </a:xfrm>
                    <a:prstGeom prst="rect">
                      <a:avLst/>
                    </a:prstGeom>
                    <a:noFill/>
                    <a:ln>
                      <a:noFill/>
                    </a:ln>
                  </pic:spPr>
                </pic:pic>
              </a:graphicData>
            </a:graphic>
          </wp:inline>
        </w:drawing>
      </w:r>
      <w:r w:rsidR="00C61F2D" w:rsidRPr="00C61F2D">
        <w:rPr>
          <w:rFonts w:ascii="Times New Roman" w:eastAsia="Times New Roman" w:hAnsi="Times New Roman"/>
          <w:sz w:val="28"/>
          <w:szCs w:val="28"/>
          <w:lang w:eastAsia="ru-RU"/>
        </w:rPr>
        <w:t xml:space="preserve"> - расстояние движения i-</w:t>
      </w:r>
      <w:proofErr w:type="spellStart"/>
      <w:r w:rsidR="00C61F2D" w:rsidRPr="00C61F2D">
        <w:rPr>
          <w:rFonts w:ascii="Times New Roman" w:eastAsia="Times New Roman" w:hAnsi="Times New Roman"/>
          <w:sz w:val="28"/>
          <w:szCs w:val="28"/>
          <w:lang w:eastAsia="ru-RU"/>
        </w:rPr>
        <w:t>го</w:t>
      </w:r>
      <w:proofErr w:type="spellEnd"/>
      <w:r w:rsidR="00C61F2D" w:rsidRPr="00C61F2D">
        <w:rPr>
          <w:rFonts w:ascii="Times New Roman" w:eastAsia="Times New Roman" w:hAnsi="Times New Roman"/>
          <w:sz w:val="28"/>
          <w:szCs w:val="28"/>
          <w:lang w:eastAsia="ru-RU"/>
        </w:rPr>
        <w:t xml:space="preserve"> транспортного средства, рассчитанное как произведение протяженности маршрута и количества рейсов, прогнозируемых перевозчиком на период регулирования в соответствии с утвержденным расписанием и заказом на транспортное обслуживание.</w:t>
      </w:r>
    </w:p>
    <w:p w:rsidR="00C61F2D" w:rsidRPr="00C61F2D" w:rsidRDefault="00C61F2D" w:rsidP="00B84A53">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8"/>
          <w:szCs w:val="28"/>
          <w:lang w:eastAsia="ru-RU"/>
        </w:rPr>
      </w:pPr>
      <w:r w:rsidRPr="003E7206">
        <w:rPr>
          <w:rFonts w:ascii="Times New Roman" w:eastAsia="Times New Roman" w:hAnsi="Times New Roman"/>
          <w:i/>
          <w:sz w:val="28"/>
          <w:szCs w:val="28"/>
          <w:lang w:eastAsia="ru-RU"/>
        </w:rPr>
        <w:t>n</w:t>
      </w:r>
      <w:r w:rsidRPr="00C61F2D">
        <w:rPr>
          <w:rFonts w:ascii="Times New Roman" w:eastAsia="Times New Roman" w:hAnsi="Times New Roman"/>
          <w:sz w:val="28"/>
          <w:szCs w:val="28"/>
          <w:lang w:eastAsia="ru-RU"/>
        </w:rPr>
        <w:t xml:space="preserve"> - количество транспортных средств, задействованных на данном маршруте.</w:t>
      </w:r>
    </w:p>
    <w:p w:rsidR="00B84A53" w:rsidRDefault="00B84A53" w:rsidP="00B84A53">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8"/>
          <w:szCs w:val="28"/>
          <w:lang w:eastAsia="ru-RU"/>
        </w:rPr>
      </w:pPr>
      <w:bookmarkStart w:id="3" w:name="P204"/>
      <w:bookmarkEnd w:id="3"/>
    </w:p>
    <w:p w:rsidR="00C61F2D" w:rsidRPr="00C61F2D" w:rsidRDefault="00B525DD" w:rsidP="00C61F2D">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4.9</w:t>
      </w:r>
      <w:r w:rsidR="00FB52A5">
        <w:rPr>
          <w:rFonts w:ascii="Times New Roman" w:eastAsia="Times New Roman" w:hAnsi="Times New Roman"/>
          <w:sz w:val="28"/>
          <w:szCs w:val="28"/>
          <w:lang w:eastAsia="ru-RU"/>
        </w:rPr>
        <w:t>.3. Тариф на перевозку пассажиров</w:t>
      </w:r>
      <w:r w:rsidR="00B84A53">
        <w:rPr>
          <w:rFonts w:ascii="Times New Roman" w:eastAsia="Times New Roman" w:hAnsi="Times New Roman"/>
          <w:sz w:val="28"/>
          <w:szCs w:val="28"/>
          <w:lang w:eastAsia="ru-RU"/>
        </w:rPr>
        <w:t xml:space="preserve"> (</w:t>
      </w:r>
      <w:r w:rsidR="00B84A53" w:rsidRPr="00B84A53">
        <w:rPr>
          <w:rFonts w:ascii="Times New Roman" w:eastAsia="Times New Roman" w:hAnsi="Times New Roman"/>
          <w:i/>
          <w:sz w:val="28"/>
          <w:szCs w:val="28"/>
          <w:lang w:eastAsia="ru-RU"/>
        </w:rPr>
        <w:t>Т</w:t>
      </w:r>
      <w:r w:rsidR="00B84A53">
        <w:rPr>
          <w:rFonts w:ascii="Times New Roman" w:eastAsia="Times New Roman" w:hAnsi="Times New Roman"/>
          <w:sz w:val="28"/>
          <w:szCs w:val="28"/>
          <w:lang w:eastAsia="ru-RU"/>
        </w:rPr>
        <w:t>)</w:t>
      </w:r>
      <w:r w:rsidR="00C61F2D" w:rsidRPr="00C61F2D">
        <w:rPr>
          <w:rFonts w:ascii="Times New Roman" w:eastAsia="Times New Roman" w:hAnsi="Times New Roman"/>
          <w:sz w:val="28"/>
          <w:szCs w:val="28"/>
          <w:lang w:eastAsia="ru-RU"/>
        </w:rPr>
        <w:t xml:space="preserve"> рассчитывается по формуле</w:t>
      </w:r>
      <w:r w:rsidR="003F0EE2">
        <w:rPr>
          <w:rFonts w:ascii="Times New Roman" w:eastAsia="Times New Roman" w:hAnsi="Times New Roman"/>
          <w:sz w:val="28"/>
          <w:szCs w:val="28"/>
          <w:lang w:eastAsia="ru-RU"/>
        </w:rPr>
        <w:t>:</w:t>
      </w:r>
    </w:p>
    <w:p w:rsidR="00C61F2D" w:rsidRPr="00C61F2D" w:rsidRDefault="00C61F2D" w:rsidP="00C61F2D">
      <w:pPr>
        <w:widowControl w:val="0"/>
        <w:autoSpaceDE w:val="0"/>
        <w:autoSpaceDN w:val="0"/>
        <w:spacing w:after="0" w:line="240" w:lineRule="auto"/>
        <w:jc w:val="both"/>
        <w:rPr>
          <w:rFonts w:ascii="Times New Roman" w:eastAsia="Times New Roman" w:hAnsi="Times New Roman"/>
          <w:sz w:val="28"/>
          <w:szCs w:val="28"/>
          <w:lang w:eastAsia="ru-RU"/>
        </w:rPr>
      </w:pPr>
    </w:p>
    <w:p w:rsidR="00C61F2D" w:rsidRPr="00C61F2D" w:rsidRDefault="00666C27" w:rsidP="00C61F2D">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5070B2">
        <w:rPr>
          <w:rFonts w:ascii="Times New Roman" w:eastAsia="Times New Roman" w:hAnsi="Times New Roman"/>
          <w:noProof/>
          <w:position w:val="-5"/>
          <w:sz w:val="28"/>
          <w:szCs w:val="28"/>
          <w:lang w:eastAsia="ru-RU"/>
        </w:rPr>
        <w:drawing>
          <wp:inline distT="0" distB="0" distL="0" distR="0">
            <wp:extent cx="986790" cy="217170"/>
            <wp:effectExtent l="0" t="0" r="0" b="0"/>
            <wp:docPr id="17"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6790" cy="217170"/>
                    </a:xfrm>
                    <a:prstGeom prst="rect">
                      <a:avLst/>
                    </a:prstGeom>
                    <a:noFill/>
                    <a:ln>
                      <a:noFill/>
                    </a:ln>
                  </pic:spPr>
                </pic:pic>
              </a:graphicData>
            </a:graphic>
          </wp:inline>
        </w:drawing>
      </w:r>
      <w:r w:rsidR="00C61F2D" w:rsidRPr="00C61F2D">
        <w:rPr>
          <w:rFonts w:ascii="Times New Roman" w:eastAsia="Times New Roman" w:hAnsi="Times New Roman"/>
          <w:sz w:val="28"/>
          <w:szCs w:val="28"/>
          <w:lang w:eastAsia="ru-RU"/>
        </w:rPr>
        <w:t>, где</w:t>
      </w:r>
    </w:p>
    <w:p w:rsidR="00C61F2D" w:rsidRPr="00C61F2D" w:rsidRDefault="00C61F2D" w:rsidP="00C61F2D">
      <w:pPr>
        <w:widowControl w:val="0"/>
        <w:autoSpaceDE w:val="0"/>
        <w:autoSpaceDN w:val="0"/>
        <w:spacing w:after="0" w:line="240" w:lineRule="auto"/>
        <w:jc w:val="both"/>
        <w:rPr>
          <w:rFonts w:ascii="Times New Roman" w:eastAsia="Times New Roman" w:hAnsi="Times New Roman"/>
          <w:sz w:val="28"/>
          <w:szCs w:val="28"/>
          <w:lang w:eastAsia="ru-RU"/>
        </w:rPr>
      </w:pPr>
    </w:p>
    <w:p w:rsidR="00C61F2D" w:rsidRPr="00467B70" w:rsidRDefault="00C61F2D" w:rsidP="00467B70">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8"/>
          <w:szCs w:val="28"/>
          <w:lang w:eastAsia="ru-RU"/>
        </w:rPr>
      </w:pPr>
      <w:r w:rsidRPr="00467B70">
        <w:rPr>
          <w:rFonts w:ascii="Times New Roman" w:eastAsia="Times New Roman" w:hAnsi="Times New Roman"/>
          <w:i/>
          <w:sz w:val="28"/>
          <w:szCs w:val="28"/>
          <w:lang w:eastAsia="ru-RU"/>
        </w:rPr>
        <w:t>НВВ</w:t>
      </w:r>
      <w:r w:rsidRPr="00467B70">
        <w:rPr>
          <w:rFonts w:ascii="Times New Roman" w:eastAsia="Times New Roman" w:hAnsi="Times New Roman"/>
          <w:sz w:val="28"/>
          <w:szCs w:val="28"/>
          <w:lang w:eastAsia="ru-RU"/>
        </w:rPr>
        <w:t xml:space="preserve"> - необходимая валовая выручка</w:t>
      </w:r>
      <w:r w:rsidR="003E7206" w:rsidRPr="00A3685D">
        <w:rPr>
          <w:rFonts w:ascii="Times New Roman" w:eastAsia="Times New Roman" w:hAnsi="Times New Roman"/>
          <w:sz w:val="28"/>
          <w:szCs w:val="28"/>
          <w:shd w:val="clear" w:color="auto" w:fill="FFFFFF" w:themeFill="background1"/>
          <w:lang w:eastAsia="ru-RU"/>
        </w:rPr>
        <w:t xml:space="preserve">, </w:t>
      </w:r>
      <w:proofErr w:type="spellStart"/>
      <w:proofErr w:type="gramStart"/>
      <w:r w:rsidR="003E7206" w:rsidRPr="00A3685D">
        <w:rPr>
          <w:rFonts w:ascii="Times New Roman" w:eastAsia="Times New Roman" w:hAnsi="Times New Roman"/>
          <w:sz w:val="28"/>
          <w:szCs w:val="28"/>
          <w:shd w:val="clear" w:color="auto" w:fill="FFFFFF" w:themeFill="background1"/>
          <w:lang w:eastAsia="ru-RU"/>
        </w:rPr>
        <w:t>тыс.рублей</w:t>
      </w:r>
      <w:proofErr w:type="spellEnd"/>
      <w:proofErr w:type="gramEnd"/>
      <w:r w:rsidRPr="00467B70">
        <w:rPr>
          <w:rFonts w:ascii="Times New Roman" w:eastAsia="Times New Roman" w:hAnsi="Times New Roman"/>
          <w:sz w:val="28"/>
          <w:szCs w:val="28"/>
          <w:shd w:val="clear" w:color="auto" w:fill="FFFFFF" w:themeFill="background1"/>
          <w:lang w:eastAsia="ru-RU"/>
        </w:rPr>
        <w:t>;</w:t>
      </w:r>
    </w:p>
    <w:p w:rsidR="00C61F2D" w:rsidRDefault="00C61F2D" w:rsidP="00467B70">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8"/>
          <w:szCs w:val="28"/>
          <w:lang w:eastAsia="ru-RU"/>
        </w:rPr>
      </w:pPr>
      <w:r w:rsidRPr="00A3685D">
        <w:rPr>
          <w:rFonts w:ascii="Times New Roman" w:eastAsia="Times New Roman" w:hAnsi="Times New Roman"/>
          <w:i/>
          <w:sz w:val="28"/>
          <w:szCs w:val="28"/>
          <w:shd w:val="clear" w:color="auto" w:fill="FFFFFF" w:themeFill="background1"/>
          <w:lang w:eastAsia="ru-RU"/>
        </w:rPr>
        <w:t>П</w:t>
      </w:r>
      <w:r w:rsidRPr="00A3685D">
        <w:rPr>
          <w:rFonts w:ascii="Times New Roman" w:eastAsia="Times New Roman" w:hAnsi="Times New Roman"/>
          <w:sz w:val="28"/>
          <w:szCs w:val="28"/>
          <w:shd w:val="clear" w:color="auto" w:fill="FFFFFF" w:themeFill="background1"/>
          <w:lang w:eastAsia="ru-RU"/>
        </w:rPr>
        <w:t xml:space="preserve"> - пассажирооборот или количество перевезенных пассажиров, в зависимости от единицы измерения тарифа</w:t>
      </w:r>
      <w:r w:rsidRPr="00467B70">
        <w:rPr>
          <w:rFonts w:ascii="Times New Roman" w:eastAsia="Times New Roman" w:hAnsi="Times New Roman"/>
          <w:sz w:val="28"/>
          <w:szCs w:val="28"/>
          <w:lang w:eastAsia="ru-RU"/>
        </w:rPr>
        <w:t>.</w:t>
      </w:r>
    </w:p>
    <w:p w:rsidR="00B84A53" w:rsidRDefault="00B84A53" w:rsidP="00B84A53">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B84A53" w:rsidRDefault="00B525DD" w:rsidP="00B84A53">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4.9</w:t>
      </w:r>
      <w:r w:rsidR="00B84A53">
        <w:rPr>
          <w:rFonts w:ascii="Times New Roman" w:eastAsia="Times New Roman" w:hAnsi="Times New Roman"/>
          <w:sz w:val="28"/>
          <w:szCs w:val="28"/>
          <w:lang w:eastAsia="ru-RU"/>
        </w:rPr>
        <w:t xml:space="preserve">.4. </w:t>
      </w:r>
      <w:r w:rsidR="00B84A53" w:rsidRPr="00C61F2D">
        <w:rPr>
          <w:rFonts w:ascii="Times New Roman" w:eastAsia="Times New Roman" w:hAnsi="Times New Roman"/>
          <w:sz w:val="28"/>
          <w:szCs w:val="28"/>
          <w:lang w:eastAsia="ru-RU"/>
        </w:rPr>
        <w:t xml:space="preserve">Необходимая валовая выручка </w:t>
      </w:r>
      <w:r w:rsidR="00B84A53">
        <w:rPr>
          <w:rFonts w:ascii="Times New Roman" w:eastAsia="Times New Roman" w:hAnsi="Times New Roman"/>
          <w:sz w:val="28"/>
          <w:szCs w:val="28"/>
          <w:lang w:eastAsia="ru-RU"/>
        </w:rPr>
        <w:t>(</w:t>
      </w:r>
      <w:r w:rsidR="00B84A53" w:rsidRPr="003E7206">
        <w:rPr>
          <w:rFonts w:ascii="Times New Roman" w:eastAsia="Times New Roman" w:hAnsi="Times New Roman"/>
          <w:i/>
          <w:sz w:val="28"/>
          <w:szCs w:val="28"/>
          <w:lang w:eastAsia="ru-RU"/>
        </w:rPr>
        <w:t>НВВ</w:t>
      </w:r>
      <w:r w:rsidR="00B84A53">
        <w:rPr>
          <w:rFonts w:ascii="Times New Roman" w:eastAsia="Times New Roman" w:hAnsi="Times New Roman"/>
          <w:sz w:val="28"/>
          <w:szCs w:val="28"/>
          <w:lang w:eastAsia="ru-RU"/>
        </w:rPr>
        <w:t xml:space="preserve">) </w:t>
      </w:r>
      <w:r w:rsidR="00B84A53" w:rsidRPr="00C61F2D">
        <w:rPr>
          <w:rFonts w:ascii="Times New Roman" w:eastAsia="Times New Roman" w:hAnsi="Times New Roman"/>
          <w:sz w:val="28"/>
          <w:szCs w:val="28"/>
          <w:lang w:eastAsia="ru-RU"/>
        </w:rPr>
        <w:t>рассчитывается по формуле</w:t>
      </w:r>
      <w:r w:rsidR="00B84A53">
        <w:rPr>
          <w:rFonts w:ascii="Times New Roman" w:eastAsia="Times New Roman" w:hAnsi="Times New Roman"/>
          <w:sz w:val="28"/>
          <w:szCs w:val="28"/>
          <w:lang w:eastAsia="ru-RU"/>
        </w:rPr>
        <w:t>:</w:t>
      </w:r>
    </w:p>
    <w:p w:rsidR="00B84A53" w:rsidRDefault="00B84A53" w:rsidP="00B84A53">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B84A53" w:rsidRPr="00C61F2D" w:rsidRDefault="00B84A53" w:rsidP="00B84A53">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E7206">
        <w:rPr>
          <w:rFonts w:ascii="Times New Roman" w:eastAsia="Times New Roman" w:hAnsi="Times New Roman"/>
          <w:i/>
          <w:sz w:val="28"/>
          <w:szCs w:val="28"/>
          <w:lang w:eastAsia="ru-RU"/>
        </w:rPr>
        <w:t xml:space="preserve">НВВ = </w:t>
      </w:r>
      <w:proofErr w:type="spellStart"/>
      <w:r w:rsidRPr="003E7206">
        <w:rPr>
          <w:rFonts w:ascii="Times New Roman" w:eastAsia="Times New Roman" w:hAnsi="Times New Roman"/>
          <w:i/>
          <w:sz w:val="28"/>
          <w:szCs w:val="28"/>
          <w:lang w:eastAsia="ru-RU"/>
        </w:rPr>
        <w:t>Рэ</w:t>
      </w:r>
      <w:proofErr w:type="spellEnd"/>
      <w:r w:rsidRPr="003E7206">
        <w:rPr>
          <w:rFonts w:ascii="Times New Roman" w:eastAsia="Times New Roman" w:hAnsi="Times New Roman"/>
          <w:i/>
          <w:sz w:val="28"/>
          <w:szCs w:val="28"/>
          <w:lang w:eastAsia="ru-RU"/>
        </w:rPr>
        <w:t xml:space="preserve"> </w:t>
      </w:r>
      <w:r w:rsidRPr="00A3685D">
        <w:rPr>
          <w:rFonts w:ascii="Times New Roman" w:eastAsia="Times New Roman" w:hAnsi="Times New Roman"/>
          <w:i/>
          <w:sz w:val="28"/>
          <w:szCs w:val="28"/>
          <w:shd w:val="clear" w:color="auto" w:fill="FFFFFF" w:themeFill="background1"/>
          <w:lang w:eastAsia="ru-RU"/>
        </w:rPr>
        <w:t>+ РПП</w:t>
      </w:r>
      <w:r w:rsidRPr="00A3685D">
        <w:rPr>
          <w:rFonts w:ascii="Times New Roman" w:eastAsia="Times New Roman" w:hAnsi="Times New Roman"/>
          <w:sz w:val="28"/>
          <w:szCs w:val="28"/>
          <w:shd w:val="clear" w:color="auto" w:fill="FFFFFF" w:themeFill="background1"/>
          <w:lang w:eastAsia="ru-RU"/>
        </w:rPr>
        <w:t>,</w:t>
      </w:r>
      <w:r>
        <w:rPr>
          <w:rFonts w:ascii="Times New Roman" w:eastAsia="Times New Roman" w:hAnsi="Times New Roman"/>
          <w:sz w:val="28"/>
          <w:szCs w:val="28"/>
          <w:lang w:eastAsia="ru-RU"/>
        </w:rPr>
        <w:t xml:space="preserve"> </w:t>
      </w:r>
      <w:r w:rsidRPr="00C61F2D">
        <w:rPr>
          <w:rFonts w:ascii="Times New Roman" w:eastAsia="Times New Roman" w:hAnsi="Times New Roman"/>
          <w:sz w:val="28"/>
          <w:szCs w:val="28"/>
          <w:lang w:eastAsia="ru-RU"/>
        </w:rPr>
        <w:t>где</w:t>
      </w:r>
      <w:r>
        <w:rPr>
          <w:rFonts w:ascii="Times New Roman" w:eastAsia="Times New Roman" w:hAnsi="Times New Roman"/>
          <w:sz w:val="28"/>
          <w:szCs w:val="28"/>
          <w:lang w:eastAsia="ru-RU"/>
        </w:rPr>
        <w:t xml:space="preserve"> </w:t>
      </w:r>
    </w:p>
    <w:p w:rsidR="00B84A53" w:rsidRPr="00C61F2D" w:rsidRDefault="00B84A53" w:rsidP="00B84A53">
      <w:pPr>
        <w:widowControl w:val="0"/>
        <w:autoSpaceDE w:val="0"/>
        <w:autoSpaceDN w:val="0"/>
        <w:spacing w:after="0" w:line="240" w:lineRule="auto"/>
        <w:jc w:val="both"/>
        <w:rPr>
          <w:rFonts w:ascii="Times New Roman" w:eastAsia="Times New Roman" w:hAnsi="Times New Roman"/>
          <w:sz w:val="28"/>
          <w:szCs w:val="28"/>
          <w:lang w:eastAsia="ru-RU"/>
        </w:rPr>
      </w:pPr>
    </w:p>
    <w:p w:rsidR="00B84A53" w:rsidRPr="00C61F2D" w:rsidRDefault="00B84A53" w:rsidP="00B84A53">
      <w:pPr>
        <w:widowControl w:val="0"/>
        <w:autoSpaceDE w:val="0"/>
        <w:autoSpaceDN w:val="0"/>
        <w:spacing w:after="0" w:line="240" w:lineRule="auto"/>
        <w:ind w:firstLine="540"/>
        <w:jc w:val="both"/>
        <w:rPr>
          <w:rFonts w:ascii="Times New Roman" w:eastAsia="Times New Roman" w:hAnsi="Times New Roman"/>
          <w:sz w:val="28"/>
          <w:szCs w:val="28"/>
          <w:lang w:eastAsia="ru-RU"/>
        </w:rPr>
      </w:pPr>
      <w:proofErr w:type="spellStart"/>
      <w:r w:rsidRPr="003E7206">
        <w:rPr>
          <w:rFonts w:ascii="Times New Roman" w:eastAsia="Times New Roman" w:hAnsi="Times New Roman"/>
          <w:i/>
          <w:sz w:val="28"/>
          <w:szCs w:val="28"/>
          <w:lang w:eastAsia="ru-RU"/>
        </w:rPr>
        <w:lastRenderedPageBreak/>
        <w:t>Рэ</w:t>
      </w:r>
      <w:proofErr w:type="spellEnd"/>
      <w:r w:rsidRPr="00C61F2D">
        <w:rPr>
          <w:rFonts w:ascii="Times New Roman" w:eastAsia="Times New Roman" w:hAnsi="Times New Roman"/>
          <w:sz w:val="28"/>
          <w:szCs w:val="28"/>
          <w:lang w:eastAsia="ru-RU"/>
        </w:rPr>
        <w:t xml:space="preserve"> - экономически обоснованные расходы, необходимые для реализации услуг по перевозке пассажиров;</w:t>
      </w:r>
    </w:p>
    <w:p w:rsidR="00B84A53" w:rsidRPr="00C61F2D" w:rsidRDefault="00B84A53" w:rsidP="00A3685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8"/>
          <w:szCs w:val="28"/>
          <w:lang w:eastAsia="ru-RU"/>
        </w:rPr>
      </w:pPr>
      <w:r w:rsidRPr="003E7206">
        <w:rPr>
          <w:rFonts w:ascii="Times New Roman" w:eastAsia="Times New Roman" w:hAnsi="Times New Roman"/>
          <w:i/>
          <w:sz w:val="28"/>
          <w:szCs w:val="28"/>
          <w:lang w:eastAsia="ru-RU"/>
        </w:rPr>
        <w:t>РПП</w:t>
      </w:r>
      <w:r w:rsidRPr="000E48FD">
        <w:rPr>
          <w:rFonts w:ascii="Times New Roman" w:eastAsia="Times New Roman" w:hAnsi="Times New Roman"/>
          <w:sz w:val="28"/>
          <w:szCs w:val="28"/>
          <w:lang w:eastAsia="ru-RU"/>
        </w:rPr>
        <w:t xml:space="preserve"> – расчетная предпринимательская прибыль</w:t>
      </w:r>
      <w:r>
        <w:rPr>
          <w:rFonts w:ascii="Times New Roman" w:eastAsia="Times New Roman" w:hAnsi="Times New Roman"/>
          <w:sz w:val="28"/>
          <w:szCs w:val="28"/>
          <w:lang w:eastAsia="ru-RU"/>
        </w:rPr>
        <w:t>.</w:t>
      </w:r>
      <w:r w:rsidRPr="000E48F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w:t>
      </w:r>
      <w:r w:rsidRPr="000E48FD">
        <w:rPr>
          <w:rFonts w:ascii="Times New Roman" w:eastAsia="Times New Roman" w:hAnsi="Times New Roman"/>
          <w:sz w:val="28"/>
          <w:szCs w:val="28"/>
          <w:lang w:eastAsia="ru-RU"/>
        </w:rPr>
        <w:t xml:space="preserve"> случае утверждения инвестиционной программы предусматривается прибыль в размере не более 5%.</w:t>
      </w:r>
    </w:p>
    <w:p w:rsidR="00B84A53" w:rsidRDefault="00B84A53" w:rsidP="003E7206">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E7206" w:rsidRPr="00C61F2D" w:rsidRDefault="00B84A53" w:rsidP="003E7206">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B525DD">
        <w:rPr>
          <w:rFonts w:ascii="Times New Roman" w:eastAsia="Times New Roman" w:hAnsi="Times New Roman"/>
          <w:sz w:val="28"/>
          <w:szCs w:val="28"/>
          <w:lang w:eastAsia="ru-RU"/>
        </w:rPr>
        <w:t>9</w:t>
      </w:r>
      <w:r>
        <w:rPr>
          <w:rFonts w:ascii="Times New Roman" w:eastAsia="Times New Roman" w:hAnsi="Times New Roman"/>
          <w:sz w:val="28"/>
          <w:szCs w:val="28"/>
          <w:lang w:eastAsia="ru-RU"/>
        </w:rPr>
        <w:t>.5.</w:t>
      </w:r>
      <w:r w:rsidR="003E7206" w:rsidRPr="00C61F2D">
        <w:rPr>
          <w:rFonts w:ascii="Times New Roman" w:eastAsia="Times New Roman" w:hAnsi="Times New Roman"/>
          <w:sz w:val="28"/>
          <w:szCs w:val="28"/>
          <w:lang w:eastAsia="ru-RU"/>
        </w:rPr>
        <w:t xml:space="preserve"> Экономически обоснованные расходы </w:t>
      </w:r>
      <w:r>
        <w:rPr>
          <w:rFonts w:ascii="Times New Roman" w:eastAsia="Times New Roman" w:hAnsi="Times New Roman"/>
          <w:sz w:val="28"/>
          <w:szCs w:val="28"/>
          <w:lang w:eastAsia="ru-RU"/>
        </w:rPr>
        <w:t>(</w:t>
      </w:r>
      <w:proofErr w:type="spellStart"/>
      <w:r w:rsidRPr="003E7206">
        <w:rPr>
          <w:rFonts w:ascii="Times New Roman" w:eastAsia="Times New Roman" w:hAnsi="Times New Roman"/>
          <w:i/>
          <w:sz w:val="28"/>
          <w:szCs w:val="28"/>
          <w:lang w:eastAsia="ru-RU"/>
        </w:rPr>
        <w:t>Рэ</w:t>
      </w:r>
      <w:proofErr w:type="spellEnd"/>
      <w:r>
        <w:rPr>
          <w:rFonts w:ascii="Times New Roman" w:eastAsia="Times New Roman" w:hAnsi="Times New Roman"/>
          <w:i/>
          <w:sz w:val="28"/>
          <w:szCs w:val="28"/>
          <w:lang w:eastAsia="ru-RU"/>
        </w:rPr>
        <w:t>)</w:t>
      </w:r>
      <w:r w:rsidRPr="00C61F2D">
        <w:rPr>
          <w:rFonts w:ascii="Times New Roman" w:eastAsia="Times New Roman" w:hAnsi="Times New Roman"/>
          <w:sz w:val="28"/>
          <w:szCs w:val="28"/>
          <w:lang w:eastAsia="ru-RU"/>
        </w:rPr>
        <w:t xml:space="preserve"> </w:t>
      </w:r>
      <w:r w:rsidR="003E7206" w:rsidRPr="00C61F2D">
        <w:rPr>
          <w:rFonts w:ascii="Times New Roman" w:eastAsia="Times New Roman" w:hAnsi="Times New Roman"/>
          <w:sz w:val="28"/>
          <w:szCs w:val="28"/>
          <w:lang w:eastAsia="ru-RU"/>
        </w:rPr>
        <w:t>рассчитываются по формуле</w:t>
      </w:r>
      <w:r w:rsidR="003F0EE2">
        <w:rPr>
          <w:rFonts w:ascii="Times New Roman" w:eastAsia="Times New Roman" w:hAnsi="Times New Roman"/>
          <w:sz w:val="28"/>
          <w:szCs w:val="28"/>
          <w:lang w:eastAsia="ru-RU"/>
        </w:rPr>
        <w:t>:</w:t>
      </w:r>
    </w:p>
    <w:p w:rsidR="003E7206" w:rsidRPr="00C61F2D" w:rsidRDefault="003E7206" w:rsidP="003E7206">
      <w:pPr>
        <w:widowControl w:val="0"/>
        <w:autoSpaceDE w:val="0"/>
        <w:autoSpaceDN w:val="0"/>
        <w:spacing w:after="0" w:line="240" w:lineRule="auto"/>
        <w:jc w:val="both"/>
        <w:rPr>
          <w:rFonts w:ascii="Times New Roman" w:eastAsia="Times New Roman" w:hAnsi="Times New Roman"/>
          <w:sz w:val="28"/>
          <w:szCs w:val="28"/>
          <w:lang w:eastAsia="ru-RU"/>
        </w:rPr>
      </w:pPr>
    </w:p>
    <w:p w:rsidR="003E7206" w:rsidRPr="00C61F2D" w:rsidRDefault="003E7206" w:rsidP="003E720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5070B2">
        <w:rPr>
          <w:rFonts w:ascii="Times New Roman" w:eastAsia="Times New Roman" w:hAnsi="Times New Roman"/>
          <w:noProof/>
          <w:position w:val="-6"/>
          <w:sz w:val="28"/>
          <w:szCs w:val="28"/>
          <w:lang w:eastAsia="ru-RU"/>
        </w:rPr>
        <w:drawing>
          <wp:inline distT="0" distB="0" distL="0" distR="0" wp14:anchorId="32F450CA" wp14:editId="61CC2C5F">
            <wp:extent cx="1656715" cy="235585"/>
            <wp:effectExtent l="0" t="0" r="0" b="0"/>
            <wp:docPr id="13"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56715" cy="235585"/>
                    </a:xfrm>
                    <a:prstGeom prst="rect">
                      <a:avLst/>
                    </a:prstGeom>
                    <a:noFill/>
                    <a:ln>
                      <a:noFill/>
                    </a:ln>
                  </pic:spPr>
                </pic:pic>
              </a:graphicData>
            </a:graphic>
          </wp:inline>
        </w:drawing>
      </w:r>
      <w:r w:rsidRPr="00C61F2D">
        <w:rPr>
          <w:rFonts w:ascii="Times New Roman" w:eastAsia="Times New Roman" w:hAnsi="Times New Roman"/>
          <w:sz w:val="28"/>
          <w:szCs w:val="28"/>
          <w:lang w:eastAsia="ru-RU"/>
        </w:rPr>
        <w:t>, где</w:t>
      </w:r>
    </w:p>
    <w:p w:rsidR="003E7206" w:rsidRPr="00C61F2D" w:rsidRDefault="003E7206" w:rsidP="003E7206">
      <w:pPr>
        <w:widowControl w:val="0"/>
        <w:autoSpaceDE w:val="0"/>
        <w:autoSpaceDN w:val="0"/>
        <w:spacing w:after="0" w:line="240" w:lineRule="auto"/>
        <w:jc w:val="both"/>
        <w:rPr>
          <w:rFonts w:ascii="Times New Roman" w:eastAsia="Times New Roman" w:hAnsi="Times New Roman"/>
          <w:sz w:val="28"/>
          <w:szCs w:val="28"/>
          <w:lang w:eastAsia="ru-RU"/>
        </w:rPr>
      </w:pPr>
    </w:p>
    <w:p w:rsidR="003E7206" w:rsidRPr="00C61F2D" w:rsidRDefault="003E7206" w:rsidP="003E7206">
      <w:pPr>
        <w:widowControl w:val="0"/>
        <w:autoSpaceDE w:val="0"/>
        <w:autoSpaceDN w:val="0"/>
        <w:spacing w:after="0" w:line="240" w:lineRule="auto"/>
        <w:ind w:firstLine="540"/>
        <w:jc w:val="both"/>
        <w:rPr>
          <w:rFonts w:ascii="Times New Roman" w:eastAsia="Times New Roman" w:hAnsi="Times New Roman"/>
          <w:sz w:val="28"/>
          <w:szCs w:val="28"/>
          <w:lang w:eastAsia="ru-RU"/>
        </w:rPr>
      </w:pPr>
      <w:proofErr w:type="spellStart"/>
      <w:r w:rsidRPr="003E7206">
        <w:rPr>
          <w:rFonts w:ascii="Times New Roman" w:eastAsia="Times New Roman" w:hAnsi="Times New Roman"/>
          <w:i/>
          <w:sz w:val="28"/>
          <w:szCs w:val="28"/>
          <w:lang w:eastAsia="ru-RU"/>
        </w:rPr>
        <w:t>Рпр</w:t>
      </w:r>
      <w:proofErr w:type="spellEnd"/>
      <w:r w:rsidRPr="00C61F2D">
        <w:rPr>
          <w:rFonts w:ascii="Times New Roman" w:eastAsia="Times New Roman" w:hAnsi="Times New Roman"/>
          <w:sz w:val="28"/>
          <w:szCs w:val="28"/>
          <w:lang w:eastAsia="ru-RU"/>
        </w:rPr>
        <w:t xml:space="preserve"> - производственные расходы;</w:t>
      </w:r>
    </w:p>
    <w:p w:rsidR="003E7206" w:rsidRPr="00C61F2D" w:rsidRDefault="003E7206" w:rsidP="003E7206">
      <w:pPr>
        <w:widowControl w:val="0"/>
        <w:autoSpaceDE w:val="0"/>
        <w:autoSpaceDN w:val="0"/>
        <w:spacing w:after="0" w:line="240" w:lineRule="auto"/>
        <w:ind w:firstLine="540"/>
        <w:jc w:val="both"/>
        <w:rPr>
          <w:rFonts w:ascii="Times New Roman" w:eastAsia="Times New Roman" w:hAnsi="Times New Roman"/>
          <w:sz w:val="28"/>
          <w:szCs w:val="28"/>
          <w:lang w:eastAsia="ru-RU"/>
        </w:rPr>
      </w:pPr>
      <w:proofErr w:type="spellStart"/>
      <w:r w:rsidRPr="003E7206">
        <w:rPr>
          <w:rFonts w:ascii="Times New Roman" w:eastAsia="Times New Roman" w:hAnsi="Times New Roman"/>
          <w:i/>
          <w:sz w:val="28"/>
          <w:szCs w:val="28"/>
          <w:lang w:eastAsia="ru-RU"/>
        </w:rPr>
        <w:t>Роп</w:t>
      </w:r>
      <w:proofErr w:type="spellEnd"/>
      <w:r w:rsidRPr="00C61F2D">
        <w:rPr>
          <w:rFonts w:ascii="Times New Roman" w:eastAsia="Times New Roman" w:hAnsi="Times New Roman"/>
          <w:sz w:val="28"/>
          <w:szCs w:val="28"/>
          <w:lang w:eastAsia="ru-RU"/>
        </w:rPr>
        <w:t xml:space="preserve"> - общепроизводственные расходы;</w:t>
      </w:r>
    </w:p>
    <w:p w:rsidR="003E7206" w:rsidRPr="00C61F2D" w:rsidRDefault="003E7206" w:rsidP="003E7206">
      <w:pPr>
        <w:widowControl w:val="0"/>
        <w:autoSpaceDE w:val="0"/>
        <w:autoSpaceDN w:val="0"/>
        <w:spacing w:after="0" w:line="240" w:lineRule="auto"/>
        <w:ind w:firstLine="540"/>
        <w:jc w:val="both"/>
        <w:rPr>
          <w:rFonts w:ascii="Times New Roman" w:eastAsia="Times New Roman" w:hAnsi="Times New Roman"/>
          <w:sz w:val="28"/>
          <w:szCs w:val="28"/>
          <w:lang w:eastAsia="ru-RU"/>
        </w:rPr>
      </w:pPr>
      <w:proofErr w:type="spellStart"/>
      <w:r w:rsidRPr="003E7206">
        <w:rPr>
          <w:rFonts w:ascii="Times New Roman" w:eastAsia="Times New Roman" w:hAnsi="Times New Roman"/>
          <w:i/>
          <w:sz w:val="28"/>
          <w:szCs w:val="28"/>
          <w:lang w:eastAsia="ru-RU"/>
        </w:rPr>
        <w:t>Рох</w:t>
      </w:r>
      <w:proofErr w:type="spellEnd"/>
      <w:r>
        <w:rPr>
          <w:rFonts w:ascii="Times New Roman" w:eastAsia="Times New Roman" w:hAnsi="Times New Roman"/>
          <w:sz w:val="28"/>
          <w:szCs w:val="28"/>
          <w:lang w:eastAsia="ru-RU"/>
        </w:rPr>
        <w:t xml:space="preserve"> - общехозяйственные расходы</w:t>
      </w:r>
    </w:p>
    <w:p w:rsidR="00B84A53" w:rsidRDefault="00B84A53" w:rsidP="00B731E1">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8"/>
          <w:szCs w:val="28"/>
          <w:lang w:eastAsia="ru-RU"/>
        </w:rPr>
      </w:pPr>
    </w:p>
    <w:p w:rsidR="00710DF1" w:rsidRDefault="00B525DD" w:rsidP="00B731E1">
      <w:pPr>
        <w:widowControl w:val="0"/>
        <w:shd w:val="clear" w:color="auto" w:fill="FFFFFF" w:themeFill="background1"/>
        <w:autoSpaceDE w:val="0"/>
        <w:autoSpaceDN w:val="0"/>
        <w:spacing w:after="0" w:line="240" w:lineRule="auto"/>
        <w:ind w:firstLine="540"/>
        <w:outlineLvl w:val="1"/>
        <w:rPr>
          <w:rFonts w:ascii="Times New Roman" w:eastAsia="Times New Roman" w:hAnsi="Times New Roman"/>
          <w:b/>
          <w:sz w:val="28"/>
          <w:szCs w:val="28"/>
          <w:shd w:val="clear" w:color="auto" w:fill="9CC2E5" w:themeFill="accent1" w:themeFillTint="99"/>
          <w:lang w:eastAsia="ru-RU"/>
        </w:rPr>
      </w:pPr>
      <w:r w:rsidRPr="00B525DD">
        <w:rPr>
          <w:rFonts w:ascii="Times New Roman" w:eastAsia="Times New Roman" w:hAnsi="Times New Roman"/>
          <w:b/>
          <w:sz w:val="28"/>
          <w:szCs w:val="28"/>
          <w:lang w:eastAsia="ru-RU"/>
        </w:rPr>
        <w:t>4.10.</w:t>
      </w:r>
      <w:r>
        <w:rPr>
          <w:rFonts w:ascii="Times New Roman" w:eastAsia="Times New Roman" w:hAnsi="Times New Roman"/>
          <w:sz w:val="28"/>
          <w:szCs w:val="28"/>
          <w:lang w:eastAsia="ru-RU"/>
        </w:rPr>
        <w:t xml:space="preserve"> </w:t>
      </w:r>
      <w:r>
        <w:rPr>
          <w:rFonts w:ascii="Times New Roman" w:eastAsia="Times New Roman" w:hAnsi="Times New Roman"/>
          <w:b/>
          <w:sz w:val="28"/>
          <w:szCs w:val="28"/>
          <w:lang w:eastAsia="ru-RU"/>
        </w:rPr>
        <w:t>Расчет</w:t>
      </w:r>
      <w:r w:rsidR="00710DF1" w:rsidRPr="00C61F2D">
        <w:rPr>
          <w:rFonts w:ascii="Times New Roman" w:eastAsia="Times New Roman" w:hAnsi="Times New Roman"/>
          <w:b/>
          <w:sz w:val="28"/>
          <w:szCs w:val="28"/>
          <w:lang w:eastAsia="ru-RU"/>
        </w:rPr>
        <w:t xml:space="preserve"> </w:t>
      </w:r>
      <w:r w:rsidR="00710DF1" w:rsidRPr="00B731E1">
        <w:rPr>
          <w:rFonts w:ascii="Times New Roman" w:eastAsia="Times New Roman" w:hAnsi="Times New Roman"/>
          <w:b/>
          <w:sz w:val="28"/>
          <w:szCs w:val="28"/>
          <w:shd w:val="clear" w:color="auto" w:fill="FFFFFF" w:themeFill="background1"/>
          <w:lang w:eastAsia="ru-RU"/>
        </w:rPr>
        <w:t>тарифов методом индексации</w:t>
      </w:r>
      <w:r w:rsidRPr="00B731E1">
        <w:rPr>
          <w:rFonts w:ascii="Times New Roman" w:eastAsia="Times New Roman" w:hAnsi="Times New Roman"/>
          <w:b/>
          <w:sz w:val="28"/>
          <w:szCs w:val="28"/>
          <w:shd w:val="clear" w:color="auto" w:fill="FFFFFF" w:themeFill="background1"/>
          <w:lang w:eastAsia="ru-RU"/>
        </w:rPr>
        <w:t>.</w:t>
      </w:r>
    </w:p>
    <w:p w:rsidR="006777BF" w:rsidRDefault="006777BF" w:rsidP="00A3685D">
      <w:pPr>
        <w:widowControl w:val="0"/>
        <w:shd w:val="clear" w:color="auto" w:fill="FFFFFF" w:themeFill="background1"/>
        <w:autoSpaceDE w:val="0"/>
        <w:autoSpaceDN w:val="0"/>
        <w:spacing w:after="0" w:line="240" w:lineRule="auto"/>
        <w:jc w:val="center"/>
        <w:outlineLvl w:val="1"/>
        <w:rPr>
          <w:rFonts w:ascii="Times New Roman" w:eastAsia="Times New Roman" w:hAnsi="Times New Roman"/>
          <w:b/>
          <w:sz w:val="28"/>
          <w:szCs w:val="28"/>
          <w:lang w:eastAsia="ru-RU"/>
        </w:rPr>
      </w:pPr>
    </w:p>
    <w:p w:rsidR="00EF1EF8" w:rsidRDefault="00B525DD" w:rsidP="00A3685D">
      <w:pPr>
        <w:widowControl w:val="0"/>
        <w:shd w:val="clear" w:color="auto" w:fill="FFFFFF" w:themeFill="background1"/>
        <w:autoSpaceDE w:val="0"/>
        <w:autoSpaceDN w:val="0"/>
        <w:spacing w:after="0" w:line="240" w:lineRule="auto"/>
        <w:ind w:firstLine="54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4.10.1 </w:t>
      </w:r>
      <w:r w:rsidR="006834DD">
        <w:rPr>
          <w:rFonts w:ascii="Times New Roman" w:eastAsia="Times New Roman" w:hAnsi="Times New Roman"/>
          <w:sz w:val="28"/>
          <w:szCs w:val="28"/>
          <w:lang w:eastAsia="ru-RU"/>
        </w:rPr>
        <w:t>Для</w:t>
      </w:r>
      <w:r w:rsidR="00EF1EF8" w:rsidRPr="00EF1EF8">
        <w:rPr>
          <w:rFonts w:ascii="Times New Roman" w:eastAsia="Times New Roman" w:hAnsi="Times New Roman"/>
          <w:sz w:val="28"/>
          <w:szCs w:val="28"/>
          <w:lang w:eastAsia="ru-RU"/>
        </w:rPr>
        <w:t xml:space="preserve"> расчета долгосрочных тарифов методом индексации необходимая валовая выручка формируется исходя из набора долгосрочных параметров регулирования.</w:t>
      </w:r>
      <w:r w:rsidR="003F0EE2">
        <w:rPr>
          <w:rFonts w:ascii="Times New Roman" w:eastAsia="Times New Roman" w:hAnsi="Times New Roman"/>
          <w:sz w:val="28"/>
          <w:szCs w:val="28"/>
          <w:lang w:eastAsia="ru-RU"/>
        </w:rPr>
        <w:t xml:space="preserve"> В случае принятия решения об использовании метода индексации, регулируемые тарифы для первого года долгосрочного периода регулирования устанавливаются методом экономически обоснованных затрат.</w:t>
      </w:r>
      <w:r w:rsidR="00EF1EF8" w:rsidRPr="00EF1EF8">
        <w:rPr>
          <w:rFonts w:ascii="Times New Roman" w:eastAsia="Times New Roman" w:hAnsi="Times New Roman"/>
          <w:sz w:val="28"/>
          <w:szCs w:val="28"/>
          <w:lang w:eastAsia="ru-RU"/>
        </w:rPr>
        <w:t xml:space="preserve"> Указанные параметры фиксируются для каждого года долгосрочного периода перед его началом и не подлежат пересмотру в течение данного периода</w:t>
      </w:r>
      <w:r w:rsidR="00EF1EF8">
        <w:rPr>
          <w:rFonts w:ascii="Times New Roman" w:eastAsia="Times New Roman" w:hAnsi="Times New Roman"/>
          <w:sz w:val="28"/>
          <w:szCs w:val="28"/>
          <w:lang w:eastAsia="ru-RU"/>
        </w:rPr>
        <w:t>. К таким параметрам относятся:</w:t>
      </w:r>
    </w:p>
    <w:p w:rsidR="00B525DD" w:rsidRDefault="00B525DD" w:rsidP="00A3685D">
      <w:pPr>
        <w:widowControl w:val="0"/>
        <w:shd w:val="clear" w:color="auto" w:fill="FFFFFF" w:themeFill="background1"/>
        <w:autoSpaceDE w:val="0"/>
        <w:autoSpaceDN w:val="0"/>
        <w:spacing w:after="0" w:line="240" w:lineRule="auto"/>
        <w:ind w:firstLine="54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4.10.1.1. </w:t>
      </w:r>
      <w:r w:rsidR="00EF1EF8" w:rsidRPr="00EF1EF8">
        <w:rPr>
          <w:rFonts w:ascii="Times New Roman" w:eastAsia="Times New Roman" w:hAnsi="Times New Roman"/>
          <w:sz w:val="28"/>
          <w:szCs w:val="28"/>
          <w:lang w:eastAsia="ru-RU"/>
        </w:rPr>
        <w:t xml:space="preserve">Базовый уровень операционных расходов, утверждаемый органом регулирования в соответствии с </w:t>
      </w:r>
      <w:r w:rsidR="00EF1EF8" w:rsidRPr="009658DA">
        <w:rPr>
          <w:rFonts w:ascii="Times New Roman" w:eastAsia="Times New Roman" w:hAnsi="Times New Roman"/>
          <w:sz w:val="28"/>
          <w:szCs w:val="28"/>
          <w:lang w:eastAsia="ru-RU"/>
        </w:rPr>
        <w:t xml:space="preserve">пунктом </w:t>
      </w:r>
      <w:r w:rsidR="009658DA" w:rsidRPr="009658DA">
        <w:rPr>
          <w:rFonts w:ascii="Times New Roman" w:eastAsia="Times New Roman" w:hAnsi="Times New Roman"/>
          <w:sz w:val="28"/>
          <w:szCs w:val="28"/>
          <w:lang w:eastAsia="ru-RU"/>
        </w:rPr>
        <w:t>4.10.</w:t>
      </w:r>
      <w:r w:rsidR="00EF1EF8" w:rsidRPr="009658DA">
        <w:rPr>
          <w:rFonts w:ascii="Times New Roman" w:eastAsia="Times New Roman" w:hAnsi="Times New Roman"/>
          <w:sz w:val="28"/>
          <w:szCs w:val="28"/>
          <w:lang w:eastAsia="ru-RU"/>
        </w:rPr>
        <w:t xml:space="preserve">5 </w:t>
      </w:r>
      <w:r w:rsidR="00055151" w:rsidRPr="009658DA">
        <w:rPr>
          <w:rFonts w:ascii="Times New Roman" w:eastAsia="Times New Roman" w:hAnsi="Times New Roman"/>
          <w:sz w:val="28"/>
          <w:szCs w:val="28"/>
          <w:lang w:eastAsia="ru-RU"/>
        </w:rPr>
        <w:t>Порядка</w:t>
      </w:r>
      <w:r w:rsidR="00EF1EF8" w:rsidRPr="009658DA">
        <w:rPr>
          <w:rFonts w:ascii="Times New Roman" w:eastAsia="Times New Roman" w:hAnsi="Times New Roman"/>
          <w:sz w:val="28"/>
          <w:szCs w:val="28"/>
          <w:lang w:eastAsia="ru-RU"/>
        </w:rPr>
        <w:t>.</w:t>
      </w:r>
    </w:p>
    <w:p w:rsidR="00EF1EF8" w:rsidRDefault="00B731E1" w:rsidP="00A3685D">
      <w:pPr>
        <w:widowControl w:val="0"/>
        <w:shd w:val="clear" w:color="auto" w:fill="FFFFFF" w:themeFill="background1"/>
        <w:autoSpaceDE w:val="0"/>
        <w:autoSpaceDN w:val="0"/>
        <w:spacing w:after="0" w:line="240" w:lineRule="auto"/>
        <w:ind w:firstLine="54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4.10.1.2. </w:t>
      </w:r>
      <w:r w:rsidR="00EF1EF8" w:rsidRPr="00EF1EF8">
        <w:rPr>
          <w:rFonts w:ascii="Times New Roman" w:eastAsia="Times New Roman" w:hAnsi="Times New Roman"/>
          <w:sz w:val="28"/>
          <w:szCs w:val="28"/>
          <w:lang w:eastAsia="ru-RU"/>
        </w:rPr>
        <w:t>Индекс эффективности операционных расходов. Данный показатель отражает минимально допустимый темп повышения эффективности операционных расходов и устанавливается в размере 1 процента</w:t>
      </w:r>
      <w:r w:rsidR="00EF1EF8">
        <w:rPr>
          <w:rFonts w:ascii="Times New Roman" w:eastAsia="Times New Roman" w:hAnsi="Times New Roman"/>
          <w:sz w:val="28"/>
          <w:szCs w:val="28"/>
          <w:lang w:eastAsia="ru-RU"/>
        </w:rPr>
        <w:t>.</w:t>
      </w:r>
    </w:p>
    <w:p w:rsidR="00EF1EF8" w:rsidRDefault="00B731E1" w:rsidP="00A3685D">
      <w:pPr>
        <w:widowControl w:val="0"/>
        <w:shd w:val="clear" w:color="auto" w:fill="FFFFFF" w:themeFill="background1"/>
        <w:autoSpaceDE w:val="0"/>
        <w:autoSpaceDN w:val="0"/>
        <w:spacing w:after="0" w:line="240" w:lineRule="auto"/>
        <w:ind w:firstLine="54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4.10.2. </w:t>
      </w:r>
      <w:r w:rsidR="00EF1EF8" w:rsidRPr="00EF1EF8">
        <w:rPr>
          <w:rFonts w:ascii="Times New Roman" w:eastAsia="Times New Roman" w:hAnsi="Times New Roman"/>
          <w:sz w:val="28"/>
          <w:szCs w:val="28"/>
          <w:lang w:eastAsia="ru-RU"/>
        </w:rPr>
        <w:t>Для каждого года долгосрочного периода регулирования рассчитываются следующие прог</w:t>
      </w:r>
      <w:r w:rsidR="00EF1EF8">
        <w:rPr>
          <w:rFonts w:ascii="Times New Roman" w:eastAsia="Times New Roman" w:hAnsi="Times New Roman"/>
          <w:sz w:val="28"/>
          <w:szCs w:val="28"/>
          <w:lang w:eastAsia="ru-RU"/>
        </w:rPr>
        <w:t>нозные параметры регулирования:</w:t>
      </w:r>
    </w:p>
    <w:p w:rsidR="00EF1EF8" w:rsidRDefault="00B731E1" w:rsidP="00A3685D">
      <w:pPr>
        <w:widowControl w:val="0"/>
        <w:shd w:val="clear" w:color="auto" w:fill="FFFFFF" w:themeFill="background1"/>
        <w:autoSpaceDE w:val="0"/>
        <w:autoSpaceDN w:val="0"/>
        <w:spacing w:after="0" w:line="240" w:lineRule="auto"/>
        <w:ind w:firstLine="54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4.10.2.1. </w:t>
      </w:r>
      <w:r w:rsidR="00EF1EF8" w:rsidRPr="00EF1EF8">
        <w:rPr>
          <w:rFonts w:ascii="Times New Roman" w:eastAsia="Times New Roman" w:hAnsi="Times New Roman"/>
          <w:sz w:val="28"/>
          <w:szCs w:val="28"/>
          <w:lang w:eastAsia="ru-RU"/>
        </w:rPr>
        <w:t>Плановый объем перевозок пассажиров и (или) объем транспортной работы</w:t>
      </w:r>
      <w:r w:rsidR="00EF6B0D">
        <w:rPr>
          <w:rFonts w:ascii="Times New Roman" w:eastAsia="Times New Roman" w:hAnsi="Times New Roman"/>
          <w:sz w:val="28"/>
          <w:szCs w:val="28"/>
          <w:lang w:eastAsia="ru-RU"/>
        </w:rPr>
        <w:t>.</w:t>
      </w:r>
    </w:p>
    <w:p w:rsidR="00EF1EF8" w:rsidRDefault="00B731E1" w:rsidP="00A3685D">
      <w:pPr>
        <w:widowControl w:val="0"/>
        <w:shd w:val="clear" w:color="auto" w:fill="FFFFFF" w:themeFill="background1"/>
        <w:autoSpaceDE w:val="0"/>
        <w:autoSpaceDN w:val="0"/>
        <w:spacing w:after="0" w:line="240" w:lineRule="auto"/>
        <w:ind w:firstLine="54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4.10</w:t>
      </w:r>
      <w:r w:rsidR="00EF1EF8" w:rsidRPr="00EF1EF8">
        <w:rPr>
          <w:rFonts w:ascii="Times New Roman" w:eastAsia="Times New Roman" w:hAnsi="Times New Roman"/>
          <w:sz w:val="28"/>
          <w:szCs w:val="28"/>
          <w:lang w:eastAsia="ru-RU"/>
        </w:rPr>
        <w:t>.</w:t>
      </w:r>
      <w:r>
        <w:rPr>
          <w:rFonts w:ascii="Times New Roman" w:eastAsia="Times New Roman" w:hAnsi="Times New Roman"/>
          <w:sz w:val="28"/>
          <w:szCs w:val="28"/>
          <w:lang w:eastAsia="ru-RU"/>
        </w:rPr>
        <w:t>2.2</w:t>
      </w:r>
      <w:r w:rsidR="00EF1EF8" w:rsidRPr="00EF1EF8">
        <w:rPr>
          <w:rFonts w:ascii="Times New Roman" w:eastAsia="Times New Roman" w:hAnsi="Times New Roman"/>
          <w:sz w:val="28"/>
          <w:szCs w:val="28"/>
          <w:lang w:eastAsia="ru-RU"/>
        </w:rPr>
        <w:t xml:space="preserve">. Индекс потребительских цен (в среднем за год к предыдущему году), темпы роста заработной платы, цен на электрическую энергию, природный газ, другие виды топлива и капитальное строительство. Основанием для их определения служат базовый вариант одобренных Правительством Российской Федерации сценарных условий функционирования экономики и основные параметры уточненного </w:t>
      </w:r>
      <w:r w:rsidR="003F0EE2">
        <w:rPr>
          <w:rFonts w:ascii="Times New Roman" w:eastAsia="Times New Roman" w:hAnsi="Times New Roman"/>
          <w:sz w:val="28"/>
          <w:szCs w:val="28"/>
          <w:lang w:eastAsia="ru-RU"/>
        </w:rPr>
        <w:t>П</w:t>
      </w:r>
      <w:r w:rsidR="00EF1EF8" w:rsidRPr="00EF1EF8">
        <w:rPr>
          <w:rFonts w:ascii="Times New Roman" w:eastAsia="Times New Roman" w:hAnsi="Times New Roman"/>
          <w:sz w:val="28"/>
          <w:szCs w:val="28"/>
          <w:lang w:eastAsia="ru-RU"/>
        </w:rPr>
        <w:t>рогноза социально-экономического развития Российской Федерации на очередной фи</w:t>
      </w:r>
      <w:r w:rsidR="00EF1EF8">
        <w:rPr>
          <w:rFonts w:ascii="Times New Roman" w:eastAsia="Times New Roman" w:hAnsi="Times New Roman"/>
          <w:sz w:val="28"/>
          <w:szCs w:val="28"/>
          <w:lang w:eastAsia="ru-RU"/>
        </w:rPr>
        <w:t>нансовый год и плановый период.</w:t>
      </w:r>
    </w:p>
    <w:p w:rsidR="00EF1EF8" w:rsidRDefault="00B731E1" w:rsidP="00A3685D">
      <w:pPr>
        <w:widowControl w:val="0"/>
        <w:shd w:val="clear" w:color="auto" w:fill="FFFFFF" w:themeFill="background1"/>
        <w:autoSpaceDE w:val="0"/>
        <w:autoSpaceDN w:val="0"/>
        <w:spacing w:after="0" w:line="240"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4.10.2.3. </w:t>
      </w:r>
      <w:r w:rsidR="00EF1EF8" w:rsidRPr="00EF1EF8">
        <w:rPr>
          <w:rFonts w:ascii="Times New Roman" w:eastAsia="Times New Roman" w:hAnsi="Times New Roman"/>
          <w:sz w:val="28"/>
          <w:szCs w:val="28"/>
          <w:lang w:eastAsia="ru-RU"/>
        </w:rPr>
        <w:t xml:space="preserve">При отсутствии утвержденного </w:t>
      </w:r>
      <w:r w:rsidR="003F0EE2">
        <w:rPr>
          <w:rFonts w:ascii="Times New Roman" w:eastAsia="Times New Roman" w:hAnsi="Times New Roman"/>
          <w:sz w:val="28"/>
          <w:szCs w:val="28"/>
          <w:lang w:eastAsia="ru-RU"/>
        </w:rPr>
        <w:t>П</w:t>
      </w:r>
      <w:r w:rsidR="00EF1EF8" w:rsidRPr="00EF1EF8">
        <w:rPr>
          <w:rFonts w:ascii="Times New Roman" w:eastAsia="Times New Roman" w:hAnsi="Times New Roman"/>
          <w:sz w:val="28"/>
          <w:szCs w:val="28"/>
          <w:lang w:eastAsia="ru-RU"/>
        </w:rPr>
        <w:t>рогноза социально-экономического развития Российской Федерации на соответствующий год для определения операционных (подконтрольных) расходов применяются значения параметров прогноза, соответствующие последн</w:t>
      </w:r>
      <w:r w:rsidR="00EF1EF8">
        <w:rPr>
          <w:rFonts w:ascii="Times New Roman" w:eastAsia="Times New Roman" w:hAnsi="Times New Roman"/>
          <w:sz w:val="28"/>
          <w:szCs w:val="28"/>
          <w:lang w:eastAsia="ru-RU"/>
        </w:rPr>
        <w:t>ему году утвержденного периода.</w:t>
      </w:r>
    </w:p>
    <w:p w:rsidR="00EF1EF8" w:rsidRDefault="00B525DD" w:rsidP="00A3685D">
      <w:pPr>
        <w:widowControl w:val="0"/>
        <w:shd w:val="clear" w:color="auto" w:fill="FFFFFF" w:themeFill="background1"/>
        <w:autoSpaceDE w:val="0"/>
        <w:autoSpaceDN w:val="0"/>
        <w:spacing w:after="0" w:line="240" w:lineRule="auto"/>
        <w:ind w:firstLine="708"/>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4.10.</w:t>
      </w:r>
      <w:r w:rsidR="00B731E1">
        <w:rPr>
          <w:rFonts w:ascii="Times New Roman" w:eastAsia="Times New Roman" w:hAnsi="Times New Roman"/>
          <w:sz w:val="28"/>
          <w:szCs w:val="28"/>
          <w:lang w:eastAsia="ru-RU"/>
        </w:rPr>
        <w:t>2.</w:t>
      </w:r>
      <w:r>
        <w:rPr>
          <w:rFonts w:ascii="Times New Roman" w:eastAsia="Times New Roman" w:hAnsi="Times New Roman"/>
          <w:sz w:val="28"/>
          <w:szCs w:val="28"/>
          <w:lang w:eastAsia="ru-RU"/>
        </w:rPr>
        <w:t>4</w:t>
      </w:r>
      <w:r w:rsidR="00EF1EF8" w:rsidRPr="00EF1EF8">
        <w:rPr>
          <w:rFonts w:ascii="Times New Roman" w:eastAsia="Times New Roman" w:hAnsi="Times New Roman"/>
          <w:sz w:val="28"/>
          <w:szCs w:val="28"/>
          <w:lang w:eastAsia="ru-RU"/>
        </w:rPr>
        <w:t>. Величина неподконтрольных расходов.</w:t>
      </w:r>
    </w:p>
    <w:p w:rsidR="00EF1EF8" w:rsidRDefault="00B525DD" w:rsidP="00A3685D">
      <w:pPr>
        <w:widowControl w:val="0"/>
        <w:shd w:val="clear" w:color="auto" w:fill="FFFFFF" w:themeFill="background1"/>
        <w:autoSpaceDE w:val="0"/>
        <w:autoSpaceDN w:val="0"/>
        <w:spacing w:after="0" w:line="240" w:lineRule="auto"/>
        <w:ind w:firstLine="708"/>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4.10.</w:t>
      </w:r>
      <w:r w:rsidR="00B731E1">
        <w:rPr>
          <w:rFonts w:ascii="Times New Roman" w:eastAsia="Times New Roman" w:hAnsi="Times New Roman"/>
          <w:sz w:val="28"/>
          <w:szCs w:val="28"/>
          <w:lang w:eastAsia="ru-RU"/>
        </w:rPr>
        <w:t>2.5</w:t>
      </w:r>
      <w:r w:rsidR="00EF1EF8" w:rsidRPr="00EF1EF8">
        <w:rPr>
          <w:rFonts w:ascii="Times New Roman" w:eastAsia="Times New Roman" w:hAnsi="Times New Roman"/>
          <w:sz w:val="28"/>
          <w:szCs w:val="28"/>
          <w:lang w:eastAsia="ru-RU"/>
        </w:rPr>
        <w:t>. Стоимость приобретения е</w:t>
      </w:r>
      <w:r w:rsidR="00EF1EF8">
        <w:rPr>
          <w:rFonts w:ascii="Times New Roman" w:eastAsia="Times New Roman" w:hAnsi="Times New Roman"/>
          <w:sz w:val="28"/>
          <w:szCs w:val="28"/>
          <w:lang w:eastAsia="ru-RU"/>
        </w:rPr>
        <w:t>диницы энергетических ресурсов.</w:t>
      </w:r>
    </w:p>
    <w:p w:rsidR="00EF1EF8" w:rsidRPr="00EF1EF8" w:rsidRDefault="00B525DD" w:rsidP="00A3685D">
      <w:pPr>
        <w:widowControl w:val="0"/>
        <w:shd w:val="clear" w:color="auto" w:fill="FFFFFF" w:themeFill="background1"/>
        <w:autoSpaceDE w:val="0"/>
        <w:autoSpaceDN w:val="0"/>
        <w:spacing w:after="0" w:line="240"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4.10.</w:t>
      </w:r>
      <w:r w:rsidR="00B731E1">
        <w:rPr>
          <w:rFonts w:ascii="Times New Roman" w:eastAsia="Times New Roman" w:hAnsi="Times New Roman"/>
          <w:sz w:val="28"/>
          <w:szCs w:val="28"/>
          <w:lang w:eastAsia="ru-RU"/>
        </w:rPr>
        <w:t>2.6</w:t>
      </w:r>
      <w:r w:rsidR="00EF1EF8" w:rsidRPr="00EF1EF8">
        <w:rPr>
          <w:rFonts w:ascii="Times New Roman" w:eastAsia="Times New Roman" w:hAnsi="Times New Roman"/>
          <w:sz w:val="28"/>
          <w:szCs w:val="28"/>
          <w:lang w:eastAsia="ru-RU"/>
        </w:rPr>
        <w:t>. Стоимостные показатели и график ввода в эксплуатацию объектов транспортной инфраструктуры, задействованных</w:t>
      </w:r>
      <w:r w:rsidR="00EF6B0D">
        <w:rPr>
          <w:rFonts w:ascii="Times New Roman" w:eastAsia="Times New Roman" w:hAnsi="Times New Roman"/>
          <w:sz w:val="28"/>
          <w:szCs w:val="28"/>
          <w:lang w:eastAsia="ru-RU"/>
        </w:rPr>
        <w:t xml:space="preserve"> для перевозок по муниципальным </w:t>
      </w:r>
      <w:r w:rsidR="00EF1EF8" w:rsidRPr="00EF1EF8">
        <w:rPr>
          <w:rFonts w:ascii="Times New Roman" w:eastAsia="Times New Roman" w:hAnsi="Times New Roman"/>
          <w:sz w:val="28"/>
          <w:szCs w:val="28"/>
          <w:lang w:eastAsia="ru-RU"/>
        </w:rPr>
        <w:t>маршрутам регулярных перевозок пассажиров и багажа автомобильным транспортом и городским наземным электрическим транспортом на территории Республики Татарстан. Указанные сведения должны быть предусмотрены согласованной инвестиционной программой регулируемой организации, равно как и источники финансирования данной программы.</w:t>
      </w:r>
    </w:p>
    <w:p w:rsidR="009C355A" w:rsidRDefault="00B731E1" w:rsidP="00A3685D">
      <w:pPr>
        <w:widowControl w:val="0"/>
        <w:shd w:val="clear" w:color="auto" w:fill="FFFFFF" w:themeFill="background1"/>
        <w:autoSpaceDE w:val="0"/>
        <w:autoSpaceDN w:val="0"/>
        <w:spacing w:after="0" w:line="240"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4.10.3</w:t>
      </w:r>
      <w:r w:rsidR="00EF1EF8" w:rsidRPr="00EF1EF8">
        <w:rPr>
          <w:rFonts w:ascii="Times New Roman" w:eastAsia="Times New Roman" w:hAnsi="Times New Roman"/>
          <w:sz w:val="28"/>
          <w:szCs w:val="28"/>
          <w:lang w:eastAsia="ru-RU"/>
        </w:rPr>
        <w:t>. Перед началом долгосрочного периода на основании долгосрочных и прогнозных параметров регулирующий орган осуществляет расчет необходимой валовой выручки для каждой i-й итерации внутри долг</w:t>
      </w:r>
      <w:r w:rsidR="00EF6B0D">
        <w:rPr>
          <w:rFonts w:ascii="Times New Roman" w:eastAsia="Times New Roman" w:hAnsi="Times New Roman"/>
          <w:sz w:val="28"/>
          <w:szCs w:val="28"/>
          <w:lang w:eastAsia="ru-RU"/>
        </w:rPr>
        <w:t>осрочного периода по формуле</w:t>
      </w:r>
      <w:r w:rsidR="00EF1EF8" w:rsidRPr="00EF1EF8">
        <w:rPr>
          <w:rFonts w:ascii="Times New Roman" w:eastAsia="Times New Roman" w:hAnsi="Times New Roman"/>
          <w:sz w:val="28"/>
          <w:szCs w:val="28"/>
          <w:lang w:eastAsia="ru-RU"/>
        </w:rPr>
        <w:t>:</w:t>
      </w:r>
    </w:p>
    <w:p w:rsidR="009C355A" w:rsidRPr="009C355A" w:rsidRDefault="00FE532E" w:rsidP="00A3685D">
      <w:pPr>
        <w:widowControl w:val="0"/>
        <w:shd w:val="clear" w:color="auto" w:fill="FFFFFF" w:themeFill="background1"/>
        <w:autoSpaceDE w:val="0"/>
        <w:autoSpaceDN w:val="0"/>
        <w:spacing w:after="0" w:line="240" w:lineRule="auto"/>
        <w:ind w:firstLine="709"/>
        <w:jc w:val="both"/>
        <w:outlineLvl w:val="1"/>
        <w:rPr>
          <w:rFonts w:ascii="Times New Roman" w:eastAsia="Times New Roman" w:hAnsi="Times New Roman"/>
          <w:sz w:val="28"/>
          <w:szCs w:val="28"/>
          <w:lang w:eastAsia="ru-RU"/>
        </w:rPr>
      </w:pPr>
      <m:oMath>
        <m:sSubSup>
          <m:sSubSupPr>
            <m:ctrlPr>
              <w:rPr>
                <w:rFonts w:ascii="Cambria Math" w:eastAsia="Times New Roman" w:hAnsi="Cambria Math"/>
                <w:i/>
                <w:sz w:val="28"/>
                <w:szCs w:val="28"/>
                <w:lang w:eastAsia="ru-RU"/>
              </w:rPr>
            </m:ctrlPr>
          </m:sSubSupPr>
          <m:e>
            <m:r>
              <w:rPr>
                <w:rFonts w:ascii="Cambria Math" w:eastAsia="Times New Roman" w:hAnsi="Cambria Math"/>
                <w:sz w:val="28"/>
                <w:szCs w:val="28"/>
                <w:lang w:eastAsia="ru-RU"/>
              </w:rPr>
              <m:t>НВВ</m:t>
            </m:r>
          </m:e>
          <m:sub>
            <m:r>
              <w:rPr>
                <w:rFonts w:ascii="Cambria Math" w:eastAsia="Times New Roman" w:hAnsi="Cambria Math"/>
                <w:sz w:val="28"/>
                <w:szCs w:val="28"/>
                <w:lang w:val="en-US" w:eastAsia="ru-RU"/>
              </w:rPr>
              <m:t>i</m:t>
            </m:r>
          </m:sub>
          <m:sup>
            <m:r>
              <w:rPr>
                <w:rFonts w:ascii="Cambria Math" w:eastAsia="Times New Roman" w:hAnsi="Cambria Math"/>
                <w:sz w:val="28"/>
                <w:szCs w:val="28"/>
                <w:lang w:eastAsia="ru-RU"/>
              </w:rPr>
              <m:t>Д</m:t>
            </m:r>
          </m:sup>
        </m:sSubSup>
        <m:r>
          <w:rPr>
            <w:rFonts w:ascii="Cambria Math" w:eastAsia="Times New Roman" w:hAnsi="Cambria Math"/>
            <w:sz w:val="28"/>
            <w:szCs w:val="28"/>
            <w:lang w:eastAsia="ru-RU"/>
          </w:rPr>
          <m:t>=О</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Р</m:t>
            </m:r>
          </m:e>
          <m:sub>
            <m:r>
              <w:rPr>
                <w:rFonts w:ascii="Cambria Math" w:eastAsia="Times New Roman" w:hAnsi="Cambria Math"/>
                <w:sz w:val="28"/>
                <w:szCs w:val="28"/>
                <w:lang w:val="en-US" w:eastAsia="ru-RU"/>
              </w:rPr>
              <m:t>i</m:t>
            </m:r>
          </m:sub>
        </m:sSub>
        <m:r>
          <w:rPr>
            <w:rFonts w:ascii="Cambria Math" w:eastAsia="Times New Roman" w:hAnsi="Cambria Math"/>
            <w:sz w:val="28"/>
            <w:szCs w:val="28"/>
            <w:lang w:eastAsia="ru-RU"/>
          </w:rPr>
          <m:t>+Н</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Р</m:t>
            </m:r>
          </m:e>
          <m:sub>
            <m:r>
              <w:rPr>
                <w:rFonts w:ascii="Cambria Math" w:eastAsia="Times New Roman" w:hAnsi="Cambria Math"/>
                <w:sz w:val="28"/>
                <w:szCs w:val="28"/>
                <w:lang w:val="en-US" w:eastAsia="ru-RU"/>
              </w:rPr>
              <m:t>i</m:t>
            </m:r>
          </m:sub>
        </m:sSub>
        <m:r>
          <w:rPr>
            <w:rFonts w:ascii="Cambria Math" w:eastAsia="Times New Roman" w:hAnsi="Cambria Math"/>
            <w:sz w:val="28"/>
            <w:szCs w:val="28"/>
            <w:lang w:eastAsia="ru-RU"/>
          </w:rPr>
          <m:t>+ Р</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Э</m:t>
            </m:r>
          </m:e>
          <m:sub>
            <m:r>
              <w:rPr>
                <w:rFonts w:ascii="Cambria Math" w:eastAsia="Times New Roman" w:hAnsi="Cambria Math"/>
                <w:sz w:val="28"/>
                <w:szCs w:val="28"/>
                <w:lang w:val="en-US" w:eastAsia="ru-RU"/>
              </w:rPr>
              <m:t>i</m:t>
            </m:r>
          </m:sub>
        </m:sSub>
        <m:r>
          <w:rPr>
            <w:rFonts w:ascii="Cambria Math" w:eastAsia="Times New Roman" w:hAnsi="Cambria Math"/>
            <w:sz w:val="28"/>
            <w:szCs w:val="28"/>
            <w:lang w:eastAsia="ru-RU"/>
          </w:rPr>
          <m:t>+РП</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П</m:t>
            </m:r>
          </m:e>
          <m:sub>
            <m:r>
              <w:rPr>
                <w:rFonts w:ascii="Cambria Math" w:eastAsia="Times New Roman" w:hAnsi="Cambria Math"/>
                <w:sz w:val="28"/>
                <w:szCs w:val="28"/>
                <w:lang w:val="en-US" w:eastAsia="ru-RU"/>
              </w:rPr>
              <m:t>i</m:t>
            </m:r>
          </m:sub>
        </m:sSub>
        <m:r>
          <w:rPr>
            <w:rFonts w:ascii="Cambria Math" w:eastAsia="Times New Roman" w:hAnsi="Cambria Math"/>
            <w:sz w:val="28"/>
            <w:szCs w:val="28"/>
            <w:lang w:eastAsia="ru-RU"/>
          </w:rPr>
          <m:t>, тыс.руб.</m:t>
        </m:r>
      </m:oMath>
      <w:r w:rsidR="005E1585">
        <w:rPr>
          <w:rFonts w:ascii="Times New Roman" w:eastAsia="Times New Roman" w:hAnsi="Times New Roman"/>
          <w:sz w:val="28"/>
          <w:szCs w:val="28"/>
          <w:lang w:eastAsia="ru-RU"/>
        </w:rPr>
        <w:t xml:space="preserve">, </w:t>
      </w:r>
    </w:p>
    <w:p w:rsidR="006834DD" w:rsidRDefault="006834DD" w:rsidP="00A3685D">
      <w:pPr>
        <w:widowControl w:val="0"/>
        <w:shd w:val="clear" w:color="auto" w:fill="FFFFFF" w:themeFill="background1"/>
        <w:autoSpaceDE w:val="0"/>
        <w:autoSpaceDN w:val="0"/>
        <w:spacing w:after="0" w:line="240"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где:</w:t>
      </w:r>
    </w:p>
    <w:p w:rsidR="006834DD" w:rsidRDefault="009C355A" w:rsidP="00A3685D">
      <w:pPr>
        <w:widowControl w:val="0"/>
        <w:shd w:val="clear" w:color="auto" w:fill="FFFFFF" w:themeFill="background1"/>
        <w:autoSpaceDE w:val="0"/>
        <w:autoSpaceDN w:val="0"/>
        <w:spacing w:after="0" w:line="240" w:lineRule="auto"/>
        <w:ind w:firstLine="709"/>
        <w:jc w:val="both"/>
        <w:outlineLvl w:val="1"/>
        <w:rPr>
          <w:rFonts w:ascii="Times New Roman" w:eastAsia="Times New Roman" w:hAnsi="Times New Roman"/>
          <w:sz w:val="28"/>
          <w:szCs w:val="28"/>
          <w:lang w:eastAsia="ru-RU"/>
        </w:rPr>
      </w:pPr>
      <m:oMath>
        <m:r>
          <w:rPr>
            <w:rFonts w:ascii="Cambria Math" w:eastAsia="Times New Roman" w:hAnsi="Cambria Math"/>
            <w:sz w:val="28"/>
            <w:szCs w:val="28"/>
            <w:lang w:eastAsia="ru-RU"/>
          </w:rPr>
          <m:t>О</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Р</m:t>
            </m:r>
          </m:e>
          <m:sub>
            <m:r>
              <w:rPr>
                <w:rFonts w:ascii="Cambria Math" w:eastAsia="Times New Roman" w:hAnsi="Cambria Math"/>
                <w:sz w:val="28"/>
                <w:szCs w:val="28"/>
                <w:lang w:val="en-US" w:eastAsia="ru-RU"/>
              </w:rPr>
              <m:t>i</m:t>
            </m:r>
          </m:sub>
        </m:sSub>
      </m:oMath>
      <w:r w:rsidR="00EF1EF8" w:rsidRPr="00EF1EF8">
        <w:rPr>
          <w:rFonts w:ascii="Times New Roman" w:eastAsia="Times New Roman" w:hAnsi="Times New Roman"/>
          <w:sz w:val="28"/>
          <w:szCs w:val="28"/>
          <w:lang w:eastAsia="ru-RU"/>
        </w:rPr>
        <w:t> — операционные (подк</w:t>
      </w:r>
      <w:r w:rsidR="006834DD">
        <w:rPr>
          <w:rFonts w:ascii="Times New Roman" w:eastAsia="Times New Roman" w:hAnsi="Times New Roman"/>
          <w:sz w:val="28"/>
          <w:szCs w:val="28"/>
          <w:lang w:eastAsia="ru-RU"/>
        </w:rPr>
        <w:t>онтрольные) расходы в i-м году;</w:t>
      </w:r>
    </w:p>
    <w:p w:rsidR="006834DD" w:rsidRDefault="00016DC7" w:rsidP="00A3685D">
      <w:pPr>
        <w:widowControl w:val="0"/>
        <w:shd w:val="clear" w:color="auto" w:fill="FFFFFF" w:themeFill="background1"/>
        <w:autoSpaceDE w:val="0"/>
        <w:autoSpaceDN w:val="0"/>
        <w:spacing w:after="0" w:line="240" w:lineRule="auto"/>
        <w:ind w:firstLine="709"/>
        <w:jc w:val="both"/>
        <w:outlineLvl w:val="1"/>
        <w:rPr>
          <w:rFonts w:ascii="Times New Roman" w:eastAsia="Times New Roman" w:hAnsi="Times New Roman"/>
          <w:sz w:val="28"/>
          <w:szCs w:val="28"/>
          <w:lang w:eastAsia="ru-RU"/>
        </w:rPr>
      </w:pPr>
      <m:oMath>
        <m:r>
          <w:rPr>
            <w:rFonts w:ascii="Cambria Math" w:eastAsia="Times New Roman" w:hAnsi="Cambria Math"/>
            <w:sz w:val="28"/>
            <w:szCs w:val="28"/>
            <w:lang w:eastAsia="ru-RU"/>
          </w:rPr>
          <m:t>Н</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Р</m:t>
            </m:r>
          </m:e>
          <m:sub>
            <m:r>
              <w:rPr>
                <w:rFonts w:ascii="Cambria Math" w:eastAsia="Times New Roman" w:hAnsi="Cambria Math"/>
                <w:sz w:val="28"/>
                <w:szCs w:val="28"/>
                <w:lang w:val="en-US" w:eastAsia="ru-RU"/>
              </w:rPr>
              <m:t>i</m:t>
            </m:r>
          </m:sub>
        </m:sSub>
      </m:oMath>
      <w:r w:rsidR="009C355A">
        <w:rPr>
          <w:rFonts w:ascii="Times New Roman" w:eastAsia="Times New Roman" w:hAnsi="Times New Roman"/>
          <w:sz w:val="28"/>
          <w:szCs w:val="28"/>
          <w:lang w:eastAsia="ru-RU"/>
        </w:rPr>
        <w:t xml:space="preserve"> </w:t>
      </w:r>
      <w:r w:rsidR="00EF1EF8" w:rsidRPr="00EF1EF8">
        <w:rPr>
          <w:rFonts w:ascii="Times New Roman" w:eastAsia="Times New Roman" w:hAnsi="Times New Roman"/>
          <w:sz w:val="28"/>
          <w:szCs w:val="28"/>
          <w:lang w:eastAsia="ru-RU"/>
        </w:rPr>
        <w:t>— непод</w:t>
      </w:r>
      <w:r w:rsidR="006834DD">
        <w:rPr>
          <w:rFonts w:ascii="Times New Roman" w:eastAsia="Times New Roman" w:hAnsi="Times New Roman"/>
          <w:sz w:val="28"/>
          <w:szCs w:val="28"/>
          <w:lang w:eastAsia="ru-RU"/>
        </w:rPr>
        <w:t>контрольные расходы в i-м году;</w:t>
      </w:r>
    </w:p>
    <w:p w:rsidR="006834DD" w:rsidRDefault="00016DC7" w:rsidP="00A3685D">
      <w:pPr>
        <w:widowControl w:val="0"/>
        <w:shd w:val="clear" w:color="auto" w:fill="FFFFFF" w:themeFill="background1"/>
        <w:autoSpaceDE w:val="0"/>
        <w:autoSpaceDN w:val="0"/>
        <w:spacing w:after="0" w:line="240" w:lineRule="auto"/>
        <w:ind w:firstLine="709"/>
        <w:jc w:val="both"/>
        <w:outlineLvl w:val="1"/>
        <w:rPr>
          <w:rFonts w:ascii="Times New Roman" w:eastAsia="Times New Roman" w:hAnsi="Times New Roman"/>
          <w:sz w:val="28"/>
          <w:szCs w:val="28"/>
          <w:lang w:eastAsia="ru-RU"/>
        </w:rPr>
      </w:pPr>
      <m:oMath>
        <m:r>
          <w:rPr>
            <w:rFonts w:ascii="Cambria Math" w:eastAsia="Times New Roman" w:hAnsi="Cambria Math"/>
            <w:sz w:val="28"/>
            <w:szCs w:val="28"/>
            <w:lang w:eastAsia="ru-RU"/>
          </w:rPr>
          <m:t>Р</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Э</m:t>
            </m:r>
          </m:e>
          <m:sub>
            <m:r>
              <w:rPr>
                <w:rFonts w:ascii="Cambria Math" w:eastAsia="Times New Roman" w:hAnsi="Cambria Math"/>
                <w:sz w:val="28"/>
                <w:szCs w:val="28"/>
                <w:lang w:val="en-US" w:eastAsia="ru-RU"/>
              </w:rPr>
              <m:t>i</m:t>
            </m:r>
          </m:sub>
        </m:sSub>
      </m:oMath>
      <w:r w:rsidR="009C355A">
        <w:rPr>
          <w:rFonts w:ascii="Times New Roman" w:eastAsia="Times New Roman" w:hAnsi="Times New Roman"/>
          <w:sz w:val="28"/>
          <w:szCs w:val="28"/>
          <w:lang w:eastAsia="ru-RU"/>
        </w:rPr>
        <w:t xml:space="preserve"> </w:t>
      </w:r>
      <w:r w:rsidR="00EF1EF8" w:rsidRPr="00EF1EF8">
        <w:rPr>
          <w:rFonts w:ascii="Times New Roman" w:eastAsia="Times New Roman" w:hAnsi="Times New Roman"/>
          <w:sz w:val="28"/>
          <w:szCs w:val="28"/>
          <w:lang w:eastAsia="ru-RU"/>
        </w:rPr>
        <w:t>— расходы на приобретение энер</w:t>
      </w:r>
      <w:r w:rsidR="006834DD">
        <w:rPr>
          <w:rFonts w:ascii="Times New Roman" w:eastAsia="Times New Roman" w:hAnsi="Times New Roman"/>
          <w:sz w:val="28"/>
          <w:szCs w:val="28"/>
          <w:lang w:eastAsia="ru-RU"/>
        </w:rPr>
        <w:t>гетических ресурсов в i-м году;</w:t>
      </w:r>
    </w:p>
    <w:p w:rsidR="00EF1EF8" w:rsidRPr="00EF1EF8" w:rsidRDefault="00016DC7" w:rsidP="00A3685D">
      <w:pPr>
        <w:widowControl w:val="0"/>
        <w:shd w:val="clear" w:color="auto" w:fill="FFFFFF" w:themeFill="background1"/>
        <w:autoSpaceDE w:val="0"/>
        <w:autoSpaceDN w:val="0"/>
        <w:spacing w:after="0" w:line="240" w:lineRule="auto"/>
        <w:ind w:firstLine="709"/>
        <w:jc w:val="both"/>
        <w:outlineLvl w:val="1"/>
        <w:rPr>
          <w:rFonts w:ascii="Times New Roman" w:eastAsia="Times New Roman" w:hAnsi="Times New Roman"/>
          <w:sz w:val="28"/>
          <w:szCs w:val="28"/>
          <w:lang w:eastAsia="ru-RU"/>
        </w:rPr>
      </w:pPr>
      <m:oMath>
        <m:r>
          <w:rPr>
            <w:rFonts w:ascii="Cambria Math" w:eastAsia="Times New Roman" w:hAnsi="Cambria Math"/>
            <w:sz w:val="28"/>
            <w:szCs w:val="28"/>
            <w:lang w:eastAsia="ru-RU"/>
          </w:rPr>
          <m:t>РП</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П</m:t>
            </m:r>
          </m:e>
          <m:sub>
            <m:r>
              <w:rPr>
                <w:rFonts w:ascii="Cambria Math" w:eastAsia="Times New Roman" w:hAnsi="Cambria Math"/>
                <w:sz w:val="28"/>
                <w:szCs w:val="28"/>
                <w:lang w:val="en-US" w:eastAsia="ru-RU"/>
              </w:rPr>
              <m:t>i</m:t>
            </m:r>
          </m:sub>
        </m:sSub>
      </m:oMath>
      <w:r w:rsidR="00EF1EF8" w:rsidRPr="00EF1EF8">
        <w:rPr>
          <w:rFonts w:ascii="Times New Roman" w:eastAsia="Times New Roman" w:hAnsi="Times New Roman"/>
          <w:sz w:val="28"/>
          <w:szCs w:val="28"/>
          <w:lang w:eastAsia="ru-RU"/>
        </w:rPr>
        <w:t xml:space="preserve"> — расчетная предпринимательская прибыль, устанавливаемая на год в соответствии с подпунктом </w:t>
      </w:r>
      <w:r w:rsidR="009614F9">
        <w:rPr>
          <w:rFonts w:ascii="Times New Roman" w:eastAsia="Times New Roman" w:hAnsi="Times New Roman"/>
          <w:sz w:val="28"/>
          <w:szCs w:val="28"/>
          <w:lang w:eastAsia="ru-RU"/>
        </w:rPr>
        <w:t>4.9.4.</w:t>
      </w:r>
      <w:r w:rsidR="009C355A">
        <w:rPr>
          <w:rFonts w:ascii="Times New Roman" w:eastAsia="Times New Roman" w:hAnsi="Times New Roman"/>
          <w:sz w:val="28"/>
          <w:szCs w:val="28"/>
          <w:lang w:eastAsia="ru-RU"/>
        </w:rPr>
        <w:t xml:space="preserve"> настоящего Порядка</w:t>
      </w:r>
      <w:r w:rsidR="00EF1EF8" w:rsidRPr="00EF1EF8">
        <w:rPr>
          <w:rFonts w:ascii="Times New Roman" w:eastAsia="Times New Roman" w:hAnsi="Times New Roman"/>
          <w:sz w:val="28"/>
          <w:szCs w:val="28"/>
          <w:lang w:eastAsia="ru-RU"/>
        </w:rPr>
        <w:t>.</w:t>
      </w:r>
    </w:p>
    <w:p w:rsidR="00EF1EF8" w:rsidRPr="00EF1EF8" w:rsidRDefault="00B731E1" w:rsidP="00A3685D">
      <w:pPr>
        <w:widowControl w:val="0"/>
        <w:shd w:val="clear" w:color="auto" w:fill="FFFFFF" w:themeFill="background1"/>
        <w:autoSpaceDE w:val="0"/>
        <w:autoSpaceDN w:val="0"/>
        <w:spacing w:after="0" w:line="240"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4.10</w:t>
      </w:r>
      <w:r w:rsidR="00EF1EF8" w:rsidRPr="00EF1EF8">
        <w:rPr>
          <w:rFonts w:ascii="Times New Roman" w:eastAsia="Times New Roman" w:hAnsi="Times New Roman"/>
          <w:sz w:val="28"/>
          <w:szCs w:val="28"/>
          <w:lang w:eastAsia="ru-RU"/>
        </w:rPr>
        <w:t>.4. Расчет операционных (</w:t>
      </w:r>
      <w:r w:rsidR="00FF3E59">
        <w:rPr>
          <w:rFonts w:ascii="Times New Roman" w:eastAsia="Times New Roman" w:hAnsi="Times New Roman"/>
          <w:sz w:val="28"/>
          <w:szCs w:val="28"/>
          <w:lang w:eastAsia="ru-RU"/>
        </w:rPr>
        <w:t>под</w:t>
      </w:r>
      <w:r w:rsidR="00EF1EF8" w:rsidRPr="00EF1EF8">
        <w:rPr>
          <w:rFonts w:ascii="Times New Roman" w:eastAsia="Times New Roman" w:hAnsi="Times New Roman"/>
          <w:sz w:val="28"/>
          <w:szCs w:val="28"/>
          <w:lang w:eastAsia="ru-RU"/>
        </w:rPr>
        <w:t>контрол</w:t>
      </w:r>
      <w:r w:rsidR="00FF3E59">
        <w:rPr>
          <w:rFonts w:ascii="Times New Roman" w:eastAsia="Times New Roman" w:hAnsi="Times New Roman"/>
          <w:sz w:val="28"/>
          <w:szCs w:val="28"/>
          <w:lang w:eastAsia="ru-RU"/>
        </w:rPr>
        <w:t>ьных</w:t>
      </w:r>
      <w:r w:rsidR="00EF1EF8" w:rsidRPr="00EF1EF8">
        <w:rPr>
          <w:rFonts w:ascii="Times New Roman" w:eastAsia="Times New Roman" w:hAnsi="Times New Roman"/>
          <w:sz w:val="28"/>
          <w:szCs w:val="28"/>
          <w:lang w:eastAsia="ru-RU"/>
        </w:rPr>
        <w:t>) расх</w:t>
      </w:r>
      <w:r w:rsidR="009C355A">
        <w:rPr>
          <w:rFonts w:ascii="Times New Roman" w:eastAsia="Times New Roman" w:hAnsi="Times New Roman"/>
          <w:sz w:val="28"/>
          <w:szCs w:val="28"/>
          <w:lang w:eastAsia="ru-RU"/>
        </w:rPr>
        <w:t>одов производится по формуле</w:t>
      </w:r>
      <w:r w:rsidR="00EF1EF8" w:rsidRPr="00EF1EF8">
        <w:rPr>
          <w:rFonts w:ascii="Times New Roman" w:eastAsia="Times New Roman" w:hAnsi="Times New Roman"/>
          <w:sz w:val="28"/>
          <w:szCs w:val="28"/>
          <w:lang w:eastAsia="ru-RU"/>
        </w:rPr>
        <w:t>:</w:t>
      </w:r>
    </w:p>
    <w:p w:rsidR="005E1585" w:rsidRDefault="005E1585" w:rsidP="00A3685D">
      <w:pPr>
        <w:widowControl w:val="0"/>
        <w:shd w:val="clear" w:color="auto" w:fill="FFFFFF" w:themeFill="background1"/>
        <w:autoSpaceDE w:val="0"/>
        <w:autoSpaceDN w:val="0"/>
        <w:spacing w:after="0" w:line="240" w:lineRule="auto"/>
        <w:ind w:firstLine="709"/>
        <w:jc w:val="both"/>
        <w:outlineLvl w:val="1"/>
        <w:rPr>
          <w:rFonts w:ascii="Times New Roman" w:eastAsia="Times New Roman" w:hAnsi="Times New Roman"/>
          <w:sz w:val="28"/>
          <w:szCs w:val="28"/>
          <w:lang w:eastAsia="ru-RU"/>
        </w:rPr>
      </w:pPr>
      <m:oMath>
        <m:r>
          <w:rPr>
            <w:rFonts w:ascii="Cambria Math" w:eastAsia="Times New Roman" w:hAnsi="Cambria Math"/>
            <w:sz w:val="28"/>
            <w:szCs w:val="28"/>
            <w:lang w:eastAsia="ru-RU"/>
          </w:rPr>
          <m:t>О</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Р</m:t>
            </m:r>
          </m:e>
          <m:sub>
            <m:r>
              <w:rPr>
                <w:rFonts w:ascii="Cambria Math" w:eastAsia="Times New Roman" w:hAnsi="Cambria Math"/>
                <w:sz w:val="28"/>
                <w:szCs w:val="28"/>
                <w:lang w:val="en-US" w:eastAsia="ru-RU"/>
              </w:rPr>
              <m:t>i</m:t>
            </m:r>
          </m:sub>
        </m:sSub>
        <m:r>
          <w:rPr>
            <w:rFonts w:ascii="Cambria Math" w:eastAsia="Times New Roman" w:hAnsi="Cambria Math"/>
            <w:sz w:val="28"/>
            <w:szCs w:val="28"/>
            <w:lang w:eastAsia="ru-RU"/>
          </w:rPr>
          <m:t>= О</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Р</m:t>
            </m:r>
          </m:e>
          <m:sub>
            <m:r>
              <w:rPr>
                <w:rFonts w:ascii="Cambria Math" w:eastAsia="Times New Roman" w:hAnsi="Cambria Math"/>
                <w:sz w:val="28"/>
                <w:szCs w:val="28"/>
                <w:lang w:val="en-US" w:eastAsia="ru-RU"/>
              </w:rPr>
              <m:t>i</m:t>
            </m:r>
            <m:r>
              <w:rPr>
                <w:rFonts w:ascii="Cambria Math" w:eastAsia="Times New Roman" w:hAnsi="Cambria Math"/>
                <w:sz w:val="28"/>
                <w:szCs w:val="28"/>
                <w:lang w:eastAsia="ru-RU"/>
              </w:rPr>
              <m:t>-1</m:t>
            </m:r>
          </m:sub>
        </m:sSub>
        <m:r>
          <w:rPr>
            <w:rFonts w:ascii="Cambria Math" w:eastAsia="Times New Roman" w:hAnsi="Cambria Math"/>
            <w:sz w:val="28"/>
            <w:szCs w:val="28"/>
            <w:lang w:eastAsia="ru-RU"/>
          </w:rPr>
          <m:t>*</m:t>
        </m:r>
        <m:d>
          <m:dPr>
            <m:ctrlPr>
              <w:rPr>
                <w:rFonts w:ascii="Cambria Math" w:eastAsia="Times New Roman" w:hAnsi="Cambria Math"/>
                <w:i/>
                <w:sz w:val="28"/>
                <w:szCs w:val="28"/>
                <w:lang w:eastAsia="ru-RU"/>
              </w:rPr>
            </m:ctrlPr>
          </m:dPr>
          <m:e>
            <m:r>
              <w:rPr>
                <w:rFonts w:ascii="Cambria Math" w:eastAsia="Times New Roman" w:hAnsi="Cambria Math"/>
                <w:sz w:val="28"/>
                <w:szCs w:val="28"/>
                <w:lang w:eastAsia="ru-RU"/>
              </w:rPr>
              <m:t xml:space="preserve">1- </m:t>
            </m:r>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ИЭ</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Р</m:t>
                    </m:r>
                  </m:e>
                  <m:sub>
                    <m:r>
                      <w:rPr>
                        <w:rFonts w:ascii="Cambria Math" w:eastAsia="Times New Roman" w:hAnsi="Cambria Math"/>
                        <w:sz w:val="28"/>
                        <w:szCs w:val="28"/>
                        <w:lang w:val="en-US" w:eastAsia="ru-RU"/>
                      </w:rPr>
                      <m:t>i</m:t>
                    </m:r>
                  </m:sub>
                </m:sSub>
              </m:num>
              <m:den>
                <m:r>
                  <w:rPr>
                    <w:rFonts w:ascii="Cambria Math" w:eastAsia="Times New Roman" w:hAnsi="Cambria Math"/>
                    <w:sz w:val="28"/>
                    <w:szCs w:val="28"/>
                    <w:lang w:eastAsia="ru-RU"/>
                  </w:rPr>
                  <m:t>100%</m:t>
                </m:r>
              </m:den>
            </m:f>
          </m:e>
        </m:d>
        <m:r>
          <w:rPr>
            <w:rFonts w:ascii="Cambria Math" w:eastAsia="Times New Roman" w:hAnsi="Cambria Math"/>
            <w:sz w:val="28"/>
            <w:szCs w:val="28"/>
            <w:lang w:eastAsia="ru-RU"/>
          </w:rPr>
          <m:t>*</m:t>
        </m:r>
        <m:d>
          <m:dPr>
            <m:ctrlPr>
              <w:rPr>
                <w:rFonts w:ascii="Cambria Math" w:eastAsia="Times New Roman" w:hAnsi="Cambria Math"/>
                <w:i/>
                <w:sz w:val="28"/>
                <w:szCs w:val="28"/>
                <w:lang w:eastAsia="ru-RU"/>
              </w:rPr>
            </m:ctrlPr>
          </m:dPr>
          <m:e>
            <m:r>
              <w:rPr>
                <w:rFonts w:ascii="Cambria Math" w:eastAsia="Times New Roman" w:hAnsi="Cambria Math"/>
                <w:sz w:val="28"/>
                <w:szCs w:val="28"/>
                <w:lang w:eastAsia="ru-RU"/>
              </w:rPr>
              <m:t>1+ИП</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Ц</m:t>
                </m:r>
              </m:e>
              <m:sub>
                <m:r>
                  <w:rPr>
                    <w:rFonts w:ascii="Cambria Math" w:eastAsia="Times New Roman" w:hAnsi="Cambria Math"/>
                    <w:sz w:val="28"/>
                    <w:szCs w:val="28"/>
                    <w:lang w:val="en-US" w:eastAsia="ru-RU"/>
                  </w:rPr>
                  <m:t>i</m:t>
                </m:r>
              </m:sub>
            </m:sSub>
          </m:e>
        </m:d>
        <m:r>
          <w:rPr>
            <w:rFonts w:ascii="Cambria Math" w:eastAsia="Times New Roman" w:hAnsi="Cambria Math"/>
            <w:sz w:val="28"/>
            <w:szCs w:val="28"/>
            <w:lang w:eastAsia="ru-RU"/>
          </w:rPr>
          <m:t xml:space="preserve">* </m:t>
        </m:r>
        <m:f>
          <m:fPr>
            <m:ctrlPr>
              <w:rPr>
                <w:rFonts w:ascii="Cambria Math" w:eastAsia="Times New Roman" w:hAnsi="Cambria Math"/>
                <w:i/>
                <w:sz w:val="28"/>
                <w:szCs w:val="28"/>
                <w:lang w:eastAsia="ru-RU"/>
              </w:rPr>
            </m:ctrlPr>
          </m:fPr>
          <m:num>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W</m:t>
                </m:r>
              </m:e>
              <m:sub>
                <m:r>
                  <w:rPr>
                    <w:rFonts w:ascii="Cambria Math" w:eastAsia="Times New Roman" w:hAnsi="Cambria Math"/>
                    <w:sz w:val="28"/>
                    <w:szCs w:val="28"/>
                    <w:lang w:val="en-US" w:eastAsia="ru-RU"/>
                  </w:rPr>
                  <m:t>i</m:t>
                </m:r>
              </m:sub>
            </m:sSub>
          </m:num>
          <m:den>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W</m:t>
                </m:r>
              </m:e>
              <m:sub>
                <m:r>
                  <w:rPr>
                    <w:rFonts w:ascii="Cambria Math" w:eastAsia="Times New Roman" w:hAnsi="Cambria Math"/>
                    <w:sz w:val="28"/>
                    <w:szCs w:val="28"/>
                    <w:lang w:eastAsia="ru-RU"/>
                  </w:rPr>
                  <m:t>i-1</m:t>
                </m:r>
              </m:sub>
            </m:sSub>
          </m:den>
        </m:f>
        <m:r>
          <w:rPr>
            <w:rFonts w:ascii="Cambria Math" w:eastAsia="Times New Roman" w:hAnsi="Cambria Math"/>
            <w:sz w:val="28"/>
            <w:szCs w:val="28"/>
            <w:lang w:eastAsia="ru-RU"/>
          </w:rPr>
          <m:t>, тыс.руб.</m:t>
        </m:r>
      </m:oMath>
      <w:r>
        <w:rPr>
          <w:rFonts w:ascii="Times New Roman" w:eastAsia="Times New Roman" w:hAnsi="Times New Roman"/>
          <w:sz w:val="28"/>
          <w:szCs w:val="28"/>
          <w:lang w:eastAsia="ru-RU"/>
        </w:rPr>
        <w:t>,</w:t>
      </w:r>
    </w:p>
    <w:p w:rsidR="00EF1EF8" w:rsidRDefault="00EF1EF8" w:rsidP="00A3685D">
      <w:pPr>
        <w:widowControl w:val="0"/>
        <w:shd w:val="clear" w:color="auto" w:fill="FFFFFF" w:themeFill="background1"/>
        <w:autoSpaceDE w:val="0"/>
        <w:autoSpaceDN w:val="0"/>
        <w:spacing w:after="0" w:line="240"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где:</w:t>
      </w:r>
    </w:p>
    <w:p w:rsidR="00EF1EF8" w:rsidRDefault="00016DC7" w:rsidP="00A3685D">
      <w:pPr>
        <w:widowControl w:val="0"/>
        <w:shd w:val="clear" w:color="auto" w:fill="FFFFFF" w:themeFill="background1"/>
        <w:autoSpaceDE w:val="0"/>
        <w:autoSpaceDN w:val="0"/>
        <w:spacing w:after="0" w:line="240" w:lineRule="auto"/>
        <w:ind w:firstLine="709"/>
        <w:jc w:val="both"/>
        <w:outlineLvl w:val="1"/>
        <w:rPr>
          <w:rFonts w:ascii="Times New Roman" w:eastAsia="Times New Roman" w:hAnsi="Times New Roman"/>
          <w:sz w:val="28"/>
          <w:szCs w:val="28"/>
          <w:lang w:eastAsia="ru-RU"/>
        </w:rPr>
      </w:pPr>
      <m:oMath>
        <m:r>
          <w:rPr>
            <w:rFonts w:ascii="Cambria Math" w:eastAsia="Times New Roman" w:hAnsi="Cambria Math"/>
            <w:sz w:val="28"/>
            <w:szCs w:val="28"/>
            <w:lang w:eastAsia="ru-RU"/>
          </w:rPr>
          <m:t>О</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Р</m:t>
            </m:r>
          </m:e>
          <m:sub>
            <m:r>
              <w:rPr>
                <w:rFonts w:ascii="Cambria Math" w:eastAsia="Times New Roman" w:hAnsi="Cambria Math"/>
                <w:sz w:val="28"/>
                <w:szCs w:val="28"/>
                <w:lang w:val="en-US" w:eastAsia="ru-RU"/>
              </w:rPr>
              <m:t>i</m:t>
            </m:r>
          </m:sub>
        </m:sSub>
      </m:oMath>
      <w:r w:rsidR="00EF1EF8" w:rsidRPr="00EF1EF8">
        <w:rPr>
          <w:rFonts w:ascii="Times New Roman" w:eastAsia="Times New Roman" w:hAnsi="Times New Roman"/>
          <w:sz w:val="28"/>
          <w:szCs w:val="28"/>
          <w:lang w:eastAsia="ru-RU"/>
        </w:rPr>
        <w:t xml:space="preserve"> — </w:t>
      </w:r>
      <w:r w:rsidR="005E1585" w:rsidRPr="005E1585">
        <w:rPr>
          <w:rFonts w:ascii="Times New Roman" w:eastAsia="Times New Roman" w:hAnsi="Times New Roman"/>
          <w:sz w:val="28"/>
          <w:szCs w:val="28"/>
          <w:lang w:eastAsia="ru-RU"/>
        </w:rPr>
        <w:t xml:space="preserve">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подпунктом </w:t>
      </w:r>
      <w:r w:rsidR="009614F9">
        <w:rPr>
          <w:rFonts w:ascii="Times New Roman" w:eastAsia="Times New Roman" w:hAnsi="Times New Roman"/>
          <w:sz w:val="28"/>
          <w:szCs w:val="28"/>
          <w:lang w:eastAsia="ru-RU"/>
        </w:rPr>
        <w:t>4.10.5.</w:t>
      </w:r>
      <w:r w:rsidR="005E1585" w:rsidRPr="005E1585">
        <w:rPr>
          <w:rFonts w:ascii="Times New Roman" w:eastAsia="Times New Roman" w:hAnsi="Times New Roman"/>
          <w:sz w:val="28"/>
          <w:szCs w:val="28"/>
          <w:lang w:eastAsia="ru-RU"/>
        </w:rPr>
        <w:t xml:space="preserve"> </w:t>
      </w:r>
      <w:r w:rsidR="001E5575">
        <w:rPr>
          <w:rFonts w:ascii="Times New Roman" w:eastAsia="Times New Roman" w:hAnsi="Times New Roman"/>
          <w:sz w:val="28"/>
          <w:szCs w:val="28"/>
          <w:lang w:eastAsia="ru-RU"/>
        </w:rPr>
        <w:t>Порядка</w:t>
      </w:r>
      <w:r w:rsidR="005E1585" w:rsidRPr="005E1585">
        <w:rPr>
          <w:rFonts w:ascii="Times New Roman" w:eastAsia="Times New Roman" w:hAnsi="Times New Roman"/>
          <w:sz w:val="28"/>
          <w:szCs w:val="28"/>
          <w:lang w:eastAsia="ru-RU"/>
        </w:rPr>
        <w:t>, тыс. руб.</w:t>
      </w:r>
      <w:r w:rsidR="00EF1EF8">
        <w:rPr>
          <w:rFonts w:ascii="Times New Roman" w:eastAsia="Times New Roman" w:hAnsi="Times New Roman"/>
          <w:sz w:val="28"/>
          <w:szCs w:val="28"/>
          <w:lang w:eastAsia="ru-RU"/>
        </w:rPr>
        <w:t>;</w:t>
      </w:r>
    </w:p>
    <w:p w:rsidR="00EF1EF8" w:rsidRDefault="00016DC7" w:rsidP="00A3685D">
      <w:pPr>
        <w:widowControl w:val="0"/>
        <w:shd w:val="clear" w:color="auto" w:fill="FFFFFF" w:themeFill="background1"/>
        <w:autoSpaceDE w:val="0"/>
        <w:autoSpaceDN w:val="0"/>
        <w:spacing w:after="0" w:line="240" w:lineRule="auto"/>
        <w:ind w:firstLine="709"/>
        <w:jc w:val="both"/>
        <w:outlineLvl w:val="1"/>
        <w:rPr>
          <w:rFonts w:ascii="Times New Roman" w:eastAsia="Times New Roman" w:hAnsi="Times New Roman"/>
          <w:sz w:val="28"/>
          <w:szCs w:val="28"/>
          <w:lang w:eastAsia="ru-RU"/>
        </w:rPr>
      </w:pPr>
      <m:oMath>
        <m:r>
          <w:rPr>
            <w:rFonts w:ascii="Cambria Math" w:eastAsia="Times New Roman" w:hAnsi="Cambria Math"/>
            <w:sz w:val="28"/>
            <w:szCs w:val="28"/>
            <w:lang w:eastAsia="ru-RU"/>
          </w:rPr>
          <m:t>ИЭ</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Р</m:t>
            </m:r>
          </m:e>
          <m:sub>
            <m:r>
              <w:rPr>
                <w:rFonts w:ascii="Cambria Math" w:eastAsia="Times New Roman" w:hAnsi="Cambria Math"/>
                <w:sz w:val="28"/>
                <w:szCs w:val="28"/>
                <w:lang w:val="en-US" w:eastAsia="ru-RU"/>
              </w:rPr>
              <m:t>i</m:t>
            </m:r>
          </m:sub>
        </m:sSub>
      </m:oMath>
      <w:r w:rsidR="00EF1EF8" w:rsidRPr="00EF1EF8">
        <w:rPr>
          <w:rFonts w:ascii="Times New Roman" w:eastAsia="Times New Roman" w:hAnsi="Times New Roman"/>
          <w:sz w:val="28"/>
          <w:szCs w:val="28"/>
          <w:lang w:eastAsia="ru-RU"/>
        </w:rPr>
        <w:t> — индекс эффективности операционных расходов (процентов);</w:t>
      </w:r>
    </w:p>
    <w:p w:rsidR="00EF1EF8" w:rsidRDefault="00016DC7" w:rsidP="00A3685D">
      <w:pPr>
        <w:widowControl w:val="0"/>
        <w:shd w:val="clear" w:color="auto" w:fill="FFFFFF" w:themeFill="background1"/>
        <w:autoSpaceDE w:val="0"/>
        <w:autoSpaceDN w:val="0"/>
        <w:spacing w:after="0" w:line="240" w:lineRule="auto"/>
        <w:ind w:firstLine="709"/>
        <w:jc w:val="both"/>
        <w:outlineLvl w:val="1"/>
        <w:rPr>
          <w:rFonts w:ascii="Times New Roman" w:eastAsia="Times New Roman" w:hAnsi="Times New Roman"/>
          <w:sz w:val="28"/>
          <w:szCs w:val="28"/>
          <w:lang w:eastAsia="ru-RU"/>
        </w:rPr>
      </w:pPr>
      <m:oMath>
        <m:r>
          <w:rPr>
            <w:rFonts w:ascii="Cambria Math" w:eastAsia="Times New Roman" w:hAnsi="Cambria Math"/>
            <w:sz w:val="28"/>
            <w:szCs w:val="28"/>
            <w:lang w:eastAsia="ru-RU"/>
          </w:rPr>
          <m:t>ИП</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Ц</m:t>
            </m:r>
          </m:e>
          <m:sub>
            <m:r>
              <w:rPr>
                <w:rFonts w:ascii="Cambria Math" w:eastAsia="Times New Roman" w:hAnsi="Cambria Math"/>
                <w:sz w:val="28"/>
                <w:szCs w:val="28"/>
                <w:lang w:val="en-US" w:eastAsia="ru-RU"/>
              </w:rPr>
              <m:t>i</m:t>
            </m:r>
          </m:sub>
        </m:sSub>
      </m:oMath>
      <w:r w:rsidR="005E1585">
        <w:rPr>
          <w:rFonts w:ascii="Times New Roman" w:eastAsia="Times New Roman" w:hAnsi="Times New Roman"/>
          <w:sz w:val="28"/>
          <w:szCs w:val="28"/>
          <w:lang w:eastAsia="ru-RU"/>
        </w:rPr>
        <w:t xml:space="preserve"> </w:t>
      </w:r>
      <w:r w:rsidR="00EF1EF8" w:rsidRPr="00EF1EF8">
        <w:rPr>
          <w:rFonts w:ascii="Times New Roman" w:eastAsia="Times New Roman" w:hAnsi="Times New Roman"/>
          <w:sz w:val="28"/>
          <w:szCs w:val="28"/>
          <w:lang w:eastAsia="ru-RU"/>
        </w:rPr>
        <w:t xml:space="preserve">— индекс потребительских цен согласно </w:t>
      </w:r>
      <w:r w:rsidR="006834DD" w:rsidRPr="00EF1EF8">
        <w:rPr>
          <w:rFonts w:ascii="Times New Roman" w:eastAsia="Times New Roman" w:hAnsi="Times New Roman"/>
          <w:sz w:val="28"/>
          <w:szCs w:val="28"/>
          <w:lang w:eastAsia="ru-RU"/>
        </w:rPr>
        <w:t xml:space="preserve">параметрам </w:t>
      </w:r>
      <w:r w:rsidR="003F0EE2">
        <w:rPr>
          <w:rFonts w:ascii="Times New Roman" w:eastAsia="Times New Roman" w:hAnsi="Times New Roman"/>
          <w:sz w:val="28"/>
          <w:szCs w:val="28"/>
          <w:lang w:eastAsia="ru-RU"/>
        </w:rPr>
        <w:t>П</w:t>
      </w:r>
      <w:r w:rsidR="006834DD" w:rsidRPr="00EF1EF8">
        <w:rPr>
          <w:rFonts w:ascii="Times New Roman" w:eastAsia="Times New Roman" w:hAnsi="Times New Roman"/>
          <w:sz w:val="28"/>
          <w:szCs w:val="28"/>
          <w:lang w:eastAsia="ru-RU"/>
        </w:rPr>
        <w:t>рогноза социально-экономического развития Р</w:t>
      </w:r>
      <w:r w:rsidR="006834DD">
        <w:rPr>
          <w:rFonts w:ascii="Times New Roman" w:eastAsia="Times New Roman" w:hAnsi="Times New Roman"/>
          <w:sz w:val="28"/>
          <w:szCs w:val="28"/>
          <w:lang w:eastAsia="ru-RU"/>
        </w:rPr>
        <w:t>оссийской Федерации,</w:t>
      </w:r>
      <w:r w:rsidR="00EF1EF8">
        <w:rPr>
          <w:rFonts w:ascii="Times New Roman" w:eastAsia="Times New Roman" w:hAnsi="Times New Roman"/>
          <w:sz w:val="28"/>
          <w:szCs w:val="28"/>
          <w:lang w:eastAsia="ru-RU"/>
        </w:rPr>
        <w:t xml:space="preserve"> на i-й год;</w:t>
      </w:r>
    </w:p>
    <w:p w:rsidR="00EF1EF8" w:rsidRPr="00EF1EF8" w:rsidRDefault="00FE532E" w:rsidP="00A3685D">
      <w:pPr>
        <w:widowControl w:val="0"/>
        <w:shd w:val="clear" w:color="auto" w:fill="FFFFFF" w:themeFill="background1"/>
        <w:autoSpaceDE w:val="0"/>
        <w:autoSpaceDN w:val="0"/>
        <w:spacing w:after="0" w:line="240" w:lineRule="auto"/>
        <w:ind w:firstLine="709"/>
        <w:jc w:val="both"/>
        <w:outlineLvl w:val="1"/>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W</m:t>
            </m:r>
          </m:e>
          <m:sub>
            <m:r>
              <w:rPr>
                <w:rFonts w:ascii="Cambria Math" w:eastAsia="Times New Roman" w:hAnsi="Cambria Math"/>
                <w:sz w:val="28"/>
                <w:szCs w:val="28"/>
                <w:lang w:val="en-US" w:eastAsia="ru-RU"/>
              </w:rPr>
              <m:t>i</m:t>
            </m:r>
          </m:sub>
        </m:sSub>
      </m:oMath>
      <w:r w:rsidR="00EF1EF8" w:rsidRPr="00EF1EF8">
        <w:rPr>
          <w:rFonts w:ascii="Times New Roman" w:eastAsia="Times New Roman" w:hAnsi="Times New Roman"/>
          <w:sz w:val="28"/>
          <w:szCs w:val="28"/>
          <w:lang w:eastAsia="ru-RU"/>
        </w:rPr>
        <w:t>,</w:t>
      </w:r>
      <w:r w:rsidR="005E1585">
        <w:rPr>
          <w:rFonts w:ascii="Times New Roman" w:eastAsia="Times New Roman" w:hAnsi="Times New Roman"/>
          <w:sz w:val="28"/>
          <w:szCs w:val="28"/>
          <w:lang w:eastAsia="ru-RU"/>
        </w:rPr>
        <w:t xml:space="preserve"> </w:t>
      </w: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W</m:t>
            </m:r>
          </m:e>
          <m:sub>
            <m:r>
              <w:rPr>
                <w:rFonts w:ascii="Cambria Math" w:eastAsia="Times New Roman" w:hAnsi="Cambria Math"/>
                <w:sz w:val="28"/>
                <w:szCs w:val="28"/>
                <w:lang w:eastAsia="ru-RU"/>
              </w:rPr>
              <m:t>i-1</m:t>
            </m:r>
          </m:sub>
        </m:sSub>
      </m:oMath>
      <w:r w:rsidR="00EF1EF8" w:rsidRPr="00EF1EF8">
        <w:rPr>
          <w:rFonts w:ascii="Times New Roman" w:eastAsia="Times New Roman" w:hAnsi="Times New Roman"/>
          <w:sz w:val="28"/>
          <w:szCs w:val="28"/>
          <w:lang w:eastAsia="ru-RU"/>
        </w:rPr>
        <w:t> — количество перевезенных пассажиров в отчетном и предыдущем году, чел.</w:t>
      </w:r>
    </w:p>
    <w:p w:rsidR="00EF1EF8" w:rsidRDefault="00B731E1" w:rsidP="00A3685D">
      <w:pPr>
        <w:widowControl w:val="0"/>
        <w:shd w:val="clear" w:color="auto" w:fill="FFFFFF" w:themeFill="background1"/>
        <w:autoSpaceDE w:val="0"/>
        <w:autoSpaceDN w:val="0"/>
        <w:spacing w:after="0" w:line="240"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4.10</w:t>
      </w:r>
      <w:r w:rsidR="00EF1EF8" w:rsidRPr="00EF1EF8">
        <w:rPr>
          <w:rFonts w:ascii="Times New Roman" w:eastAsia="Times New Roman" w:hAnsi="Times New Roman"/>
          <w:sz w:val="28"/>
          <w:szCs w:val="28"/>
          <w:lang w:eastAsia="ru-RU"/>
        </w:rPr>
        <w:t>.5. При расчете базового уровня опе</w:t>
      </w:r>
      <w:r w:rsidR="00EF1EF8">
        <w:rPr>
          <w:rFonts w:ascii="Times New Roman" w:eastAsia="Times New Roman" w:hAnsi="Times New Roman"/>
          <w:sz w:val="28"/>
          <w:szCs w:val="28"/>
          <w:lang w:eastAsia="ru-RU"/>
        </w:rPr>
        <w:t>рационных расходов учитываются:</w:t>
      </w:r>
    </w:p>
    <w:p w:rsidR="00EF1EF8" w:rsidRDefault="00B731E1" w:rsidP="00A3685D">
      <w:pPr>
        <w:widowControl w:val="0"/>
        <w:shd w:val="clear" w:color="auto" w:fill="FFFFFF" w:themeFill="background1"/>
        <w:autoSpaceDE w:val="0"/>
        <w:autoSpaceDN w:val="0"/>
        <w:spacing w:after="0" w:line="240"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4.10</w:t>
      </w:r>
      <w:r w:rsidR="00EF1EF8" w:rsidRPr="00EF1EF8">
        <w:rPr>
          <w:rFonts w:ascii="Times New Roman" w:eastAsia="Times New Roman" w:hAnsi="Times New Roman"/>
          <w:sz w:val="28"/>
          <w:szCs w:val="28"/>
          <w:lang w:eastAsia="ru-RU"/>
        </w:rPr>
        <w:t>.5.1</w:t>
      </w:r>
      <w:r w:rsidR="00EF1EF8">
        <w:rPr>
          <w:rFonts w:ascii="Times New Roman" w:eastAsia="Times New Roman" w:hAnsi="Times New Roman"/>
          <w:sz w:val="28"/>
          <w:szCs w:val="28"/>
          <w:lang w:eastAsia="ru-RU"/>
        </w:rPr>
        <w:t>. Расходы на сырье и материалы.</w:t>
      </w:r>
    </w:p>
    <w:p w:rsidR="00EF1EF8" w:rsidRDefault="00B731E1" w:rsidP="00A3685D">
      <w:pPr>
        <w:widowControl w:val="0"/>
        <w:shd w:val="clear" w:color="auto" w:fill="FFFFFF" w:themeFill="background1"/>
        <w:autoSpaceDE w:val="0"/>
        <w:autoSpaceDN w:val="0"/>
        <w:spacing w:after="0" w:line="240"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4.10</w:t>
      </w:r>
      <w:r w:rsidR="00EF1EF8">
        <w:rPr>
          <w:rFonts w:ascii="Times New Roman" w:eastAsia="Times New Roman" w:hAnsi="Times New Roman"/>
          <w:sz w:val="28"/>
          <w:szCs w:val="28"/>
          <w:lang w:eastAsia="ru-RU"/>
        </w:rPr>
        <w:t>.5.2. Расходы на оплату труда.</w:t>
      </w:r>
    </w:p>
    <w:p w:rsidR="00EF1EF8" w:rsidRDefault="00B731E1" w:rsidP="00A3685D">
      <w:pPr>
        <w:widowControl w:val="0"/>
        <w:shd w:val="clear" w:color="auto" w:fill="FFFFFF" w:themeFill="background1"/>
        <w:autoSpaceDE w:val="0"/>
        <w:autoSpaceDN w:val="0"/>
        <w:spacing w:after="0" w:line="240"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4.10</w:t>
      </w:r>
      <w:r w:rsidR="00EF1EF8" w:rsidRPr="00EF1EF8">
        <w:rPr>
          <w:rFonts w:ascii="Times New Roman" w:eastAsia="Times New Roman" w:hAnsi="Times New Roman"/>
          <w:sz w:val="28"/>
          <w:szCs w:val="28"/>
          <w:lang w:eastAsia="ru-RU"/>
        </w:rPr>
        <w:t>.5.3. Расходы на служебные ком</w:t>
      </w:r>
      <w:r w:rsidR="00EF1EF8">
        <w:rPr>
          <w:rFonts w:ascii="Times New Roman" w:eastAsia="Times New Roman" w:hAnsi="Times New Roman"/>
          <w:sz w:val="28"/>
          <w:szCs w:val="28"/>
          <w:lang w:eastAsia="ru-RU"/>
        </w:rPr>
        <w:t>андировки и обучение персонала.</w:t>
      </w:r>
    </w:p>
    <w:p w:rsidR="00EF1EF8" w:rsidRDefault="00B731E1" w:rsidP="00A3685D">
      <w:pPr>
        <w:widowControl w:val="0"/>
        <w:shd w:val="clear" w:color="auto" w:fill="FFFFFF" w:themeFill="background1"/>
        <w:autoSpaceDE w:val="0"/>
        <w:autoSpaceDN w:val="0"/>
        <w:spacing w:after="0" w:line="240"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4.10</w:t>
      </w:r>
      <w:r w:rsidR="00EF1EF8" w:rsidRPr="00EF1EF8">
        <w:rPr>
          <w:rFonts w:ascii="Times New Roman" w:eastAsia="Times New Roman" w:hAnsi="Times New Roman"/>
          <w:sz w:val="28"/>
          <w:szCs w:val="28"/>
          <w:lang w:eastAsia="ru-RU"/>
        </w:rPr>
        <w:t>.5.4. Расходы на оплату работ и услуг производственного характера, выполняемых сторонн</w:t>
      </w:r>
      <w:r w:rsidR="00EF1EF8">
        <w:rPr>
          <w:rFonts w:ascii="Times New Roman" w:eastAsia="Times New Roman" w:hAnsi="Times New Roman"/>
          <w:sz w:val="28"/>
          <w:szCs w:val="28"/>
          <w:lang w:eastAsia="ru-RU"/>
        </w:rPr>
        <w:t>ими организациями по договорам.</w:t>
      </w:r>
    </w:p>
    <w:p w:rsidR="00EF1EF8" w:rsidRDefault="00B731E1" w:rsidP="00A3685D">
      <w:pPr>
        <w:widowControl w:val="0"/>
        <w:shd w:val="clear" w:color="auto" w:fill="FFFFFF" w:themeFill="background1"/>
        <w:autoSpaceDE w:val="0"/>
        <w:autoSpaceDN w:val="0"/>
        <w:spacing w:after="0" w:line="240"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4.10</w:t>
      </w:r>
      <w:r w:rsidR="00EF1EF8" w:rsidRPr="00EF1EF8">
        <w:rPr>
          <w:rFonts w:ascii="Times New Roman" w:eastAsia="Times New Roman" w:hAnsi="Times New Roman"/>
          <w:sz w:val="28"/>
          <w:szCs w:val="28"/>
          <w:lang w:eastAsia="ru-RU"/>
        </w:rPr>
        <w:t>.5.5. Расх</w:t>
      </w:r>
      <w:r w:rsidR="00EF1EF8">
        <w:rPr>
          <w:rFonts w:ascii="Times New Roman" w:eastAsia="Times New Roman" w:hAnsi="Times New Roman"/>
          <w:sz w:val="28"/>
          <w:szCs w:val="28"/>
          <w:lang w:eastAsia="ru-RU"/>
        </w:rPr>
        <w:t>оды на ремонт основных средств.</w:t>
      </w:r>
    </w:p>
    <w:p w:rsidR="00EF1EF8" w:rsidRDefault="00B731E1" w:rsidP="00A3685D">
      <w:pPr>
        <w:widowControl w:val="0"/>
        <w:shd w:val="clear" w:color="auto" w:fill="FFFFFF" w:themeFill="background1"/>
        <w:autoSpaceDE w:val="0"/>
        <w:autoSpaceDN w:val="0"/>
        <w:spacing w:after="0" w:line="240"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4.10</w:t>
      </w:r>
      <w:r w:rsidR="00EF1EF8" w:rsidRPr="00EF1EF8">
        <w:rPr>
          <w:rFonts w:ascii="Times New Roman" w:eastAsia="Times New Roman" w:hAnsi="Times New Roman"/>
          <w:sz w:val="28"/>
          <w:szCs w:val="28"/>
          <w:lang w:eastAsia="ru-RU"/>
        </w:rPr>
        <w:t>.5.6. Расходы на оплату иных работ и услуг, включая услуги связи, вневедомственной охраны, юридические, аудиторские, консультационные и информационные услуги</w:t>
      </w:r>
      <w:r w:rsidR="00EF1EF8">
        <w:rPr>
          <w:rFonts w:ascii="Times New Roman" w:eastAsia="Times New Roman" w:hAnsi="Times New Roman"/>
          <w:sz w:val="28"/>
          <w:szCs w:val="28"/>
          <w:lang w:eastAsia="ru-RU"/>
        </w:rPr>
        <w:t>, а также коммунальные платежи.</w:t>
      </w:r>
    </w:p>
    <w:p w:rsidR="00EF1EF8" w:rsidRDefault="00B731E1" w:rsidP="00A3685D">
      <w:pPr>
        <w:widowControl w:val="0"/>
        <w:shd w:val="clear" w:color="auto" w:fill="FFFFFF" w:themeFill="background1"/>
        <w:autoSpaceDE w:val="0"/>
        <w:autoSpaceDN w:val="0"/>
        <w:spacing w:after="0" w:line="240"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4.10</w:t>
      </w:r>
      <w:r w:rsidR="00EF1EF8" w:rsidRPr="00EF1EF8">
        <w:rPr>
          <w:rFonts w:ascii="Times New Roman" w:eastAsia="Times New Roman" w:hAnsi="Times New Roman"/>
          <w:sz w:val="28"/>
          <w:szCs w:val="28"/>
          <w:lang w:eastAsia="ru-RU"/>
        </w:rPr>
        <w:t xml:space="preserve">.5.7. Арендная плата и лизинговые платежи, не связанные с арендой (лизингом) основных средств, непосредственно необходимых для </w:t>
      </w:r>
      <w:r w:rsidR="00EF1EF8" w:rsidRPr="00EF1EF8">
        <w:rPr>
          <w:rFonts w:ascii="Times New Roman" w:eastAsia="Times New Roman" w:hAnsi="Times New Roman"/>
          <w:sz w:val="28"/>
          <w:szCs w:val="28"/>
          <w:lang w:eastAsia="ru-RU"/>
        </w:rPr>
        <w:lastRenderedPageBreak/>
        <w:t>осуществл</w:t>
      </w:r>
      <w:r w:rsidR="00EF1EF8">
        <w:rPr>
          <w:rFonts w:ascii="Times New Roman" w:eastAsia="Times New Roman" w:hAnsi="Times New Roman"/>
          <w:sz w:val="28"/>
          <w:szCs w:val="28"/>
          <w:lang w:eastAsia="ru-RU"/>
        </w:rPr>
        <w:t>ения регулируемой деятельности.</w:t>
      </w:r>
    </w:p>
    <w:p w:rsidR="00EF1EF8" w:rsidRDefault="00B731E1" w:rsidP="00A3685D">
      <w:pPr>
        <w:widowControl w:val="0"/>
        <w:shd w:val="clear" w:color="auto" w:fill="FFFFFF" w:themeFill="background1"/>
        <w:autoSpaceDE w:val="0"/>
        <w:autoSpaceDN w:val="0"/>
        <w:spacing w:after="0" w:line="240"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4.10</w:t>
      </w:r>
      <w:r w:rsidR="00EF1EF8" w:rsidRPr="00EF1EF8">
        <w:rPr>
          <w:rFonts w:ascii="Times New Roman" w:eastAsia="Times New Roman" w:hAnsi="Times New Roman"/>
          <w:sz w:val="28"/>
          <w:szCs w:val="28"/>
          <w:lang w:eastAsia="ru-RU"/>
        </w:rPr>
        <w:t>.5.8. Расходы на обязательное страхование производственных объектов в случаях, установленных законода</w:t>
      </w:r>
      <w:r w:rsidR="00EF1EF8">
        <w:rPr>
          <w:rFonts w:ascii="Times New Roman" w:eastAsia="Times New Roman" w:hAnsi="Times New Roman"/>
          <w:sz w:val="28"/>
          <w:szCs w:val="28"/>
          <w:lang w:eastAsia="ru-RU"/>
        </w:rPr>
        <w:t>тельством Российской Федерации.</w:t>
      </w:r>
    </w:p>
    <w:p w:rsidR="00BE0CCD" w:rsidRDefault="00B731E1" w:rsidP="00A3685D">
      <w:pPr>
        <w:widowControl w:val="0"/>
        <w:shd w:val="clear" w:color="auto" w:fill="FFFFFF" w:themeFill="background1"/>
        <w:autoSpaceDE w:val="0"/>
        <w:autoSpaceDN w:val="0"/>
        <w:spacing w:after="0" w:line="240"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4.10</w:t>
      </w:r>
      <w:r w:rsidR="00EF1EF8" w:rsidRPr="00EF1EF8">
        <w:rPr>
          <w:rFonts w:ascii="Times New Roman" w:eastAsia="Times New Roman" w:hAnsi="Times New Roman"/>
          <w:sz w:val="28"/>
          <w:szCs w:val="28"/>
          <w:lang w:eastAsia="ru-RU"/>
        </w:rPr>
        <w:t>.5.9. Прочие операционные расходы, не относящиес</w:t>
      </w:r>
      <w:r w:rsidR="00BE0CCD">
        <w:rPr>
          <w:rFonts w:ascii="Times New Roman" w:eastAsia="Times New Roman" w:hAnsi="Times New Roman"/>
          <w:sz w:val="28"/>
          <w:szCs w:val="28"/>
          <w:lang w:eastAsia="ru-RU"/>
        </w:rPr>
        <w:t>я к категории неподконтрольных.</w:t>
      </w:r>
    </w:p>
    <w:p w:rsidR="00EF1EF8" w:rsidRPr="00EF1EF8" w:rsidRDefault="00EF1EF8" w:rsidP="00A3685D">
      <w:pPr>
        <w:widowControl w:val="0"/>
        <w:shd w:val="clear" w:color="auto" w:fill="FFFFFF" w:themeFill="background1"/>
        <w:autoSpaceDE w:val="0"/>
        <w:autoSpaceDN w:val="0"/>
        <w:spacing w:after="0" w:line="240" w:lineRule="auto"/>
        <w:ind w:firstLine="709"/>
        <w:jc w:val="both"/>
        <w:outlineLvl w:val="1"/>
        <w:rPr>
          <w:rFonts w:ascii="Times New Roman" w:eastAsia="Times New Roman" w:hAnsi="Times New Roman"/>
          <w:sz w:val="28"/>
          <w:szCs w:val="28"/>
          <w:lang w:eastAsia="ru-RU"/>
        </w:rPr>
      </w:pPr>
      <w:r w:rsidRPr="00EF1EF8">
        <w:rPr>
          <w:rFonts w:ascii="Times New Roman" w:eastAsia="Times New Roman" w:hAnsi="Times New Roman"/>
          <w:sz w:val="28"/>
          <w:szCs w:val="28"/>
          <w:lang w:eastAsia="ru-RU"/>
        </w:rPr>
        <w:t>Все указанные выше расходы определяются методом экономически обоснованных расходов. При установлении базового уровня анализируется обоснованность фактических расходов организации за последний год предыдущего долгосрочного периода, а также учитываются итоги проведенных контрольных мероприятий.</w:t>
      </w:r>
    </w:p>
    <w:p w:rsidR="00EF1EF8" w:rsidRDefault="00B731E1" w:rsidP="00A3685D">
      <w:pPr>
        <w:widowControl w:val="0"/>
        <w:shd w:val="clear" w:color="auto" w:fill="FFFFFF" w:themeFill="background1"/>
        <w:autoSpaceDE w:val="0"/>
        <w:autoSpaceDN w:val="0"/>
        <w:spacing w:after="0" w:line="240"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4.10</w:t>
      </w:r>
      <w:r w:rsidR="00EF1EF8" w:rsidRPr="00EF1EF8">
        <w:rPr>
          <w:rFonts w:ascii="Times New Roman" w:eastAsia="Times New Roman" w:hAnsi="Times New Roman"/>
          <w:sz w:val="28"/>
          <w:szCs w:val="28"/>
          <w:lang w:eastAsia="ru-RU"/>
        </w:rPr>
        <w:t>.6. В состав не</w:t>
      </w:r>
      <w:r w:rsidR="00EF1EF8">
        <w:rPr>
          <w:rFonts w:ascii="Times New Roman" w:eastAsia="Times New Roman" w:hAnsi="Times New Roman"/>
          <w:sz w:val="28"/>
          <w:szCs w:val="28"/>
          <w:lang w:eastAsia="ru-RU"/>
        </w:rPr>
        <w:t>подконтрольных расходов входят:</w:t>
      </w:r>
    </w:p>
    <w:p w:rsidR="00EF1EF8" w:rsidRDefault="00B731E1" w:rsidP="00A3685D">
      <w:pPr>
        <w:widowControl w:val="0"/>
        <w:shd w:val="clear" w:color="auto" w:fill="FFFFFF" w:themeFill="background1"/>
        <w:autoSpaceDE w:val="0"/>
        <w:autoSpaceDN w:val="0"/>
        <w:spacing w:after="0" w:line="240"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4.10</w:t>
      </w:r>
      <w:r w:rsidR="00EF1EF8" w:rsidRPr="00EF1EF8">
        <w:rPr>
          <w:rFonts w:ascii="Times New Roman" w:eastAsia="Times New Roman" w:hAnsi="Times New Roman"/>
          <w:sz w:val="28"/>
          <w:szCs w:val="28"/>
          <w:lang w:eastAsia="ru-RU"/>
        </w:rPr>
        <w:t>.6.1. Налоговые платежи, сборы и иные обязательные отчисления, включая расходы на обязательное страхование, предусмотренные законодательны</w:t>
      </w:r>
      <w:r w:rsidR="00EF1EF8">
        <w:rPr>
          <w:rFonts w:ascii="Times New Roman" w:eastAsia="Times New Roman" w:hAnsi="Times New Roman"/>
          <w:sz w:val="28"/>
          <w:szCs w:val="28"/>
          <w:lang w:eastAsia="ru-RU"/>
        </w:rPr>
        <w:t>ми актами Российской Федерации.</w:t>
      </w:r>
    </w:p>
    <w:p w:rsidR="00EF1EF8" w:rsidRDefault="00B731E1" w:rsidP="00A3685D">
      <w:pPr>
        <w:widowControl w:val="0"/>
        <w:shd w:val="clear" w:color="auto" w:fill="FFFFFF" w:themeFill="background1"/>
        <w:autoSpaceDE w:val="0"/>
        <w:autoSpaceDN w:val="0"/>
        <w:spacing w:after="0" w:line="240"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4.10</w:t>
      </w:r>
      <w:r w:rsidR="00EF1EF8" w:rsidRPr="00EF1EF8">
        <w:rPr>
          <w:rFonts w:ascii="Times New Roman" w:eastAsia="Times New Roman" w:hAnsi="Times New Roman"/>
          <w:sz w:val="28"/>
          <w:szCs w:val="28"/>
          <w:lang w:eastAsia="ru-RU"/>
        </w:rPr>
        <w:t>.6.2. Страховые взносы на обязательное социальное страхование, исч</w:t>
      </w:r>
      <w:r w:rsidR="00EF1EF8">
        <w:rPr>
          <w:rFonts w:ascii="Times New Roman" w:eastAsia="Times New Roman" w:hAnsi="Times New Roman"/>
          <w:sz w:val="28"/>
          <w:szCs w:val="28"/>
          <w:lang w:eastAsia="ru-RU"/>
        </w:rPr>
        <w:t>исляемые из фонда оплаты труда.</w:t>
      </w:r>
    </w:p>
    <w:p w:rsidR="00EF1EF8" w:rsidRDefault="00B731E1" w:rsidP="00A3685D">
      <w:pPr>
        <w:widowControl w:val="0"/>
        <w:shd w:val="clear" w:color="auto" w:fill="FFFFFF" w:themeFill="background1"/>
        <w:autoSpaceDE w:val="0"/>
        <w:autoSpaceDN w:val="0"/>
        <w:spacing w:after="0" w:line="240"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4.10</w:t>
      </w:r>
      <w:r w:rsidR="00EF1EF8" w:rsidRPr="00EF1EF8">
        <w:rPr>
          <w:rFonts w:ascii="Times New Roman" w:eastAsia="Times New Roman" w:hAnsi="Times New Roman"/>
          <w:sz w:val="28"/>
          <w:szCs w:val="28"/>
          <w:lang w:eastAsia="ru-RU"/>
        </w:rPr>
        <w:t>.6.3. Амортизационные отчисления по основным средствам и нематериальным активам, рас</w:t>
      </w:r>
      <w:r w:rsidR="001E5575">
        <w:rPr>
          <w:rFonts w:ascii="Times New Roman" w:eastAsia="Times New Roman" w:hAnsi="Times New Roman"/>
          <w:sz w:val="28"/>
          <w:szCs w:val="28"/>
          <w:lang w:eastAsia="ru-RU"/>
        </w:rPr>
        <w:t xml:space="preserve">считываемые согласно подпункту </w:t>
      </w:r>
      <w:r w:rsidR="009658DA" w:rsidRPr="009658DA">
        <w:rPr>
          <w:rFonts w:ascii="Times New Roman" w:eastAsia="Times New Roman" w:hAnsi="Times New Roman"/>
          <w:sz w:val="28"/>
          <w:szCs w:val="28"/>
          <w:lang w:eastAsia="ru-RU"/>
        </w:rPr>
        <w:t>3.6.</w:t>
      </w:r>
      <w:r w:rsidR="00EF1EF8" w:rsidRPr="009658DA">
        <w:rPr>
          <w:rFonts w:ascii="Times New Roman" w:eastAsia="Times New Roman" w:hAnsi="Times New Roman"/>
          <w:sz w:val="28"/>
          <w:szCs w:val="28"/>
          <w:lang w:eastAsia="ru-RU"/>
        </w:rPr>
        <w:t xml:space="preserve">4 </w:t>
      </w:r>
      <w:r w:rsidR="00016DC7" w:rsidRPr="009658DA">
        <w:rPr>
          <w:rFonts w:ascii="Times New Roman" w:eastAsia="Times New Roman" w:hAnsi="Times New Roman"/>
          <w:sz w:val="28"/>
          <w:szCs w:val="28"/>
          <w:lang w:eastAsia="ru-RU"/>
        </w:rPr>
        <w:t>Порядка</w:t>
      </w:r>
      <w:r w:rsidR="00EF1EF8" w:rsidRPr="009658DA">
        <w:rPr>
          <w:rFonts w:ascii="Times New Roman" w:eastAsia="Times New Roman" w:hAnsi="Times New Roman"/>
          <w:sz w:val="28"/>
          <w:szCs w:val="28"/>
          <w:lang w:eastAsia="ru-RU"/>
        </w:rPr>
        <w:t>.</w:t>
      </w:r>
    </w:p>
    <w:p w:rsidR="00EF1EF8" w:rsidRDefault="00B731E1" w:rsidP="00A3685D">
      <w:pPr>
        <w:widowControl w:val="0"/>
        <w:shd w:val="clear" w:color="auto" w:fill="FFFFFF" w:themeFill="background1"/>
        <w:autoSpaceDE w:val="0"/>
        <w:autoSpaceDN w:val="0"/>
        <w:spacing w:after="0" w:line="240" w:lineRule="auto"/>
        <w:ind w:firstLine="709"/>
        <w:jc w:val="both"/>
        <w:outlineLvl w:val="1"/>
        <w:rPr>
          <w:rFonts w:ascii="Times New Roman" w:eastAsia="Times New Roman" w:hAnsi="Times New Roman"/>
          <w:sz w:val="28"/>
          <w:szCs w:val="28"/>
          <w:lang w:eastAsia="ru-RU"/>
        </w:rPr>
      </w:pPr>
      <w:r w:rsidRPr="00B731E1">
        <w:rPr>
          <w:rFonts w:ascii="Times New Roman" w:eastAsia="Times New Roman" w:hAnsi="Times New Roman"/>
          <w:sz w:val="28"/>
          <w:szCs w:val="28"/>
          <w:shd w:val="clear" w:color="auto" w:fill="FFFFFF" w:themeFill="background1"/>
          <w:lang w:eastAsia="ru-RU"/>
        </w:rPr>
        <w:t>4.10</w:t>
      </w:r>
      <w:r w:rsidR="00EF1EF8" w:rsidRPr="00B731E1">
        <w:rPr>
          <w:rFonts w:ascii="Times New Roman" w:eastAsia="Times New Roman" w:hAnsi="Times New Roman"/>
          <w:sz w:val="28"/>
          <w:szCs w:val="28"/>
          <w:shd w:val="clear" w:color="auto" w:fill="FFFFFF" w:themeFill="background1"/>
          <w:lang w:eastAsia="ru-RU"/>
        </w:rPr>
        <w:t>.6.4. Арендная плата за имущество, используемое для осуществления регулируемой деятельности, определяем</w:t>
      </w:r>
      <w:r w:rsidR="001E5575" w:rsidRPr="00B731E1">
        <w:rPr>
          <w:rFonts w:ascii="Times New Roman" w:eastAsia="Times New Roman" w:hAnsi="Times New Roman"/>
          <w:sz w:val="28"/>
          <w:szCs w:val="28"/>
          <w:shd w:val="clear" w:color="auto" w:fill="FFFFFF" w:themeFill="background1"/>
          <w:lang w:eastAsia="ru-RU"/>
        </w:rPr>
        <w:t xml:space="preserve">ая в соответствии с подпунктом </w:t>
      </w:r>
      <w:r w:rsidR="001E5575" w:rsidRPr="00B731E1">
        <w:rPr>
          <w:rFonts w:ascii="Times New Roman" w:eastAsia="Times New Roman" w:hAnsi="Times New Roman"/>
          <w:sz w:val="28"/>
          <w:szCs w:val="28"/>
          <w:shd w:val="clear" w:color="auto" w:fill="FFFFFF" w:themeFill="background1"/>
          <w:lang w:eastAsia="ru-RU"/>
        </w:rPr>
        <w:br/>
      </w:r>
      <w:r w:rsidR="009658DA" w:rsidRPr="009658DA">
        <w:rPr>
          <w:rFonts w:ascii="Times New Roman" w:eastAsia="Times New Roman" w:hAnsi="Times New Roman"/>
          <w:sz w:val="28"/>
          <w:szCs w:val="28"/>
          <w:lang w:eastAsia="ru-RU"/>
        </w:rPr>
        <w:t>3.6</w:t>
      </w:r>
      <w:r w:rsidR="00016DC7" w:rsidRPr="009658DA">
        <w:rPr>
          <w:rFonts w:ascii="Times New Roman" w:eastAsia="Times New Roman" w:hAnsi="Times New Roman"/>
          <w:sz w:val="28"/>
          <w:szCs w:val="28"/>
          <w:lang w:eastAsia="ru-RU"/>
        </w:rPr>
        <w:t>.5</w:t>
      </w:r>
      <w:r w:rsidR="00EF1EF8" w:rsidRPr="009658DA">
        <w:rPr>
          <w:rFonts w:ascii="Times New Roman" w:eastAsia="Times New Roman" w:hAnsi="Times New Roman"/>
          <w:sz w:val="28"/>
          <w:szCs w:val="28"/>
          <w:lang w:eastAsia="ru-RU"/>
        </w:rPr>
        <w:t xml:space="preserve"> </w:t>
      </w:r>
      <w:r w:rsidR="00016DC7" w:rsidRPr="009658DA">
        <w:rPr>
          <w:rFonts w:ascii="Times New Roman" w:eastAsia="Times New Roman" w:hAnsi="Times New Roman"/>
          <w:sz w:val="28"/>
          <w:szCs w:val="28"/>
          <w:lang w:eastAsia="ru-RU"/>
        </w:rPr>
        <w:t>Порядка</w:t>
      </w:r>
      <w:r w:rsidR="00EF1EF8" w:rsidRPr="009658DA">
        <w:rPr>
          <w:rFonts w:ascii="Times New Roman" w:eastAsia="Times New Roman" w:hAnsi="Times New Roman"/>
          <w:sz w:val="28"/>
          <w:szCs w:val="28"/>
          <w:lang w:eastAsia="ru-RU"/>
        </w:rPr>
        <w:t>.</w:t>
      </w:r>
    </w:p>
    <w:p w:rsidR="00EF1EF8" w:rsidRDefault="00B731E1" w:rsidP="00A3685D">
      <w:pPr>
        <w:widowControl w:val="0"/>
        <w:shd w:val="clear" w:color="auto" w:fill="FFFFFF" w:themeFill="background1"/>
        <w:autoSpaceDE w:val="0"/>
        <w:autoSpaceDN w:val="0"/>
        <w:spacing w:after="0" w:line="240"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4.10</w:t>
      </w:r>
      <w:r w:rsidR="00EF1EF8" w:rsidRPr="00EF1EF8">
        <w:rPr>
          <w:rFonts w:ascii="Times New Roman" w:eastAsia="Times New Roman" w:hAnsi="Times New Roman"/>
          <w:sz w:val="28"/>
          <w:szCs w:val="28"/>
          <w:lang w:eastAsia="ru-RU"/>
        </w:rPr>
        <w:t>.6.6. Расходы на оплату товаров (услуг, работ), приобретаемых у других субъектов регулируемой деятельности, за исключением приобретения энергетических ресурсов,</w:t>
      </w:r>
      <w:r w:rsidR="00EF1EF8">
        <w:rPr>
          <w:rFonts w:ascii="Times New Roman" w:eastAsia="Times New Roman" w:hAnsi="Times New Roman"/>
          <w:sz w:val="28"/>
          <w:szCs w:val="28"/>
          <w:lang w:eastAsia="ru-RU"/>
        </w:rPr>
        <w:t xml:space="preserve"> холодной воды и теплоносителя.</w:t>
      </w:r>
    </w:p>
    <w:p w:rsidR="00EF1EF8" w:rsidRDefault="00B731E1" w:rsidP="00A3685D">
      <w:pPr>
        <w:widowControl w:val="0"/>
        <w:shd w:val="clear" w:color="auto" w:fill="FFFFFF" w:themeFill="background1"/>
        <w:autoSpaceDE w:val="0"/>
        <w:autoSpaceDN w:val="0"/>
        <w:spacing w:after="0" w:line="240"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4.10</w:t>
      </w:r>
      <w:r w:rsidR="00EF1EF8" w:rsidRPr="00EF1EF8">
        <w:rPr>
          <w:rFonts w:ascii="Times New Roman" w:eastAsia="Times New Roman" w:hAnsi="Times New Roman"/>
          <w:sz w:val="28"/>
          <w:szCs w:val="28"/>
          <w:lang w:eastAsia="ru-RU"/>
        </w:rPr>
        <w:t>.6.8. Выплаты по кредитным договорам и договорам займа, включая суммы возврата основного долга, процентов, а также сопутствующие затраты</w:t>
      </w:r>
      <w:r w:rsidR="00EF1EF8">
        <w:rPr>
          <w:rFonts w:ascii="Times New Roman" w:eastAsia="Times New Roman" w:hAnsi="Times New Roman"/>
          <w:sz w:val="28"/>
          <w:szCs w:val="28"/>
          <w:lang w:eastAsia="ru-RU"/>
        </w:rPr>
        <w:t xml:space="preserve"> на их привлечение и погашение.</w:t>
      </w:r>
    </w:p>
    <w:p w:rsidR="00EF1EF8" w:rsidRPr="00EF1EF8" w:rsidRDefault="00EF1EF8" w:rsidP="00A3685D">
      <w:pPr>
        <w:widowControl w:val="0"/>
        <w:shd w:val="clear" w:color="auto" w:fill="FFFFFF" w:themeFill="background1"/>
        <w:autoSpaceDE w:val="0"/>
        <w:autoSpaceDN w:val="0"/>
        <w:spacing w:after="0" w:line="240" w:lineRule="auto"/>
        <w:ind w:firstLine="709"/>
        <w:jc w:val="both"/>
        <w:outlineLvl w:val="1"/>
        <w:rPr>
          <w:rFonts w:ascii="Times New Roman" w:eastAsia="Times New Roman" w:hAnsi="Times New Roman"/>
          <w:sz w:val="28"/>
          <w:szCs w:val="28"/>
          <w:lang w:eastAsia="ru-RU"/>
        </w:rPr>
      </w:pPr>
      <w:r w:rsidRPr="00EF1EF8">
        <w:rPr>
          <w:rFonts w:ascii="Times New Roman" w:eastAsia="Times New Roman" w:hAnsi="Times New Roman"/>
          <w:sz w:val="28"/>
          <w:szCs w:val="28"/>
          <w:lang w:eastAsia="ru-RU"/>
        </w:rPr>
        <w:t>Данные расходы определяются методом экономически обоснованных расходов.</w:t>
      </w:r>
    </w:p>
    <w:p w:rsidR="00EF1EF8" w:rsidRPr="00EF1EF8" w:rsidRDefault="00B731E1" w:rsidP="00A3685D">
      <w:pPr>
        <w:widowControl w:val="0"/>
        <w:shd w:val="clear" w:color="auto" w:fill="FFFFFF" w:themeFill="background1"/>
        <w:autoSpaceDE w:val="0"/>
        <w:autoSpaceDN w:val="0"/>
        <w:spacing w:after="0" w:line="240"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4.10</w:t>
      </w:r>
      <w:r w:rsidR="00BD2758">
        <w:rPr>
          <w:rFonts w:ascii="Times New Roman" w:eastAsia="Times New Roman" w:hAnsi="Times New Roman"/>
          <w:sz w:val="28"/>
          <w:szCs w:val="28"/>
          <w:lang w:eastAsia="ru-RU"/>
        </w:rPr>
        <w:t>.7</w:t>
      </w:r>
      <w:r w:rsidR="00EF1EF8" w:rsidRPr="00EF1EF8">
        <w:rPr>
          <w:rFonts w:ascii="Times New Roman" w:eastAsia="Times New Roman" w:hAnsi="Times New Roman"/>
          <w:sz w:val="28"/>
          <w:szCs w:val="28"/>
          <w:lang w:eastAsia="ru-RU"/>
        </w:rPr>
        <w:t xml:space="preserve">. Амортизация основных средств и нематериальных активов рассчитывается по нормам бухгалтерского учета Российской Федерации. </w:t>
      </w:r>
    </w:p>
    <w:p w:rsidR="00EF1EF8" w:rsidRDefault="00B731E1" w:rsidP="00A3685D">
      <w:pPr>
        <w:widowControl w:val="0"/>
        <w:shd w:val="clear" w:color="auto" w:fill="FFFFFF" w:themeFill="background1"/>
        <w:autoSpaceDE w:val="0"/>
        <w:autoSpaceDN w:val="0"/>
        <w:spacing w:after="0" w:line="240"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4.10</w:t>
      </w:r>
      <w:r w:rsidR="00EF1EF8" w:rsidRPr="00EF1EF8">
        <w:rPr>
          <w:rFonts w:ascii="Times New Roman" w:eastAsia="Times New Roman" w:hAnsi="Times New Roman"/>
          <w:sz w:val="28"/>
          <w:szCs w:val="28"/>
          <w:lang w:eastAsia="ru-RU"/>
        </w:rPr>
        <w:t>.</w:t>
      </w:r>
      <w:r w:rsidR="00BD2758">
        <w:rPr>
          <w:rFonts w:ascii="Times New Roman" w:eastAsia="Times New Roman" w:hAnsi="Times New Roman"/>
          <w:sz w:val="28"/>
          <w:szCs w:val="28"/>
          <w:lang w:eastAsia="ru-RU"/>
        </w:rPr>
        <w:t>8</w:t>
      </w:r>
      <w:r w:rsidR="00EF1EF8" w:rsidRPr="00EF1EF8">
        <w:rPr>
          <w:rFonts w:ascii="Times New Roman" w:eastAsia="Times New Roman" w:hAnsi="Times New Roman"/>
          <w:sz w:val="28"/>
          <w:szCs w:val="28"/>
          <w:lang w:eastAsia="ru-RU"/>
        </w:rPr>
        <w:t>. Нормативная прибыль включа</w:t>
      </w:r>
      <w:r w:rsidR="00EF1EF8">
        <w:rPr>
          <w:rFonts w:ascii="Times New Roman" w:eastAsia="Times New Roman" w:hAnsi="Times New Roman"/>
          <w:sz w:val="28"/>
          <w:szCs w:val="28"/>
          <w:lang w:eastAsia="ru-RU"/>
        </w:rPr>
        <w:t>ет в себя следующие компоненты:</w:t>
      </w:r>
    </w:p>
    <w:p w:rsidR="00EF1EF8" w:rsidRDefault="00B731E1" w:rsidP="00A3685D">
      <w:pPr>
        <w:widowControl w:val="0"/>
        <w:shd w:val="clear" w:color="auto" w:fill="FFFFFF" w:themeFill="background1"/>
        <w:autoSpaceDE w:val="0"/>
        <w:autoSpaceDN w:val="0"/>
        <w:spacing w:after="0" w:line="240"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4.10</w:t>
      </w:r>
      <w:r w:rsidR="00EF1EF8" w:rsidRPr="00EF1EF8">
        <w:rPr>
          <w:rFonts w:ascii="Times New Roman" w:eastAsia="Times New Roman" w:hAnsi="Times New Roman"/>
          <w:sz w:val="28"/>
          <w:szCs w:val="28"/>
          <w:lang w:eastAsia="ru-RU"/>
        </w:rPr>
        <w:t>.</w:t>
      </w:r>
      <w:r w:rsidR="00BD2758">
        <w:rPr>
          <w:rFonts w:ascii="Times New Roman" w:eastAsia="Times New Roman" w:hAnsi="Times New Roman"/>
          <w:sz w:val="28"/>
          <w:szCs w:val="28"/>
          <w:lang w:eastAsia="ru-RU"/>
        </w:rPr>
        <w:t>8</w:t>
      </w:r>
      <w:r w:rsidR="00EF1EF8" w:rsidRPr="00EF1EF8">
        <w:rPr>
          <w:rFonts w:ascii="Times New Roman" w:eastAsia="Times New Roman" w:hAnsi="Times New Roman"/>
          <w:sz w:val="28"/>
          <w:szCs w:val="28"/>
          <w:lang w:eastAsia="ru-RU"/>
        </w:rPr>
        <w:t>.1. Капитальные вложения (инвестиции) согласно инвестиционной программе, за исключением части, финансируемой за счет а</w:t>
      </w:r>
      <w:r w:rsidR="00EF1EF8">
        <w:rPr>
          <w:rFonts w:ascii="Times New Roman" w:eastAsia="Times New Roman" w:hAnsi="Times New Roman"/>
          <w:sz w:val="28"/>
          <w:szCs w:val="28"/>
          <w:lang w:eastAsia="ru-RU"/>
        </w:rPr>
        <w:t>мортизации и бюджетных средств.</w:t>
      </w:r>
    </w:p>
    <w:p w:rsidR="0044014F" w:rsidRDefault="00B731E1" w:rsidP="00A3685D">
      <w:pPr>
        <w:widowControl w:val="0"/>
        <w:shd w:val="clear" w:color="auto" w:fill="FFFFFF" w:themeFill="background1"/>
        <w:autoSpaceDE w:val="0"/>
        <w:autoSpaceDN w:val="0"/>
        <w:spacing w:after="0" w:line="240"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4.10</w:t>
      </w:r>
      <w:r w:rsidR="00EF1EF8" w:rsidRPr="00EF1EF8">
        <w:rPr>
          <w:rFonts w:ascii="Times New Roman" w:eastAsia="Times New Roman" w:hAnsi="Times New Roman"/>
          <w:sz w:val="28"/>
          <w:szCs w:val="28"/>
          <w:lang w:eastAsia="ru-RU"/>
        </w:rPr>
        <w:t>.</w:t>
      </w:r>
      <w:r w:rsidR="00BD2758">
        <w:rPr>
          <w:rFonts w:ascii="Times New Roman" w:eastAsia="Times New Roman" w:hAnsi="Times New Roman"/>
          <w:sz w:val="28"/>
          <w:szCs w:val="28"/>
          <w:lang w:eastAsia="ru-RU"/>
        </w:rPr>
        <w:t>8</w:t>
      </w:r>
      <w:r w:rsidR="00EF1EF8" w:rsidRPr="00EF1EF8">
        <w:rPr>
          <w:rFonts w:ascii="Times New Roman" w:eastAsia="Times New Roman" w:hAnsi="Times New Roman"/>
          <w:sz w:val="28"/>
          <w:szCs w:val="28"/>
          <w:lang w:eastAsia="ru-RU"/>
        </w:rPr>
        <w:t>.2. Экономически обоснованные расходы из чистой прибыли на выплаты по коллективным договорам (не учитываемые в базе по нал</w:t>
      </w:r>
      <w:r w:rsidR="00EF1EF8">
        <w:rPr>
          <w:rFonts w:ascii="Times New Roman" w:eastAsia="Times New Roman" w:hAnsi="Times New Roman"/>
          <w:sz w:val="28"/>
          <w:szCs w:val="28"/>
          <w:lang w:eastAsia="ru-RU"/>
        </w:rPr>
        <w:t>огу на прибыль согласно НК РФ).</w:t>
      </w:r>
    </w:p>
    <w:p w:rsidR="00E80FA5" w:rsidRDefault="00E80FA5" w:rsidP="00A3685D">
      <w:pPr>
        <w:widowControl w:val="0"/>
        <w:shd w:val="clear" w:color="auto" w:fill="FFFFFF" w:themeFill="background1"/>
        <w:autoSpaceDE w:val="0"/>
        <w:autoSpaceDN w:val="0"/>
        <w:spacing w:after="0" w:line="240" w:lineRule="auto"/>
        <w:jc w:val="center"/>
        <w:outlineLvl w:val="1"/>
        <w:rPr>
          <w:rFonts w:ascii="Times New Roman" w:eastAsia="Times New Roman" w:hAnsi="Times New Roman"/>
          <w:b/>
          <w:sz w:val="28"/>
          <w:szCs w:val="28"/>
          <w:lang w:eastAsia="ru-RU"/>
        </w:rPr>
      </w:pPr>
    </w:p>
    <w:p w:rsidR="00E80FA5" w:rsidRPr="00C61F2D" w:rsidRDefault="00B731E1" w:rsidP="00A3685D">
      <w:pPr>
        <w:widowControl w:val="0"/>
        <w:shd w:val="clear" w:color="auto" w:fill="FFFFFF" w:themeFill="background1"/>
        <w:autoSpaceDE w:val="0"/>
        <w:autoSpaceDN w:val="0"/>
        <w:spacing w:after="0" w:line="240" w:lineRule="auto"/>
        <w:ind w:firstLine="708"/>
        <w:outlineLvl w:val="1"/>
        <w:rPr>
          <w:rFonts w:ascii="Times New Roman" w:eastAsia="Times New Roman" w:hAnsi="Times New Roman"/>
          <w:b/>
          <w:sz w:val="28"/>
          <w:szCs w:val="28"/>
          <w:lang w:eastAsia="ru-RU"/>
        </w:rPr>
      </w:pPr>
      <w:r>
        <w:rPr>
          <w:rFonts w:ascii="Times New Roman" w:eastAsia="Times New Roman" w:hAnsi="Times New Roman"/>
          <w:b/>
          <w:sz w:val="28"/>
          <w:szCs w:val="28"/>
          <w:lang w:eastAsia="ru-RU"/>
        </w:rPr>
        <w:t>4.11.</w:t>
      </w:r>
      <w:r w:rsidR="00E80FA5" w:rsidRPr="00C61F2D">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Расчет</w:t>
      </w:r>
      <w:r w:rsidR="00E80FA5">
        <w:rPr>
          <w:rFonts w:ascii="Times New Roman" w:eastAsia="Times New Roman" w:hAnsi="Times New Roman"/>
          <w:b/>
          <w:sz w:val="28"/>
          <w:szCs w:val="28"/>
          <w:lang w:eastAsia="ru-RU"/>
        </w:rPr>
        <w:t xml:space="preserve"> тарифов методом сравнения аналогов</w:t>
      </w:r>
      <w:r>
        <w:rPr>
          <w:rFonts w:ascii="Times New Roman" w:eastAsia="Times New Roman" w:hAnsi="Times New Roman"/>
          <w:b/>
          <w:sz w:val="28"/>
          <w:szCs w:val="28"/>
          <w:lang w:eastAsia="ru-RU"/>
        </w:rPr>
        <w:t>.</w:t>
      </w:r>
    </w:p>
    <w:p w:rsidR="00E80FA5" w:rsidRDefault="00E80FA5" w:rsidP="00A3685D">
      <w:pPr>
        <w:widowControl w:val="0"/>
        <w:shd w:val="clear" w:color="auto" w:fill="FFFFFF" w:themeFill="background1"/>
        <w:autoSpaceDE w:val="0"/>
        <w:autoSpaceDN w:val="0"/>
        <w:spacing w:after="0" w:line="240" w:lineRule="auto"/>
        <w:jc w:val="both"/>
        <w:rPr>
          <w:rFonts w:ascii="Times New Roman" w:eastAsia="Times New Roman" w:hAnsi="Times New Roman"/>
          <w:sz w:val="28"/>
          <w:szCs w:val="28"/>
          <w:lang w:eastAsia="ru-RU"/>
        </w:rPr>
      </w:pPr>
    </w:p>
    <w:p w:rsidR="00E80FA5" w:rsidRPr="00E80FA5" w:rsidRDefault="00B731E1" w:rsidP="00A3685D">
      <w:pPr>
        <w:widowControl w:val="0"/>
        <w:shd w:val="clear" w:color="auto" w:fill="FFFFFF" w:themeFill="background1"/>
        <w:autoSpaceDE w:val="0"/>
        <w:autoSpaceDN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4.11.1</w:t>
      </w:r>
      <w:r w:rsidR="001E5575">
        <w:rPr>
          <w:rFonts w:ascii="Times New Roman" w:eastAsia="Times New Roman" w:hAnsi="Times New Roman"/>
          <w:sz w:val="28"/>
          <w:szCs w:val="28"/>
          <w:lang w:eastAsia="ru-RU"/>
        </w:rPr>
        <w:t xml:space="preserve">. </w:t>
      </w:r>
      <w:r w:rsidR="00E80FA5" w:rsidRPr="00E80FA5">
        <w:rPr>
          <w:rFonts w:ascii="Times New Roman" w:eastAsia="Times New Roman" w:hAnsi="Times New Roman"/>
          <w:sz w:val="28"/>
          <w:szCs w:val="28"/>
          <w:lang w:eastAsia="ru-RU"/>
        </w:rPr>
        <w:t xml:space="preserve">Метод сравнения аналогов применяется в целях установления тарифов для регулируемой организации на основе анализа прочих регулируемых организаций, осуществляющих аналогичный регулируемый вид деятельности в </w:t>
      </w:r>
      <w:r w:rsidR="00E96C06">
        <w:rPr>
          <w:rFonts w:ascii="Times New Roman" w:eastAsia="Times New Roman" w:hAnsi="Times New Roman"/>
          <w:sz w:val="28"/>
          <w:szCs w:val="28"/>
          <w:lang w:eastAsia="ru-RU"/>
        </w:rPr>
        <w:t xml:space="preserve">транспортной </w:t>
      </w:r>
      <w:r w:rsidR="00E80FA5" w:rsidRPr="00E80FA5">
        <w:rPr>
          <w:rFonts w:ascii="Times New Roman" w:eastAsia="Times New Roman" w:hAnsi="Times New Roman"/>
          <w:sz w:val="28"/>
          <w:szCs w:val="28"/>
          <w:lang w:eastAsia="ru-RU"/>
        </w:rPr>
        <w:t>сфере,</w:t>
      </w:r>
      <w:r w:rsidR="00E96C06">
        <w:rPr>
          <w:rFonts w:ascii="Times New Roman" w:eastAsia="Times New Roman" w:hAnsi="Times New Roman"/>
          <w:sz w:val="28"/>
          <w:szCs w:val="28"/>
          <w:lang w:eastAsia="ru-RU"/>
        </w:rPr>
        <w:t xml:space="preserve"> с учетом приблизительной схожести объемных показателей таких организаций</w:t>
      </w:r>
      <w:r w:rsidR="00E80FA5" w:rsidRPr="00E80FA5">
        <w:rPr>
          <w:rFonts w:ascii="Times New Roman" w:eastAsia="Times New Roman" w:hAnsi="Times New Roman"/>
          <w:sz w:val="28"/>
          <w:szCs w:val="28"/>
          <w:lang w:eastAsia="ru-RU"/>
        </w:rPr>
        <w:t>.</w:t>
      </w:r>
    </w:p>
    <w:p w:rsidR="00E80FA5" w:rsidRPr="00E80FA5" w:rsidRDefault="00E80FA5" w:rsidP="00F87B57">
      <w:pPr>
        <w:widowControl w:val="0"/>
        <w:shd w:val="clear" w:color="auto" w:fill="FFFFFF" w:themeFill="background1"/>
        <w:autoSpaceDE w:val="0"/>
        <w:autoSpaceDN w:val="0"/>
        <w:spacing w:after="0" w:line="240" w:lineRule="auto"/>
        <w:ind w:firstLine="708"/>
        <w:jc w:val="both"/>
        <w:rPr>
          <w:rFonts w:ascii="Times New Roman" w:eastAsia="Times New Roman" w:hAnsi="Times New Roman"/>
          <w:sz w:val="28"/>
          <w:szCs w:val="28"/>
          <w:lang w:eastAsia="ru-RU"/>
        </w:rPr>
      </w:pPr>
      <w:r w:rsidRPr="00E80FA5">
        <w:rPr>
          <w:rFonts w:ascii="Times New Roman" w:eastAsia="Times New Roman" w:hAnsi="Times New Roman"/>
          <w:sz w:val="28"/>
          <w:szCs w:val="28"/>
          <w:lang w:eastAsia="ru-RU"/>
        </w:rPr>
        <w:t xml:space="preserve">Метод сравнения аналогов предполагает сбор и анализ показателей </w:t>
      </w:r>
      <w:r w:rsidRPr="00E80FA5">
        <w:rPr>
          <w:rFonts w:ascii="Times New Roman" w:eastAsia="Times New Roman" w:hAnsi="Times New Roman"/>
          <w:sz w:val="28"/>
          <w:szCs w:val="28"/>
          <w:lang w:eastAsia="ru-RU"/>
        </w:rPr>
        <w:lastRenderedPageBreak/>
        <w:t xml:space="preserve">деятельности регулируемых организаций, осуществляющих аналогичный регулируемый вид деятельности, в целях определения коэффициентов, применяемых в формуле расчета уровня расходов. Сбор и анализ указанных показателей, а также определение коэффициентов осуществляются органом регулирования в соответствии с </w:t>
      </w:r>
      <w:r w:rsidR="00E96C06">
        <w:rPr>
          <w:rFonts w:ascii="Times New Roman" w:eastAsia="Times New Roman" w:hAnsi="Times New Roman"/>
          <w:sz w:val="28"/>
          <w:szCs w:val="28"/>
          <w:lang w:eastAsia="ru-RU"/>
        </w:rPr>
        <w:t>Порядком</w:t>
      </w:r>
      <w:r w:rsidRPr="00E80FA5">
        <w:rPr>
          <w:rFonts w:ascii="Times New Roman" w:eastAsia="Times New Roman" w:hAnsi="Times New Roman"/>
          <w:sz w:val="28"/>
          <w:szCs w:val="28"/>
          <w:lang w:eastAsia="ru-RU"/>
        </w:rPr>
        <w:t>.</w:t>
      </w:r>
    </w:p>
    <w:p w:rsidR="00E80FA5" w:rsidRPr="00C61F2D" w:rsidRDefault="00E80FA5" w:rsidP="00A3685D">
      <w:pPr>
        <w:widowControl w:val="0"/>
        <w:shd w:val="clear" w:color="auto" w:fill="FFFFFF" w:themeFill="background1"/>
        <w:autoSpaceDE w:val="0"/>
        <w:autoSpaceDN w:val="0"/>
        <w:spacing w:after="0" w:line="240" w:lineRule="auto"/>
        <w:jc w:val="both"/>
        <w:rPr>
          <w:rFonts w:ascii="Times New Roman" w:eastAsia="Times New Roman" w:hAnsi="Times New Roman"/>
          <w:sz w:val="28"/>
          <w:szCs w:val="28"/>
          <w:highlight w:val="yellow"/>
          <w:lang w:eastAsia="ru-RU"/>
        </w:rPr>
      </w:pPr>
    </w:p>
    <w:p w:rsidR="00C61F2D" w:rsidRPr="00A3685D" w:rsidRDefault="00C61F2D" w:rsidP="00A3685D">
      <w:pPr>
        <w:shd w:val="clear" w:color="auto" w:fill="FFFFFF" w:themeFill="background1"/>
        <w:autoSpaceDE w:val="0"/>
        <w:autoSpaceDN w:val="0"/>
        <w:adjustRightInd w:val="0"/>
        <w:spacing w:after="0" w:line="240" w:lineRule="auto"/>
        <w:rPr>
          <w:rFonts w:ascii="Times New Roman" w:eastAsia="Times New Roman" w:hAnsi="Times New Roman"/>
          <w:b/>
          <w:snapToGrid w:val="0"/>
          <w:color w:val="000000"/>
          <w:sz w:val="20"/>
          <w:szCs w:val="20"/>
          <w:lang w:eastAsia="ru-RU"/>
        </w:rPr>
      </w:pPr>
    </w:p>
    <w:p w:rsidR="00A3685D" w:rsidRDefault="00A3685D" w:rsidP="00A3685D">
      <w:pPr>
        <w:pStyle w:val="a3"/>
        <w:shd w:val="clear" w:color="auto" w:fill="FFFFFF" w:themeFill="background1"/>
        <w:autoSpaceDE w:val="0"/>
        <w:autoSpaceDN w:val="0"/>
        <w:adjustRightInd w:val="0"/>
        <w:spacing w:after="0" w:line="240" w:lineRule="auto"/>
        <w:ind w:left="1068"/>
        <w:jc w:val="center"/>
        <w:rPr>
          <w:rFonts w:ascii="Times New Roman" w:eastAsia="Times New Roman" w:hAnsi="Times New Roman"/>
          <w:b/>
          <w:snapToGrid w:val="0"/>
          <w:color w:val="000000"/>
          <w:sz w:val="28"/>
          <w:szCs w:val="28"/>
          <w:lang w:eastAsia="ru-RU"/>
        </w:rPr>
      </w:pPr>
      <w:r w:rsidRPr="00A3685D">
        <w:rPr>
          <w:rFonts w:ascii="Times New Roman" w:eastAsia="Times New Roman" w:hAnsi="Times New Roman"/>
          <w:b/>
          <w:snapToGrid w:val="0"/>
          <w:color w:val="000000"/>
          <w:sz w:val="28"/>
          <w:szCs w:val="28"/>
          <w:lang w:val="en-US" w:eastAsia="ru-RU"/>
        </w:rPr>
        <w:t>V</w:t>
      </w:r>
      <w:r w:rsidRPr="00A3685D">
        <w:rPr>
          <w:rFonts w:ascii="Times New Roman" w:eastAsia="Times New Roman" w:hAnsi="Times New Roman"/>
          <w:b/>
          <w:snapToGrid w:val="0"/>
          <w:color w:val="000000"/>
          <w:sz w:val="28"/>
          <w:szCs w:val="28"/>
          <w:lang w:eastAsia="ru-RU"/>
        </w:rPr>
        <w:t xml:space="preserve">. </w:t>
      </w:r>
      <w:r w:rsidR="00F87B57">
        <w:rPr>
          <w:rFonts w:ascii="Times New Roman" w:eastAsia="Times New Roman" w:hAnsi="Times New Roman"/>
          <w:b/>
          <w:snapToGrid w:val="0"/>
          <w:color w:val="000000"/>
          <w:sz w:val="28"/>
          <w:szCs w:val="28"/>
          <w:lang w:eastAsia="ru-RU"/>
        </w:rPr>
        <w:t>Заключительные</w:t>
      </w:r>
      <w:r w:rsidRPr="00A3685D">
        <w:rPr>
          <w:rFonts w:ascii="Times New Roman" w:eastAsia="Times New Roman" w:hAnsi="Times New Roman"/>
          <w:b/>
          <w:snapToGrid w:val="0"/>
          <w:color w:val="000000"/>
          <w:sz w:val="28"/>
          <w:szCs w:val="28"/>
          <w:lang w:eastAsia="ru-RU"/>
        </w:rPr>
        <w:t xml:space="preserve"> положения</w:t>
      </w:r>
    </w:p>
    <w:p w:rsidR="0031655B" w:rsidRDefault="0031655B" w:rsidP="00A3685D">
      <w:pPr>
        <w:pStyle w:val="a3"/>
        <w:shd w:val="clear" w:color="auto" w:fill="FFFFFF" w:themeFill="background1"/>
        <w:autoSpaceDE w:val="0"/>
        <w:autoSpaceDN w:val="0"/>
        <w:adjustRightInd w:val="0"/>
        <w:spacing w:after="0" w:line="240" w:lineRule="auto"/>
        <w:ind w:left="1068"/>
        <w:jc w:val="center"/>
        <w:rPr>
          <w:rFonts w:ascii="Times New Roman" w:eastAsia="Times New Roman" w:hAnsi="Times New Roman"/>
          <w:b/>
          <w:snapToGrid w:val="0"/>
          <w:color w:val="000000"/>
          <w:sz w:val="28"/>
          <w:szCs w:val="28"/>
          <w:lang w:eastAsia="ru-RU"/>
        </w:rPr>
      </w:pPr>
    </w:p>
    <w:p w:rsidR="00A3685D" w:rsidRPr="00B078B0" w:rsidRDefault="0031655B" w:rsidP="00F87B57">
      <w:pPr>
        <w:pStyle w:val="a3"/>
        <w:shd w:val="clear" w:color="auto" w:fill="FFFFFF" w:themeFill="background1"/>
        <w:autoSpaceDE w:val="0"/>
        <w:autoSpaceDN w:val="0"/>
        <w:adjustRightInd w:val="0"/>
        <w:spacing w:after="0" w:line="240" w:lineRule="auto"/>
        <w:ind w:left="0" w:firstLine="708"/>
        <w:jc w:val="both"/>
        <w:rPr>
          <w:rFonts w:ascii="Times New Roman" w:eastAsia="Times New Roman" w:hAnsi="Times New Roman"/>
          <w:snapToGrid w:val="0"/>
          <w:color w:val="000000"/>
          <w:sz w:val="28"/>
          <w:szCs w:val="28"/>
          <w:lang w:eastAsia="ru-RU"/>
        </w:rPr>
      </w:pPr>
      <w:r>
        <w:rPr>
          <w:rFonts w:ascii="Times New Roman" w:eastAsia="Times New Roman" w:hAnsi="Times New Roman"/>
          <w:snapToGrid w:val="0"/>
          <w:color w:val="000000"/>
          <w:sz w:val="28"/>
          <w:szCs w:val="28"/>
          <w:lang w:eastAsia="ru-RU"/>
        </w:rPr>
        <w:t>5.1</w:t>
      </w:r>
      <w:r w:rsidR="00F87B57">
        <w:rPr>
          <w:rFonts w:ascii="Times New Roman" w:eastAsia="Times New Roman" w:hAnsi="Times New Roman"/>
          <w:snapToGrid w:val="0"/>
          <w:color w:val="000000"/>
          <w:sz w:val="28"/>
          <w:szCs w:val="28"/>
          <w:lang w:eastAsia="ru-RU"/>
        </w:rPr>
        <w:t>. Абзац 4 пункта 2.1,</w:t>
      </w:r>
      <w:r>
        <w:rPr>
          <w:rFonts w:ascii="Times New Roman" w:eastAsia="Times New Roman" w:hAnsi="Times New Roman"/>
          <w:snapToGrid w:val="0"/>
          <w:color w:val="000000"/>
          <w:sz w:val="28"/>
          <w:szCs w:val="28"/>
          <w:lang w:eastAsia="ru-RU"/>
        </w:rPr>
        <w:t xml:space="preserve"> </w:t>
      </w:r>
      <w:r w:rsidR="00F87B57">
        <w:rPr>
          <w:rFonts w:ascii="Times New Roman" w:eastAsia="Times New Roman" w:hAnsi="Times New Roman"/>
          <w:snapToGrid w:val="0"/>
          <w:color w:val="000000"/>
          <w:sz w:val="28"/>
          <w:szCs w:val="28"/>
          <w:lang w:eastAsia="ru-RU"/>
        </w:rPr>
        <w:t xml:space="preserve">пункт 4.10 настоящего Порядка вступают в силу </w:t>
      </w:r>
      <w:r w:rsidR="00EF667A">
        <w:rPr>
          <w:rFonts w:ascii="Times New Roman" w:eastAsia="Times New Roman" w:hAnsi="Times New Roman"/>
          <w:snapToGrid w:val="0"/>
          <w:color w:val="000000"/>
          <w:sz w:val="28"/>
          <w:szCs w:val="28"/>
          <w:lang w:eastAsia="ru-RU"/>
        </w:rPr>
        <w:t xml:space="preserve">            </w:t>
      </w:r>
      <w:r w:rsidR="00F87B57">
        <w:rPr>
          <w:rFonts w:ascii="Times New Roman" w:eastAsia="Times New Roman" w:hAnsi="Times New Roman"/>
          <w:snapToGrid w:val="0"/>
          <w:color w:val="000000"/>
          <w:sz w:val="28"/>
          <w:szCs w:val="28"/>
          <w:lang w:eastAsia="ru-RU"/>
        </w:rPr>
        <w:t xml:space="preserve">с 1 января 2027 года. </w:t>
      </w:r>
    </w:p>
    <w:p w:rsidR="0027743B" w:rsidRPr="00716461" w:rsidRDefault="00C61F2D" w:rsidP="00F87B57">
      <w:pPr>
        <w:shd w:val="clear" w:color="auto" w:fill="FFFFFF" w:themeFill="background1"/>
        <w:autoSpaceDE w:val="0"/>
        <w:autoSpaceDN w:val="0"/>
        <w:adjustRightInd w:val="0"/>
        <w:spacing w:after="0" w:line="240" w:lineRule="auto"/>
        <w:ind w:left="6237"/>
        <w:jc w:val="both"/>
        <w:rPr>
          <w:rFonts w:ascii="Times New Roman" w:eastAsia="Times New Roman" w:hAnsi="Times New Roman"/>
          <w:snapToGrid w:val="0"/>
          <w:color w:val="000000"/>
          <w:sz w:val="20"/>
          <w:szCs w:val="20"/>
          <w:lang w:eastAsia="ru-RU"/>
        </w:rPr>
      </w:pPr>
      <w:r w:rsidRPr="00A3685D">
        <w:rPr>
          <w:rFonts w:ascii="Times New Roman" w:eastAsia="Times New Roman" w:hAnsi="Times New Roman"/>
          <w:snapToGrid w:val="0"/>
          <w:color w:val="000000"/>
          <w:sz w:val="28"/>
          <w:szCs w:val="28"/>
          <w:lang w:eastAsia="ru-RU"/>
        </w:rPr>
        <w:br w:type="page"/>
      </w:r>
      <w:r w:rsidR="0027743B" w:rsidRPr="00467B70">
        <w:rPr>
          <w:rFonts w:ascii="Times New Roman" w:eastAsia="Times New Roman" w:hAnsi="Times New Roman"/>
          <w:snapToGrid w:val="0"/>
          <w:color w:val="000000"/>
          <w:sz w:val="20"/>
          <w:szCs w:val="20"/>
          <w:shd w:val="clear" w:color="auto" w:fill="FFFFFF" w:themeFill="background1"/>
          <w:lang w:eastAsia="ru-RU"/>
        </w:rPr>
        <w:lastRenderedPageBreak/>
        <w:t>Приложение 1</w:t>
      </w:r>
    </w:p>
    <w:p w:rsidR="0027743B" w:rsidRPr="00716461" w:rsidRDefault="0027743B" w:rsidP="00F87B57">
      <w:pPr>
        <w:shd w:val="clear" w:color="auto" w:fill="FFFFFF" w:themeFill="background1"/>
        <w:spacing w:after="0" w:line="240" w:lineRule="auto"/>
        <w:ind w:left="6237"/>
        <w:jc w:val="both"/>
        <w:rPr>
          <w:rFonts w:ascii="Times New Roman" w:hAnsi="Times New Roman"/>
          <w:color w:val="000000"/>
          <w:sz w:val="20"/>
          <w:szCs w:val="20"/>
        </w:rPr>
      </w:pPr>
      <w:r w:rsidRPr="00716461">
        <w:rPr>
          <w:rFonts w:ascii="Times New Roman" w:eastAsia="Times New Roman" w:hAnsi="Times New Roman"/>
          <w:color w:val="000000"/>
          <w:sz w:val="20"/>
          <w:szCs w:val="20"/>
          <w:lang w:eastAsia="ru-RU"/>
        </w:rPr>
        <w:t xml:space="preserve">к Порядку </w:t>
      </w:r>
      <w:r w:rsidRPr="00716461">
        <w:rPr>
          <w:rFonts w:ascii="Times New Roman" w:hAnsi="Times New Roman"/>
          <w:color w:val="000000"/>
          <w:sz w:val="20"/>
          <w:szCs w:val="20"/>
        </w:rPr>
        <w:t xml:space="preserve">установления регулируемых </w:t>
      </w:r>
    </w:p>
    <w:p w:rsidR="0027743B" w:rsidRPr="00716461" w:rsidRDefault="0027743B" w:rsidP="00F87B57">
      <w:pPr>
        <w:shd w:val="clear" w:color="auto" w:fill="FFFFFF" w:themeFill="background1"/>
        <w:autoSpaceDE w:val="0"/>
        <w:autoSpaceDN w:val="0"/>
        <w:adjustRightInd w:val="0"/>
        <w:spacing w:after="0" w:line="240" w:lineRule="auto"/>
        <w:ind w:left="6237"/>
        <w:jc w:val="both"/>
        <w:rPr>
          <w:rFonts w:ascii="Times New Roman" w:hAnsi="Times New Roman"/>
          <w:color w:val="000000"/>
          <w:sz w:val="20"/>
          <w:szCs w:val="20"/>
        </w:rPr>
      </w:pPr>
      <w:r w:rsidRPr="00716461">
        <w:rPr>
          <w:rFonts w:ascii="Times New Roman" w:hAnsi="Times New Roman"/>
          <w:color w:val="000000"/>
          <w:sz w:val="20"/>
          <w:szCs w:val="20"/>
        </w:rPr>
        <w:t>тарифов на регулярные перевозки</w:t>
      </w:r>
    </w:p>
    <w:p w:rsidR="0027743B" w:rsidRPr="00716461" w:rsidRDefault="0027743B" w:rsidP="00F87B57">
      <w:pPr>
        <w:shd w:val="clear" w:color="auto" w:fill="FFFFFF" w:themeFill="background1"/>
        <w:autoSpaceDE w:val="0"/>
        <w:autoSpaceDN w:val="0"/>
        <w:adjustRightInd w:val="0"/>
        <w:spacing w:after="0" w:line="240" w:lineRule="auto"/>
        <w:ind w:left="6237"/>
        <w:jc w:val="both"/>
        <w:rPr>
          <w:rFonts w:ascii="Times New Roman" w:hAnsi="Times New Roman"/>
          <w:color w:val="000000"/>
          <w:sz w:val="20"/>
          <w:szCs w:val="20"/>
        </w:rPr>
      </w:pPr>
      <w:r w:rsidRPr="00716461">
        <w:rPr>
          <w:rFonts w:ascii="Times New Roman" w:hAnsi="Times New Roman"/>
          <w:color w:val="000000"/>
          <w:sz w:val="20"/>
          <w:szCs w:val="20"/>
        </w:rPr>
        <w:t>пассажиров и багажа автомобильным транспортом</w:t>
      </w:r>
      <w:r w:rsidR="008561C1" w:rsidRPr="00716461">
        <w:rPr>
          <w:rFonts w:ascii="Times New Roman" w:hAnsi="Times New Roman"/>
          <w:color w:val="000000"/>
          <w:sz w:val="20"/>
          <w:szCs w:val="20"/>
        </w:rPr>
        <w:t xml:space="preserve"> и</w:t>
      </w:r>
      <w:r w:rsidRPr="00716461">
        <w:rPr>
          <w:rFonts w:ascii="Times New Roman" w:hAnsi="Times New Roman"/>
          <w:color w:val="000000"/>
          <w:sz w:val="20"/>
          <w:szCs w:val="20"/>
        </w:rPr>
        <w:t xml:space="preserve"> городским наземным электрическим транспортом по маршрутам регулярных перевозок</w:t>
      </w:r>
    </w:p>
    <w:p w:rsidR="0027743B" w:rsidRPr="00716461" w:rsidRDefault="0027743B" w:rsidP="00F87B57">
      <w:pPr>
        <w:shd w:val="clear" w:color="auto" w:fill="FFFFFF" w:themeFill="background1"/>
        <w:autoSpaceDE w:val="0"/>
        <w:autoSpaceDN w:val="0"/>
        <w:adjustRightInd w:val="0"/>
        <w:spacing w:after="0" w:line="240" w:lineRule="auto"/>
        <w:ind w:left="6237"/>
        <w:jc w:val="both"/>
        <w:rPr>
          <w:rFonts w:ascii="Times New Roman" w:hAnsi="Times New Roman"/>
          <w:color w:val="000000"/>
          <w:sz w:val="20"/>
          <w:szCs w:val="20"/>
        </w:rPr>
      </w:pPr>
      <w:r w:rsidRPr="00716461">
        <w:rPr>
          <w:rFonts w:ascii="Times New Roman" w:hAnsi="Times New Roman"/>
          <w:color w:val="000000"/>
          <w:sz w:val="20"/>
          <w:szCs w:val="20"/>
        </w:rPr>
        <w:t>на территории Республики Татарстан</w:t>
      </w:r>
    </w:p>
    <w:p w:rsidR="0027743B" w:rsidRPr="00716461" w:rsidRDefault="0027743B" w:rsidP="0027743B">
      <w:pPr>
        <w:spacing w:after="0" w:line="240" w:lineRule="auto"/>
        <w:jc w:val="center"/>
        <w:rPr>
          <w:rFonts w:ascii="Times New Roman" w:eastAsia="Times New Roman" w:hAnsi="Times New Roman"/>
          <w:sz w:val="28"/>
          <w:szCs w:val="28"/>
          <w:lang w:eastAsia="ru-RU"/>
        </w:rPr>
      </w:pPr>
    </w:p>
    <w:p w:rsidR="0027743B" w:rsidRPr="00716461" w:rsidRDefault="0027743B" w:rsidP="0027743B">
      <w:pPr>
        <w:spacing w:after="0" w:line="240" w:lineRule="auto"/>
        <w:ind w:left="5954"/>
        <w:jc w:val="both"/>
        <w:rPr>
          <w:rFonts w:ascii="Times New Roman" w:eastAsia="Times New Roman" w:hAnsi="Times New Roman"/>
          <w:sz w:val="28"/>
          <w:szCs w:val="28"/>
          <w:lang w:eastAsia="ru-RU"/>
        </w:rPr>
      </w:pPr>
      <w:r w:rsidRPr="00716461">
        <w:rPr>
          <w:rFonts w:ascii="Times New Roman" w:eastAsia="Times New Roman" w:hAnsi="Times New Roman"/>
          <w:sz w:val="28"/>
          <w:szCs w:val="28"/>
          <w:lang w:eastAsia="ru-RU"/>
        </w:rPr>
        <w:t>Председателю</w:t>
      </w:r>
    </w:p>
    <w:p w:rsidR="0027743B" w:rsidRPr="00716461" w:rsidRDefault="0027743B" w:rsidP="0027743B">
      <w:pPr>
        <w:spacing w:after="0" w:line="240" w:lineRule="auto"/>
        <w:ind w:left="5954"/>
        <w:jc w:val="both"/>
        <w:rPr>
          <w:rFonts w:ascii="Times New Roman" w:eastAsia="Times New Roman" w:hAnsi="Times New Roman"/>
          <w:sz w:val="28"/>
          <w:szCs w:val="28"/>
          <w:lang w:eastAsia="ru-RU"/>
        </w:rPr>
      </w:pPr>
      <w:r w:rsidRPr="00716461">
        <w:rPr>
          <w:rFonts w:ascii="Times New Roman" w:eastAsia="Times New Roman" w:hAnsi="Times New Roman"/>
          <w:sz w:val="28"/>
          <w:szCs w:val="28"/>
          <w:lang w:eastAsia="ru-RU"/>
        </w:rPr>
        <w:t xml:space="preserve">Государственного </w:t>
      </w:r>
      <w:r w:rsidR="00DC7E85" w:rsidRPr="00716461">
        <w:rPr>
          <w:rFonts w:ascii="Times New Roman" w:eastAsia="Times New Roman" w:hAnsi="Times New Roman"/>
          <w:sz w:val="28"/>
          <w:szCs w:val="28"/>
          <w:lang w:eastAsia="ru-RU"/>
        </w:rPr>
        <w:t>к</w:t>
      </w:r>
      <w:r w:rsidRPr="00716461">
        <w:rPr>
          <w:rFonts w:ascii="Times New Roman" w:eastAsia="Times New Roman" w:hAnsi="Times New Roman"/>
          <w:sz w:val="28"/>
          <w:szCs w:val="28"/>
          <w:lang w:eastAsia="ru-RU"/>
        </w:rPr>
        <w:t>омитета</w:t>
      </w:r>
    </w:p>
    <w:p w:rsidR="0027743B" w:rsidRPr="00716461" w:rsidRDefault="0027743B" w:rsidP="0027743B">
      <w:pPr>
        <w:spacing w:after="0" w:line="240" w:lineRule="auto"/>
        <w:ind w:left="5954"/>
        <w:jc w:val="both"/>
        <w:rPr>
          <w:rFonts w:ascii="Times New Roman" w:eastAsia="Times New Roman" w:hAnsi="Times New Roman"/>
          <w:sz w:val="28"/>
          <w:szCs w:val="28"/>
          <w:lang w:eastAsia="ru-RU"/>
        </w:rPr>
      </w:pPr>
      <w:r w:rsidRPr="00716461">
        <w:rPr>
          <w:rFonts w:ascii="Times New Roman" w:eastAsia="Times New Roman" w:hAnsi="Times New Roman"/>
          <w:sz w:val="28"/>
          <w:szCs w:val="28"/>
          <w:lang w:eastAsia="ru-RU"/>
        </w:rPr>
        <w:t>Республики Татарстан по тарифам</w:t>
      </w:r>
    </w:p>
    <w:p w:rsidR="0027743B" w:rsidRPr="00716461" w:rsidRDefault="0027743B" w:rsidP="0027743B">
      <w:pPr>
        <w:spacing w:after="0" w:line="240" w:lineRule="auto"/>
        <w:ind w:left="5670"/>
        <w:jc w:val="center"/>
        <w:rPr>
          <w:rFonts w:ascii="Times New Roman" w:eastAsia="Times New Roman" w:hAnsi="Times New Roman"/>
          <w:sz w:val="28"/>
          <w:szCs w:val="28"/>
          <w:lang w:eastAsia="ru-RU"/>
        </w:rPr>
      </w:pPr>
    </w:p>
    <w:p w:rsidR="0027743B" w:rsidRPr="00716461" w:rsidRDefault="0027743B" w:rsidP="0027743B">
      <w:pPr>
        <w:spacing w:after="0" w:line="240" w:lineRule="auto"/>
        <w:rPr>
          <w:rFonts w:ascii="Times New Roman" w:eastAsia="Times New Roman" w:hAnsi="Times New Roman"/>
          <w:sz w:val="28"/>
          <w:szCs w:val="28"/>
          <w:lang w:eastAsia="ru-RU"/>
        </w:rPr>
      </w:pPr>
      <w:r w:rsidRPr="00716461">
        <w:rPr>
          <w:rFonts w:ascii="Times New Roman" w:eastAsia="Times New Roman" w:hAnsi="Times New Roman"/>
          <w:sz w:val="28"/>
          <w:szCs w:val="28"/>
          <w:lang w:eastAsia="ru-RU"/>
        </w:rPr>
        <w:t>Об установлении тарифов</w:t>
      </w:r>
    </w:p>
    <w:p w:rsidR="0027743B" w:rsidRPr="00716461" w:rsidRDefault="0027743B" w:rsidP="0027743B">
      <w:pPr>
        <w:spacing w:after="0" w:line="240" w:lineRule="auto"/>
        <w:rPr>
          <w:rFonts w:ascii="Times New Roman" w:eastAsia="Times New Roman" w:hAnsi="Times New Roman"/>
          <w:sz w:val="28"/>
          <w:szCs w:val="28"/>
          <w:lang w:eastAsia="ru-RU"/>
        </w:rPr>
      </w:pPr>
      <w:r w:rsidRPr="00716461">
        <w:rPr>
          <w:rFonts w:ascii="Times New Roman" w:eastAsia="Times New Roman" w:hAnsi="Times New Roman"/>
          <w:sz w:val="28"/>
          <w:szCs w:val="28"/>
          <w:lang w:eastAsia="ru-RU"/>
        </w:rPr>
        <w:t>______________________</w:t>
      </w:r>
    </w:p>
    <w:p w:rsidR="0027743B" w:rsidRPr="00716461" w:rsidRDefault="0027743B" w:rsidP="0027743B">
      <w:pPr>
        <w:spacing w:after="0" w:line="240" w:lineRule="auto"/>
        <w:jc w:val="center"/>
        <w:rPr>
          <w:rFonts w:ascii="Times New Roman" w:eastAsia="Times New Roman" w:hAnsi="Times New Roman"/>
          <w:b/>
          <w:sz w:val="28"/>
          <w:szCs w:val="28"/>
          <w:lang w:eastAsia="ru-RU"/>
        </w:rPr>
      </w:pPr>
      <w:r w:rsidRPr="00716461">
        <w:rPr>
          <w:rFonts w:ascii="Times New Roman" w:eastAsia="Times New Roman" w:hAnsi="Times New Roman"/>
          <w:b/>
          <w:sz w:val="28"/>
          <w:szCs w:val="28"/>
          <w:lang w:eastAsia="ru-RU"/>
        </w:rPr>
        <w:t>ЗАЯВЛЕНИЕ</w:t>
      </w:r>
    </w:p>
    <w:p w:rsidR="0027743B" w:rsidRPr="00716461" w:rsidRDefault="0027743B" w:rsidP="0027743B">
      <w:pPr>
        <w:spacing w:after="0" w:line="240" w:lineRule="auto"/>
        <w:jc w:val="both"/>
        <w:rPr>
          <w:rFonts w:ascii="Times New Roman" w:eastAsia="Times New Roman" w:hAnsi="Times New Roman"/>
          <w:sz w:val="28"/>
          <w:szCs w:val="28"/>
          <w:lang w:eastAsia="ru-RU"/>
        </w:rPr>
      </w:pPr>
      <w:proofErr w:type="gramStart"/>
      <w:r w:rsidRPr="00716461">
        <w:rPr>
          <w:rFonts w:ascii="Times New Roman" w:eastAsia="Times New Roman" w:hAnsi="Times New Roman"/>
          <w:sz w:val="28"/>
          <w:szCs w:val="28"/>
          <w:lang w:eastAsia="ru-RU"/>
        </w:rPr>
        <w:t>Заявитель:_</w:t>
      </w:r>
      <w:proofErr w:type="gramEnd"/>
      <w:r w:rsidRPr="00716461">
        <w:rPr>
          <w:rFonts w:ascii="Times New Roman" w:eastAsia="Times New Roman" w:hAnsi="Times New Roman"/>
          <w:sz w:val="28"/>
          <w:szCs w:val="28"/>
          <w:lang w:eastAsia="ru-RU"/>
        </w:rPr>
        <w:t>______________________________________________________________</w:t>
      </w:r>
    </w:p>
    <w:p w:rsidR="0027743B" w:rsidRPr="00716461" w:rsidRDefault="0027743B" w:rsidP="0027743B">
      <w:pPr>
        <w:spacing w:after="0" w:line="240" w:lineRule="auto"/>
        <w:jc w:val="center"/>
        <w:rPr>
          <w:rFonts w:ascii="Times New Roman" w:eastAsia="Times New Roman" w:hAnsi="Times New Roman"/>
          <w:lang w:eastAsia="ru-RU"/>
        </w:rPr>
      </w:pPr>
      <w:r w:rsidRPr="00716461">
        <w:rPr>
          <w:rFonts w:ascii="Times New Roman" w:eastAsia="Times New Roman" w:hAnsi="Times New Roman"/>
          <w:lang w:eastAsia="ru-RU"/>
        </w:rPr>
        <w:t xml:space="preserve">(полное наименование </w:t>
      </w:r>
      <w:r w:rsidR="00BC17AF" w:rsidRPr="00716461">
        <w:rPr>
          <w:rFonts w:ascii="Times New Roman" w:eastAsia="Times New Roman" w:hAnsi="Times New Roman"/>
          <w:color w:val="000000"/>
          <w:lang w:eastAsia="ru-RU"/>
        </w:rPr>
        <w:t>заявителя)</w:t>
      </w:r>
    </w:p>
    <w:p w:rsidR="0027743B" w:rsidRPr="00716461" w:rsidRDefault="0027743B" w:rsidP="0027743B">
      <w:pPr>
        <w:spacing w:before="120" w:after="0" w:line="240" w:lineRule="auto"/>
        <w:jc w:val="both"/>
        <w:rPr>
          <w:rFonts w:ascii="Times New Roman" w:eastAsia="Times New Roman" w:hAnsi="Times New Roman"/>
          <w:sz w:val="28"/>
          <w:szCs w:val="28"/>
          <w:lang w:eastAsia="ru-RU"/>
        </w:rPr>
      </w:pPr>
      <w:r w:rsidRPr="00716461">
        <w:rPr>
          <w:rFonts w:ascii="Times New Roman" w:eastAsia="Times New Roman" w:hAnsi="Times New Roman"/>
          <w:sz w:val="28"/>
          <w:szCs w:val="28"/>
          <w:lang w:eastAsia="ru-RU"/>
        </w:rPr>
        <w:t xml:space="preserve">Реквизиты </w:t>
      </w:r>
      <w:proofErr w:type="gramStart"/>
      <w:r w:rsidRPr="00716461">
        <w:rPr>
          <w:rFonts w:ascii="Times New Roman" w:eastAsia="Times New Roman" w:hAnsi="Times New Roman"/>
          <w:sz w:val="28"/>
          <w:szCs w:val="28"/>
          <w:lang w:eastAsia="ru-RU"/>
        </w:rPr>
        <w:t>заявителя:_</w:t>
      </w:r>
      <w:proofErr w:type="gramEnd"/>
      <w:r w:rsidRPr="00716461">
        <w:rPr>
          <w:rFonts w:ascii="Times New Roman" w:eastAsia="Times New Roman" w:hAnsi="Times New Roman"/>
          <w:sz w:val="28"/>
          <w:szCs w:val="28"/>
          <w:lang w:eastAsia="ru-RU"/>
        </w:rPr>
        <w:t>_____________________________________________________</w:t>
      </w:r>
    </w:p>
    <w:p w:rsidR="0027743B" w:rsidRPr="00716461" w:rsidRDefault="0027743B" w:rsidP="0027743B">
      <w:pPr>
        <w:spacing w:after="0" w:line="240" w:lineRule="auto"/>
        <w:ind w:left="2124"/>
        <w:jc w:val="center"/>
        <w:rPr>
          <w:rFonts w:ascii="Times New Roman" w:eastAsia="Times New Roman" w:hAnsi="Times New Roman"/>
          <w:lang w:eastAsia="ru-RU"/>
        </w:rPr>
      </w:pPr>
      <w:r w:rsidRPr="00716461">
        <w:rPr>
          <w:rFonts w:ascii="Times New Roman" w:eastAsia="Times New Roman" w:hAnsi="Times New Roman"/>
          <w:lang w:eastAsia="ru-RU"/>
        </w:rPr>
        <w:t>(ОГРН, ИНН, КПП, ОКПО, ОКАТО, ОКОГУ)</w:t>
      </w:r>
    </w:p>
    <w:p w:rsidR="0027743B" w:rsidRPr="00716461" w:rsidRDefault="00BC17AF" w:rsidP="0027743B">
      <w:pPr>
        <w:spacing w:before="120" w:after="0" w:line="240" w:lineRule="auto"/>
        <w:jc w:val="both"/>
        <w:rPr>
          <w:rFonts w:ascii="Times New Roman" w:eastAsia="Times New Roman" w:hAnsi="Times New Roman"/>
          <w:sz w:val="28"/>
          <w:szCs w:val="28"/>
          <w:lang w:eastAsia="ru-RU"/>
        </w:rPr>
      </w:pPr>
      <w:r w:rsidRPr="00716461">
        <w:rPr>
          <w:rFonts w:ascii="Times New Roman" w:eastAsia="Times New Roman" w:hAnsi="Times New Roman"/>
          <w:sz w:val="28"/>
          <w:szCs w:val="28"/>
          <w:lang w:eastAsia="ru-RU"/>
        </w:rPr>
        <w:t xml:space="preserve">Адрес юридического </w:t>
      </w:r>
      <w:proofErr w:type="gramStart"/>
      <w:r w:rsidRPr="00716461">
        <w:rPr>
          <w:rFonts w:ascii="Times New Roman" w:eastAsia="Times New Roman" w:hAnsi="Times New Roman"/>
          <w:sz w:val="28"/>
          <w:szCs w:val="28"/>
          <w:lang w:eastAsia="ru-RU"/>
        </w:rPr>
        <w:t>лица:_</w:t>
      </w:r>
      <w:proofErr w:type="gramEnd"/>
      <w:r w:rsidRPr="00716461">
        <w:rPr>
          <w:rFonts w:ascii="Times New Roman" w:eastAsia="Times New Roman" w:hAnsi="Times New Roman"/>
          <w:sz w:val="28"/>
          <w:szCs w:val="28"/>
          <w:lang w:eastAsia="ru-RU"/>
        </w:rPr>
        <w:t>________________________________________________</w:t>
      </w:r>
    </w:p>
    <w:p w:rsidR="0027743B" w:rsidRPr="00716461" w:rsidRDefault="0027743B" w:rsidP="0027743B">
      <w:pPr>
        <w:spacing w:before="120" w:after="0" w:line="240" w:lineRule="auto"/>
        <w:rPr>
          <w:rFonts w:ascii="Times New Roman" w:eastAsia="Times New Roman" w:hAnsi="Times New Roman"/>
          <w:sz w:val="28"/>
          <w:szCs w:val="28"/>
          <w:lang w:eastAsia="ru-RU"/>
        </w:rPr>
      </w:pPr>
      <w:r w:rsidRPr="00716461">
        <w:rPr>
          <w:rFonts w:ascii="Times New Roman" w:eastAsia="Times New Roman" w:hAnsi="Times New Roman"/>
          <w:sz w:val="28"/>
          <w:szCs w:val="28"/>
          <w:lang w:eastAsia="ru-RU"/>
        </w:rPr>
        <w:t>Почтовый адрес заявителя: _________________________________________________</w:t>
      </w:r>
    </w:p>
    <w:p w:rsidR="0027743B" w:rsidRPr="00716461" w:rsidRDefault="0027743B" w:rsidP="0027743B">
      <w:pPr>
        <w:spacing w:after="0" w:line="240" w:lineRule="auto"/>
        <w:rPr>
          <w:rFonts w:ascii="Times New Roman" w:eastAsia="Times New Roman" w:hAnsi="Times New Roman"/>
          <w:sz w:val="28"/>
          <w:szCs w:val="28"/>
          <w:lang w:eastAsia="ru-RU"/>
        </w:rPr>
      </w:pPr>
      <w:r w:rsidRPr="00716461">
        <w:rPr>
          <w:rFonts w:ascii="Times New Roman" w:eastAsia="Times New Roman" w:hAnsi="Times New Roman"/>
          <w:sz w:val="28"/>
          <w:szCs w:val="28"/>
          <w:lang w:eastAsia="ru-RU"/>
        </w:rPr>
        <w:t>________________________________________________________________________</w:t>
      </w:r>
    </w:p>
    <w:p w:rsidR="0027743B" w:rsidRPr="00716461" w:rsidRDefault="0027743B" w:rsidP="00BC17AF">
      <w:pPr>
        <w:spacing w:before="120" w:after="0" w:line="240" w:lineRule="auto"/>
        <w:rPr>
          <w:rFonts w:ascii="Times New Roman" w:eastAsia="Times New Roman" w:hAnsi="Times New Roman"/>
          <w:sz w:val="28"/>
          <w:szCs w:val="28"/>
          <w:lang w:eastAsia="ru-RU"/>
        </w:rPr>
      </w:pPr>
      <w:r w:rsidRPr="00716461">
        <w:rPr>
          <w:rFonts w:ascii="Times New Roman" w:eastAsia="Times New Roman" w:hAnsi="Times New Roman"/>
          <w:sz w:val="28"/>
          <w:szCs w:val="28"/>
          <w:lang w:eastAsia="ru-RU"/>
        </w:rPr>
        <w:t xml:space="preserve">Руководитель </w:t>
      </w:r>
      <w:proofErr w:type="gramStart"/>
      <w:r w:rsidR="00BC17AF" w:rsidRPr="00716461">
        <w:rPr>
          <w:rFonts w:ascii="Times New Roman" w:eastAsia="Times New Roman" w:hAnsi="Times New Roman"/>
          <w:sz w:val="28"/>
          <w:szCs w:val="28"/>
          <w:lang w:eastAsia="ru-RU"/>
        </w:rPr>
        <w:t>заявителя</w:t>
      </w:r>
      <w:r w:rsidRPr="00716461">
        <w:rPr>
          <w:rFonts w:ascii="Times New Roman" w:eastAsia="Times New Roman" w:hAnsi="Times New Roman"/>
          <w:sz w:val="28"/>
          <w:szCs w:val="28"/>
          <w:lang w:eastAsia="ru-RU"/>
        </w:rPr>
        <w:t>:_</w:t>
      </w:r>
      <w:proofErr w:type="gramEnd"/>
      <w:r w:rsidR="00BC17AF" w:rsidRPr="00716461">
        <w:rPr>
          <w:rFonts w:ascii="Times New Roman" w:eastAsia="Times New Roman" w:hAnsi="Times New Roman"/>
          <w:sz w:val="28"/>
          <w:szCs w:val="28"/>
          <w:lang w:eastAsia="ru-RU"/>
        </w:rPr>
        <w:t>__</w:t>
      </w:r>
      <w:r w:rsidRPr="00716461">
        <w:rPr>
          <w:rFonts w:ascii="Times New Roman" w:eastAsia="Times New Roman" w:hAnsi="Times New Roman"/>
          <w:sz w:val="28"/>
          <w:szCs w:val="28"/>
          <w:lang w:eastAsia="ru-RU"/>
        </w:rPr>
        <w:t>________________________________________________</w:t>
      </w:r>
    </w:p>
    <w:p w:rsidR="0027743B" w:rsidRPr="00716461" w:rsidRDefault="0027743B" w:rsidP="0027743B">
      <w:pPr>
        <w:spacing w:after="0" w:line="240" w:lineRule="auto"/>
        <w:ind w:left="2124" w:firstLine="708"/>
        <w:jc w:val="center"/>
        <w:rPr>
          <w:rFonts w:ascii="Times New Roman" w:eastAsia="Times New Roman" w:hAnsi="Times New Roman"/>
          <w:lang w:eastAsia="ru-RU"/>
        </w:rPr>
      </w:pPr>
      <w:r w:rsidRPr="00716461">
        <w:rPr>
          <w:rFonts w:ascii="Times New Roman" w:eastAsia="Times New Roman" w:hAnsi="Times New Roman"/>
          <w:lang w:eastAsia="ru-RU"/>
        </w:rPr>
        <w:t>(Ф.И.О. (отчество – при наличии))</w:t>
      </w:r>
    </w:p>
    <w:p w:rsidR="0027743B" w:rsidRPr="00716461" w:rsidRDefault="0027743B" w:rsidP="00BC17AF">
      <w:pPr>
        <w:spacing w:before="120" w:after="0" w:line="240" w:lineRule="auto"/>
        <w:rPr>
          <w:rFonts w:ascii="Times New Roman" w:eastAsia="Times New Roman" w:hAnsi="Times New Roman"/>
          <w:sz w:val="28"/>
          <w:szCs w:val="28"/>
          <w:lang w:eastAsia="ru-RU"/>
        </w:rPr>
      </w:pPr>
      <w:r w:rsidRPr="00716461">
        <w:rPr>
          <w:rFonts w:ascii="Times New Roman" w:eastAsia="Times New Roman" w:hAnsi="Times New Roman"/>
          <w:sz w:val="28"/>
          <w:szCs w:val="28"/>
          <w:lang w:eastAsia="ru-RU"/>
        </w:rPr>
        <w:t>Исполнитель</w:t>
      </w:r>
      <w:r w:rsidR="00BC17AF" w:rsidRPr="00716461">
        <w:rPr>
          <w:rFonts w:ascii="Times New Roman" w:eastAsia="Times New Roman" w:hAnsi="Times New Roman"/>
          <w:sz w:val="28"/>
          <w:szCs w:val="28"/>
          <w:lang w:eastAsia="ru-RU"/>
        </w:rPr>
        <w:t xml:space="preserve"> от заявителя __</w:t>
      </w:r>
      <w:r w:rsidRPr="00716461">
        <w:rPr>
          <w:rFonts w:ascii="Times New Roman" w:eastAsia="Times New Roman" w:hAnsi="Times New Roman"/>
          <w:sz w:val="28"/>
          <w:szCs w:val="28"/>
          <w:lang w:eastAsia="ru-RU"/>
        </w:rPr>
        <w:t>________________________________________________</w:t>
      </w:r>
    </w:p>
    <w:p w:rsidR="0027743B" w:rsidRPr="00716461" w:rsidRDefault="00BC17AF" w:rsidP="0027743B">
      <w:pPr>
        <w:spacing w:after="0" w:line="240" w:lineRule="auto"/>
        <w:ind w:left="1416"/>
        <w:jc w:val="center"/>
        <w:rPr>
          <w:rFonts w:ascii="Times New Roman" w:eastAsia="Times New Roman" w:hAnsi="Times New Roman"/>
          <w:lang w:eastAsia="ru-RU"/>
        </w:rPr>
      </w:pPr>
      <w:r w:rsidRPr="00716461">
        <w:rPr>
          <w:rFonts w:ascii="Times New Roman" w:eastAsia="Times New Roman" w:hAnsi="Times New Roman"/>
          <w:lang w:eastAsia="ru-RU"/>
        </w:rPr>
        <w:t xml:space="preserve">               </w:t>
      </w:r>
      <w:r w:rsidR="0027743B" w:rsidRPr="00716461">
        <w:rPr>
          <w:rFonts w:ascii="Times New Roman" w:eastAsia="Times New Roman" w:hAnsi="Times New Roman"/>
          <w:lang w:eastAsia="ru-RU"/>
        </w:rPr>
        <w:t>(Ф.И.О. (отчество – при наличии), контактный телефон, адрес электронной почты)</w:t>
      </w:r>
    </w:p>
    <w:p w:rsidR="00BC17AF" w:rsidRPr="00716461" w:rsidRDefault="00BC17AF" w:rsidP="00BC17AF">
      <w:pPr>
        <w:spacing w:before="120" w:after="0" w:line="240" w:lineRule="auto"/>
        <w:jc w:val="both"/>
        <w:rPr>
          <w:rFonts w:ascii="Times New Roman" w:eastAsia="Times New Roman" w:hAnsi="Times New Roman"/>
          <w:sz w:val="28"/>
          <w:szCs w:val="28"/>
          <w:lang w:eastAsia="ru-RU"/>
        </w:rPr>
      </w:pPr>
      <w:r w:rsidRPr="00716461">
        <w:rPr>
          <w:rFonts w:ascii="Times New Roman" w:eastAsia="Times New Roman" w:hAnsi="Times New Roman"/>
          <w:sz w:val="28"/>
          <w:szCs w:val="28"/>
          <w:lang w:eastAsia="ru-RU"/>
        </w:rPr>
        <w:t>Исполнитель от перевозчика _______________________________________________</w:t>
      </w:r>
    </w:p>
    <w:p w:rsidR="00BC17AF" w:rsidRPr="00716461" w:rsidRDefault="00BC17AF" w:rsidP="00BC17AF">
      <w:pPr>
        <w:spacing w:before="120" w:after="0" w:line="240" w:lineRule="auto"/>
        <w:jc w:val="both"/>
        <w:rPr>
          <w:rFonts w:ascii="Times New Roman" w:eastAsia="Times New Roman" w:hAnsi="Times New Roman"/>
          <w:lang w:eastAsia="ru-RU"/>
        </w:rPr>
      </w:pPr>
      <w:r w:rsidRPr="00716461">
        <w:rPr>
          <w:rFonts w:ascii="Times New Roman" w:eastAsia="Times New Roman" w:hAnsi="Times New Roman"/>
          <w:sz w:val="28"/>
          <w:szCs w:val="28"/>
          <w:lang w:eastAsia="ru-RU"/>
        </w:rPr>
        <w:t xml:space="preserve">                                 </w:t>
      </w:r>
      <w:r w:rsidRPr="00716461">
        <w:rPr>
          <w:rFonts w:ascii="Times New Roman" w:eastAsia="Times New Roman" w:hAnsi="Times New Roman"/>
          <w:lang w:eastAsia="ru-RU"/>
        </w:rPr>
        <w:t>(Ф.И.О. (отчество – при наличии), контактный телефон, адрес электронной почты)</w:t>
      </w:r>
    </w:p>
    <w:p w:rsidR="0027743B" w:rsidRPr="00716461" w:rsidRDefault="0027743B" w:rsidP="0027743B">
      <w:pPr>
        <w:spacing w:before="120" w:after="0" w:line="240" w:lineRule="auto"/>
        <w:jc w:val="both"/>
        <w:rPr>
          <w:rFonts w:ascii="Times New Roman" w:eastAsia="Times New Roman" w:hAnsi="Times New Roman"/>
          <w:sz w:val="28"/>
          <w:szCs w:val="28"/>
          <w:lang w:eastAsia="ru-RU"/>
        </w:rPr>
      </w:pPr>
      <w:r w:rsidRPr="00716461">
        <w:rPr>
          <w:rFonts w:ascii="Times New Roman" w:eastAsia="Times New Roman" w:hAnsi="Times New Roman"/>
          <w:sz w:val="28"/>
          <w:szCs w:val="28"/>
          <w:lang w:eastAsia="ru-RU"/>
        </w:rPr>
        <w:t>Основание, по которым обращается заявитель для установления тарифов: ________________________________________________________________________</w:t>
      </w:r>
    </w:p>
    <w:p w:rsidR="0027743B" w:rsidRPr="00716461" w:rsidRDefault="0027743B" w:rsidP="0027743B">
      <w:pPr>
        <w:spacing w:after="0" w:line="240" w:lineRule="auto"/>
        <w:jc w:val="center"/>
        <w:rPr>
          <w:rFonts w:ascii="Times New Roman" w:eastAsia="Times New Roman" w:hAnsi="Times New Roman"/>
          <w:sz w:val="28"/>
          <w:szCs w:val="28"/>
          <w:lang w:eastAsia="ru-RU"/>
        </w:rPr>
      </w:pPr>
      <w:r w:rsidRPr="00716461">
        <w:rPr>
          <w:rFonts w:ascii="Times New Roman" w:eastAsia="Times New Roman" w:hAnsi="Times New Roman"/>
          <w:sz w:val="28"/>
          <w:szCs w:val="28"/>
          <w:lang w:eastAsia="ru-RU"/>
        </w:rPr>
        <w:t>________________________________________________________________________</w:t>
      </w:r>
    </w:p>
    <w:p w:rsidR="00BC17AF" w:rsidRPr="00716461" w:rsidRDefault="00BC17AF" w:rsidP="0027743B">
      <w:pPr>
        <w:spacing w:before="120" w:after="0" w:line="240" w:lineRule="auto"/>
        <w:jc w:val="both"/>
        <w:rPr>
          <w:rFonts w:ascii="Times New Roman" w:eastAsia="Times New Roman" w:hAnsi="Times New Roman"/>
          <w:sz w:val="28"/>
          <w:szCs w:val="28"/>
          <w:lang w:eastAsia="ru-RU"/>
        </w:rPr>
      </w:pPr>
      <w:r w:rsidRPr="00716461">
        <w:rPr>
          <w:rFonts w:ascii="Times New Roman" w:eastAsia="Times New Roman" w:hAnsi="Times New Roman"/>
          <w:sz w:val="28"/>
          <w:szCs w:val="28"/>
          <w:lang w:eastAsia="ru-RU"/>
        </w:rPr>
        <w:t>В отношении следующих перевозчиков ______________________________________</w:t>
      </w:r>
    </w:p>
    <w:p w:rsidR="0027743B" w:rsidRPr="00716461" w:rsidRDefault="0027743B" w:rsidP="0027743B">
      <w:pPr>
        <w:spacing w:before="120" w:after="0" w:line="240" w:lineRule="auto"/>
        <w:jc w:val="both"/>
        <w:rPr>
          <w:rFonts w:ascii="Times New Roman" w:eastAsia="Times New Roman" w:hAnsi="Times New Roman"/>
          <w:sz w:val="28"/>
          <w:szCs w:val="28"/>
          <w:lang w:eastAsia="ru-RU"/>
        </w:rPr>
      </w:pPr>
      <w:r w:rsidRPr="00716461">
        <w:rPr>
          <w:rFonts w:ascii="Times New Roman" w:eastAsia="Times New Roman" w:hAnsi="Times New Roman"/>
          <w:sz w:val="28"/>
          <w:szCs w:val="28"/>
          <w:lang w:eastAsia="ru-RU"/>
        </w:rPr>
        <w:lastRenderedPageBreak/>
        <w:t xml:space="preserve">Требование, с которым обращается заявитель (уровень цен (тарифов)): </w:t>
      </w:r>
    </w:p>
    <w:p w:rsidR="0027743B" w:rsidRPr="00716461" w:rsidRDefault="0027743B" w:rsidP="0027743B">
      <w:pPr>
        <w:spacing w:after="0" w:line="240" w:lineRule="auto"/>
        <w:jc w:val="both"/>
        <w:rPr>
          <w:rFonts w:ascii="Times New Roman" w:eastAsia="Times New Roman" w:hAnsi="Times New Roman"/>
          <w:sz w:val="28"/>
          <w:szCs w:val="28"/>
          <w:lang w:eastAsia="ru-RU"/>
        </w:rPr>
      </w:pPr>
      <w:r w:rsidRPr="00716461">
        <w:rPr>
          <w:rFonts w:ascii="Times New Roman" w:eastAsia="Times New Roman" w:hAnsi="Times New Roman"/>
          <w:sz w:val="28"/>
          <w:szCs w:val="28"/>
          <w:lang w:eastAsia="ru-RU"/>
        </w:rPr>
        <w:t>________________________________________________________________________</w:t>
      </w:r>
    </w:p>
    <w:p w:rsidR="0027743B" w:rsidRPr="00716461" w:rsidRDefault="0027743B" w:rsidP="0027743B">
      <w:pPr>
        <w:spacing w:before="120" w:after="0" w:line="240" w:lineRule="auto"/>
        <w:jc w:val="both"/>
        <w:rPr>
          <w:rFonts w:ascii="Times New Roman" w:eastAsia="Times New Roman" w:hAnsi="Times New Roman"/>
          <w:sz w:val="28"/>
          <w:szCs w:val="28"/>
          <w:lang w:eastAsia="ru-RU"/>
        </w:rPr>
      </w:pPr>
      <w:r w:rsidRPr="00716461">
        <w:rPr>
          <w:rFonts w:ascii="Times New Roman" w:eastAsia="Times New Roman" w:hAnsi="Times New Roman"/>
          <w:sz w:val="28"/>
          <w:szCs w:val="28"/>
          <w:lang w:eastAsia="ru-RU"/>
        </w:rPr>
        <w:t>Период регулирования ____________________________________________________</w:t>
      </w:r>
    </w:p>
    <w:p w:rsidR="0027743B" w:rsidRPr="00716461" w:rsidRDefault="0027743B" w:rsidP="0027743B">
      <w:pPr>
        <w:spacing w:before="240" w:after="0" w:line="240" w:lineRule="auto"/>
        <w:jc w:val="both"/>
        <w:rPr>
          <w:rFonts w:ascii="Times New Roman" w:eastAsia="Times New Roman" w:hAnsi="Times New Roman"/>
          <w:sz w:val="28"/>
          <w:szCs w:val="28"/>
          <w:lang w:eastAsia="ru-RU"/>
        </w:rPr>
      </w:pPr>
      <w:r w:rsidRPr="00716461">
        <w:rPr>
          <w:rFonts w:ascii="Times New Roman" w:eastAsia="Times New Roman" w:hAnsi="Times New Roman"/>
          <w:sz w:val="28"/>
          <w:szCs w:val="28"/>
          <w:lang w:eastAsia="ru-RU"/>
        </w:rPr>
        <w:t>Приложение: реестр документов и материалов, представленных в Государственный комитет Республики Татарстан по тарифам (с нумерацией страниц).</w:t>
      </w:r>
    </w:p>
    <w:p w:rsidR="0027743B" w:rsidRPr="00716461" w:rsidRDefault="0027743B" w:rsidP="0027743B">
      <w:pPr>
        <w:spacing w:after="0" w:line="240" w:lineRule="auto"/>
        <w:jc w:val="both"/>
        <w:rPr>
          <w:rFonts w:ascii="Times New Roman" w:eastAsia="Times New Roman" w:hAnsi="Times New Roman"/>
          <w:sz w:val="28"/>
          <w:szCs w:val="28"/>
          <w:lang w:eastAsia="ru-RU"/>
        </w:rPr>
      </w:pPr>
      <w:r w:rsidRPr="00716461">
        <w:rPr>
          <w:rFonts w:ascii="Times New Roman" w:eastAsia="Times New Roman" w:hAnsi="Times New Roman"/>
          <w:sz w:val="28"/>
          <w:szCs w:val="28"/>
          <w:lang w:eastAsia="ru-RU"/>
        </w:rPr>
        <w:t xml:space="preserve">Руководитель </w:t>
      </w:r>
      <w:r w:rsidR="00BC17AF" w:rsidRPr="00716461">
        <w:rPr>
          <w:rFonts w:ascii="Times New Roman" w:eastAsia="Times New Roman" w:hAnsi="Times New Roman"/>
          <w:sz w:val="28"/>
          <w:szCs w:val="28"/>
          <w:lang w:eastAsia="ru-RU"/>
        </w:rPr>
        <w:t xml:space="preserve">заявителя     </w:t>
      </w:r>
      <w:r w:rsidRPr="00716461">
        <w:rPr>
          <w:rFonts w:ascii="Times New Roman" w:eastAsia="Times New Roman" w:hAnsi="Times New Roman"/>
          <w:sz w:val="28"/>
          <w:szCs w:val="28"/>
          <w:lang w:eastAsia="ru-RU"/>
        </w:rPr>
        <w:t xml:space="preserve">    ____________________               ___________________</w:t>
      </w:r>
    </w:p>
    <w:p w:rsidR="0027743B" w:rsidRPr="00716461" w:rsidRDefault="0027743B" w:rsidP="0027743B">
      <w:pPr>
        <w:spacing w:after="0" w:line="240" w:lineRule="auto"/>
        <w:jc w:val="both"/>
        <w:rPr>
          <w:rFonts w:ascii="Times New Roman" w:eastAsia="Times New Roman" w:hAnsi="Times New Roman"/>
          <w:lang w:eastAsia="ru-RU"/>
        </w:rPr>
      </w:pPr>
      <w:r w:rsidRPr="00716461">
        <w:rPr>
          <w:rFonts w:ascii="Times New Roman" w:eastAsia="Times New Roman" w:hAnsi="Times New Roman"/>
          <w:lang w:eastAsia="ru-RU"/>
        </w:rPr>
        <w:t xml:space="preserve">                                                                               (</w:t>
      </w:r>
      <w:proofErr w:type="gramStart"/>
      <w:r w:rsidRPr="00716461">
        <w:rPr>
          <w:rFonts w:ascii="Times New Roman" w:eastAsia="Times New Roman" w:hAnsi="Times New Roman"/>
          <w:lang w:eastAsia="ru-RU"/>
        </w:rPr>
        <w:t xml:space="preserve">подпись)   </w:t>
      </w:r>
      <w:proofErr w:type="gramEnd"/>
      <w:r w:rsidRPr="00716461">
        <w:rPr>
          <w:rFonts w:ascii="Times New Roman" w:eastAsia="Times New Roman" w:hAnsi="Times New Roman"/>
          <w:lang w:eastAsia="ru-RU"/>
        </w:rPr>
        <w:t xml:space="preserve">                              (расшифровка подписи)</w:t>
      </w:r>
    </w:p>
    <w:p w:rsidR="00BC17AF" w:rsidRPr="00716461" w:rsidRDefault="00BC17AF" w:rsidP="00BC17AF">
      <w:pPr>
        <w:spacing w:before="120" w:after="0" w:line="240" w:lineRule="auto"/>
        <w:jc w:val="both"/>
        <w:rPr>
          <w:rFonts w:ascii="Times New Roman" w:eastAsia="Times New Roman" w:hAnsi="Times New Roman"/>
          <w:sz w:val="28"/>
          <w:szCs w:val="28"/>
          <w:lang w:eastAsia="ru-RU"/>
        </w:rPr>
      </w:pPr>
      <w:r w:rsidRPr="00716461">
        <w:rPr>
          <w:rFonts w:ascii="Times New Roman" w:eastAsia="Times New Roman" w:hAnsi="Times New Roman"/>
          <w:sz w:val="28"/>
          <w:szCs w:val="28"/>
          <w:lang w:eastAsia="ru-RU"/>
        </w:rPr>
        <w:t>Руководитель перевозчика    ____________________               ___________________</w:t>
      </w:r>
    </w:p>
    <w:p w:rsidR="00BC17AF" w:rsidRPr="00716461" w:rsidRDefault="00BC17AF" w:rsidP="00BC17AF">
      <w:pPr>
        <w:spacing w:before="120" w:after="0" w:line="240" w:lineRule="auto"/>
        <w:jc w:val="both"/>
        <w:rPr>
          <w:rFonts w:ascii="Times New Roman" w:eastAsia="Times New Roman" w:hAnsi="Times New Roman"/>
          <w:sz w:val="28"/>
          <w:szCs w:val="28"/>
          <w:lang w:eastAsia="ru-RU"/>
        </w:rPr>
      </w:pPr>
      <w:r w:rsidRPr="00716461">
        <w:rPr>
          <w:rFonts w:ascii="Times New Roman" w:eastAsia="Times New Roman" w:hAnsi="Times New Roman"/>
          <w:sz w:val="28"/>
          <w:szCs w:val="28"/>
          <w:lang w:eastAsia="ru-RU"/>
        </w:rPr>
        <w:t xml:space="preserve">                                                                  </w:t>
      </w:r>
      <w:r w:rsidRPr="00716461">
        <w:rPr>
          <w:rFonts w:ascii="Times New Roman" w:eastAsia="Times New Roman" w:hAnsi="Times New Roman"/>
          <w:lang w:eastAsia="ru-RU"/>
        </w:rPr>
        <w:t>(</w:t>
      </w:r>
      <w:proofErr w:type="gramStart"/>
      <w:r w:rsidRPr="00716461">
        <w:rPr>
          <w:rFonts w:ascii="Times New Roman" w:eastAsia="Times New Roman" w:hAnsi="Times New Roman"/>
          <w:lang w:eastAsia="ru-RU"/>
        </w:rPr>
        <w:t xml:space="preserve">подпись)   </w:t>
      </w:r>
      <w:proofErr w:type="gramEnd"/>
      <w:r w:rsidRPr="00716461">
        <w:rPr>
          <w:rFonts w:ascii="Times New Roman" w:eastAsia="Times New Roman" w:hAnsi="Times New Roman"/>
          <w:lang w:eastAsia="ru-RU"/>
        </w:rPr>
        <w:t xml:space="preserve">                             (расшифровка подписи)</w:t>
      </w:r>
    </w:p>
    <w:p w:rsidR="0027743B" w:rsidRPr="00716461" w:rsidRDefault="0027743B" w:rsidP="0027743B">
      <w:pPr>
        <w:spacing w:before="120" w:after="0" w:line="240" w:lineRule="auto"/>
        <w:jc w:val="both"/>
        <w:rPr>
          <w:rFonts w:ascii="Times New Roman" w:eastAsia="Times New Roman" w:hAnsi="Times New Roman"/>
          <w:sz w:val="28"/>
          <w:szCs w:val="28"/>
          <w:lang w:eastAsia="ru-RU"/>
        </w:rPr>
      </w:pPr>
      <w:r w:rsidRPr="00716461">
        <w:rPr>
          <w:rFonts w:ascii="Times New Roman" w:eastAsia="Times New Roman" w:hAnsi="Times New Roman"/>
          <w:sz w:val="28"/>
          <w:szCs w:val="28"/>
          <w:lang w:eastAsia="ru-RU"/>
        </w:rPr>
        <w:t>Дата «___» _____________ 20___ г.</w:t>
      </w:r>
      <w:r w:rsidRPr="00716461">
        <w:rPr>
          <w:rFonts w:ascii="Times New Roman" w:eastAsia="Times New Roman" w:hAnsi="Times New Roman"/>
          <w:sz w:val="28"/>
          <w:szCs w:val="28"/>
          <w:lang w:eastAsia="ru-RU"/>
        </w:rPr>
        <w:tab/>
      </w:r>
      <w:r w:rsidRPr="00716461">
        <w:rPr>
          <w:rFonts w:ascii="Times New Roman" w:eastAsia="Times New Roman" w:hAnsi="Times New Roman"/>
          <w:sz w:val="28"/>
          <w:szCs w:val="28"/>
          <w:lang w:eastAsia="ru-RU"/>
        </w:rPr>
        <w:tab/>
      </w:r>
      <w:r w:rsidRPr="00716461">
        <w:rPr>
          <w:rFonts w:ascii="Times New Roman" w:eastAsia="Times New Roman" w:hAnsi="Times New Roman"/>
          <w:sz w:val="28"/>
          <w:szCs w:val="28"/>
          <w:lang w:eastAsia="ru-RU"/>
        </w:rPr>
        <w:tab/>
      </w:r>
      <w:r w:rsidRPr="00716461">
        <w:rPr>
          <w:rFonts w:ascii="Times New Roman" w:eastAsia="Times New Roman" w:hAnsi="Times New Roman"/>
          <w:sz w:val="28"/>
          <w:szCs w:val="28"/>
          <w:lang w:eastAsia="ru-RU"/>
        </w:rPr>
        <w:tab/>
        <w:t>М.П. (при наличии)</w:t>
      </w:r>
    </w:p>
    <w:p w:rsidR="0027743B" w:rsidRPr="005070B2" w:rsidRDefault="0027743B" w:rsidP="0027743B">
      <w:pPr>
        <w:spacing w:before="120" w:after="0" w:line="240" w:lineRule="auto"/>
        <w:jc w:val="both"/>
        <w:rPr>
          <w:rFonts w:ascii="Times New Roman" w:eastAsia="Times New Roman" w:hAnsi="Times New Roman"/>
          <w:sz w:val="28"/>
          <w:szCs w:val="28"/>
          <w:highlight w:val="yellow"/>
          <w:lang w:eastAsia="ru-RU"/>
        </w:rPr>
        <w:sectPr w:rsidR="0027743B" w:rsidRPr="005070B2" w:rsidSect="00D159FE">
          <w:headerReference w:type="default" r:id="rId14"/>
          <w:pgSz w:w="11906" w:h="16838"/>
          <w:pgMar w:top="993" w:right="1134" w:bottom="709" w:left="1134" w:header="709" w:footer="709" w:gutter="0"/>
          <w:cols w:space="708"/>
          <w:titlePg/>
          <w:docGrid w:linePitch="360"/>
        </w:sectPr>
      </w:pPr>
    </w:p>
    <w:tbl>
      <w:tblPr>
        <w:tblW w:w="16103" w:type="dxa"/>
        <w:jc w:val="center"/>
        <w:tblLook w:val="0000" w:firstRow="0" w:lastRow="0" w:firstColumn="0" w:lastColumn="0" w:noHBand="0" w:noVBand="0"/>
      </w:tblPr>
      <w:tblGrid>
        <w:gridCol w:w="849"/>
        <w:gridCol w:w="48"/>
        <w:gridCol w:w="712"/>
        <w:gridCol w:w="1063"/>
        <w:gridCol w:w="297"/>
        <w:gridCol w:w="664"/>
        <w:gridCol w:w="1154"/>
        <w:gridCol w:w="124"/>
        <w:gridCol w:w="1559"/>
        <w:gridCol w:w="173"/>
        <w:gridCol w:w="2081"/>
        <w:gridCol w:w="97"/>
        <w:gridCol w:w="850"/>
        <w:gridCol w:w="1006"/>
        <w:gridCol w:w="450"/>
        <w:gridCol w:w="599"/>
        <w:gridCol w:w="900"/>
        <w:gridCol w:w="128"/>
        <w:gridCol w:w="68"/>
        <w:gridCol w:w="1374"/>
        <w:gridCol w:w="924"/>
        <w:gridCol w:w="951"/>
        <w:gridCol w:w="32"/>
      </w:tblGrid>
      <w:tr w:rsidR="0027743B" w:rsidRPr="00716461" w:rsidTr="00400452">
        <w:trPr>
          <w:gridAfter w:val="1"/>
          <w:wAfter w:w="32" w:type="dxa"/>
          <w:trHeight w:val="255"/>
          <w:jc w:val="center"/>
        </w:trPr>
        <w:tc>
          <w:tcPr>
            <w:tcW w:w="849" w:type="dxa"/>
            <w:tcBorders>
              <w:top w:val="nil"/>
              <w:left w:val="nil"/>
              <w:bottom w:val="nil"/>
              <w:right w:val="nil"/>
            </w:tcBorders>
            <w:shd w:val="clear" w:color="auto" w:fill="auto"/>
            <w:noWrap/>
            <w:vAlign w:val="bottom"/>
          </w:tcPr>
          <w:p w:rsidR="0027743B" w:rsidRPr="00716461" w:rsidRDefault="0027743B" w:rsidP="0027743B">
            <w:pPr>
              <w:spacing w:after="0" w:line="240" w:lineRule="auto"/>
              <w:rPr>
                <w:rFonts w:ascii="Arial" w:eastAsia="Times New Roman" w:hAnsi="Arial" w:cs="Arial"/>
                <w:sz w:val="20"/>
                <w:szCs w:val="20"/>
                <w:lang w:eastAsia="ru-RU"/>
              </w:rPr>
            </w:pPr>
          </w:p>
        </w:tc>
        <w:tc>
          <w:tcPr>
            <w:tcW w:w="760" w:type="dxa"/>
            <w:gridSpan w:val="2"/>
            <w:tcBorders>
              <w:top w:val="nil"/>
              <w:left w:val="nil"/>
              <w:bottom w:val="nil"/>
              <w:right w:val="nil"/>
            </w:tcBorders>
            <w:shd w:val="clear" w:color="auto" w:fill="auto"/>
            <w:noWrap/>
            <w:vAlign w:val="bottom"/>
          </w:tcPr>
          <w:p w:rsidR="0027743B" w:rsidRPr="00716461" w:rsidRDefault="0027743B" w:rsidP="0027743B">
            <w:pPr>
              <w:spacing w:after="0" w:line="240" w:lineRule="auto"/>
              <w:rPr>
                <w:rFonts w:ascii="Arial" w:eastAsia="Times New Roman" w:hAnsi="Arial" w:cs="Arial"/>
                <w:sz w:val="20"/>
                <w:szCs w:val="20"/>
                <w:lang w:eastAsia="ru-RU"/>
              </w:rPr>
            </w:pPr>
          </w:p>
        </w:tc>
        <w:tc>
          <w:tcPr>
            <w:tcW w:w="1360" w:type="dxa"/>
            <w:gridSpan w:val="2"/>
            <w:tcBorders>
              <w:top w:val="nil"/>
              <w:left w:val="nil"/>
              <w:bottom w:val="nil"/>
              <w:right w:val="nil"/>
            </w:tcBorders>
            <w:shd w:val="clear" w:color="auto" w:fill="auto"/>
            <w:noWrap/>
            <w:vAlign w:val="bottom"/>
          </w:tcPr>
          <w:p w:rsidR="0027743B" w:rsidRPr="00716461" w:rsidRDefault="0027743B" w:rsidP="0027743B">
            <w:pPr>
              <w:spacing w:after="0" w:line="240" w:lineRule="auto"/>
              <w:rPr>
                <w:rFonts w:ascii="Arial" w:eastAsia="Times New Roman" w:hAnsi="Arial" w:cs="Arial"/>
                <w:sz w:val="20"/>
                <w:szCs w:val="20"/>
                <w:lang w:eastAsia="ru-RU"/>
              </w:rPr>
            </w:pPr>
          </w:p>
        </w:tc>
        <w:tc>
          <w:tcPr>
            <w:tcW w:w="1818" w:type="dxa"/>
            <w:gridSpan w:val="2"/>
            <w:tcBorders>
              <w:top w:val="nil"/>
              <w:left w:val="nil"/>
              <w:bottom w:val="nil"/>
              <w:right w:val="nil"/>
            </w:tcBorders>
            <w:shd w:val="clear" w:color="auto" w:fill="auto"/>
            <w:noWrap/>
            <w:vAlign w:val="bottom"/>
          </w:tcPr>
          <w:p w:rsidR="0027743B" w:rsidRPr="00716461" w:rsidRDefault="0027743B" w:rsidP="0027743B">
            <w:pPr>
              <w:spacing w:after="0" w:line="240" w:lineRule="auto"/>
              <w:rPr>
                <w:rFonts w:ascii="Arial" w:eastAsia="Times New Roman" w:hAnsi="Arial" w:cs="Arial"/>
                <w:sz w:val="20"/>
                <w:szCs w:val="20"/>
                <w:lang w:eastAsia="ru-RU"/>
              </w:rPr>
            </w:pPr>
          </w:p>
        </w:tc>
        <w:tc>
          <w:tcPr>
            <w:tcW w:w="11284" w:type="dxa"/>
            <w:gridSpan w:val="15"/>
            <w:tcBorders>
              <w:top w:val="nil"/>
              <w:left w:val="nil"/>
              <w:bottom w:val="nil"/>
              <w:right w:val="nil"/>
            </w:tcBorders>
            <w:shd w:val="clear" w:color="auto" w:fill="auto"/>
          </w:tcPr>
          <w:p w:rsidR="0027743B" w:rsidRPr="00716461" w:rsidRDefault="00467B70" w:rsidP="00467B70">
            <w:pPr>
              <w:tabs>
                <w:tab w:val="left" w:pos="8559"/>
              </w:tabs>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w:t>
            </w:r>
            <w:r w:rsidR="0027743B" w:rsidRPr="00716461">
              <w:rPr>
                <w:rFonts w:ascii="Times New Roman" w:eastAsia="Times New Roman" w:hAnsi="Times New Roman"/>
                <w:sz w:val="18"/>
                <w:szCs w:val="18"/>
                <w:lang w:eastAsia="ru-RU"/>
              </w:rPr>
              <w:t>Приложение 2</w:t>
            </w:r>
          </w:p>
        </w:tc>
      </w:tr>
      <w:tr w:rsidR="0027743B" w:rsidRPr="00716461" w:rsidTr="00400452">
        <w:trPr>
          <w:gridAfter w:val="1"/>
          <w:wAfter w:w="32" w:type="dxa"/>
          <w:trHeight w:val="630"/>
          <w:jc w:val="center"/>
        </w:trPr>
        <w:tc>
          <w:tcPr>
            <w:tcW w:w="849" w:type="dxa"/>
            <w:tcBorders>
              <w:top w:val="nil"/>
              <w:left w:val="nil"/>
              <w:bottom w:val="nil"/>
              <w:right w:val="nil"/>
            </w:tcBorders>
            <w:shd w:val="clear" w:color="auto" w:fill="auto"/>
            <w:noWrap/>
            <w:vAlign w:val="bottom"/>
          </w:tcPr>
          <w:p w:rsidR="0027743B" w:rsidRPr="00716461" w:rsidRDefault="0027743B" w:rsidP="0027743B">
            <w:pPr>
              <w:spacing w:after="0" w:line="240" w:lineRule="auto"/>
              <w:rPr>
                <w:rFonts w:ascii="Times New Roman" w:eastAsia="Times New Roman" w:hAnsi="Times New Roman"/>
                <w:sz w:val="20"/>
                <w:szCs w:val="20"/>
                <w:lang w:eastAsia="ru-RU"/>
              </w:rPr>
            </w:pPr>
          </w:p>
        </w:tc>
        <w:tc>
          <w:tcPr>
            <w:tcW w:w="760" w:type="dxa"/>
            <w:gridSpan w:val="2"/>
            <w:tcBorders>
              <w:top w:val="nil"/>
              <w:left w:val="nil"/>
              <w:bottom w:val="nil"/>
              <w:right w:val="nil"/>
            </w:tcBorders>
            <w:shd w:val="clear" w:color="auto" w:fill="auto"/>
            <w:noWrap/>
            <w:vAlign w:val="bottom"/>
          </w:tcPr>
          <w:p w:rsidR="0027743B" w:rsidRPr="00716461" w:rsidRDefault="0027743B" w:rsidP="0027743B">
            <w:pPr>
              <w:spacing w:after="0" w:line="240" w:lineRule="auto"/>
              <w:rPr>
                <w:rFonts w:ascii="Times New Roman" w:eastAsia="Times New Roman" w:hAnsi="Times New Roman"/>
                <w:sz w:val="20"/>
                <w:szCs w:val="20"/>
                <w:lang w:eastAsia="ru-RU"/>
              </w:rPr>
            </w:pPr>
          </w:p>
        </w:tc>
        <w:tc>
          <w:tcPr>
            <w:tcW w:w="1360" w:type="dxa"/>
            <w:gridSpan w:val="2"/>
            <w:tcBorders>
              <w:top w:val="nil"/>
              <w:left w:val="nil"/>
              <w:bottom w:val="nil"/>
              <w:right w:val="nil"/>
            </w:tcBorders>
            <w:shd w:val="clear" w:color="auto" w:fill="auto"/>
            <w:noWrap/>
            <w:vAlign w:val="bottom"/>
          </w:tcPr>
          <w:p w:rsidR="0027743B" w:rsidRPr="00716461" w:rsidRDefault="0027743B" w:rsidP="0027743B">
            <w:pPr>
              <w:spacing w:after="0" w:line="240" w:lineRule="auto"/>
              <w:rPr>
                <w:rFonts w:ascii="Times New Roman" w:eastAsia="Times New Roman" w:hAnsi="Times New Roman"/>
                <w:sz w:val="20"/>
                <w:szCs w:val="20"/>
                <w:lang w:eastAsia="ru-RU"/>
              </w:rPr>
            </w:pPr>
          </w:p>
        </w:tc>
        <w:tc>
          <w:tcPr>
            <w:tcW w:w="1818" w:type="dxa"/>
            <w:gridSpan w:val="2"/>
            <w:tcBorders>
              <w:top w:val="nil"/>
              <w:left w:val="nil"/>
              <w:bottom w:val="nil"/>
              <w:right w:val="nil"/>
            </w:tcBorders>
            <w:shd w:val="clear" w:color="auto" w:fill="auto"/>
            <w:noWrap/>
            <w:vAlign w:val="bottom"/>
          </w:tcPr>
          <w:p w:rsidR="0027743B" w:rsidRPr="00716461" w:rsidRDefault="0027743B" w:rsidP="0027743B">
            <w:pPr>
              <w:spacing w:after="0" w:line="240" w:lineRule="auto"/>
              <w:rPr>
                <w:rFonts w:ascii="Times New Roman" w:eastAsia="Times New Roman" w:hAnsi="Times New Roman"/>
                <w:sz w:val="20"/>
                <w:szCs w:val="20"/>
                <w:lang w:eastAsia="ru-RU"/>
              </w:rPr>
            </w:pPr>
          </w:p>
        </w:tc>
        <w:tc>
          <w:tcPr>
            <w:tcW w:w="11284" w:type="dxa"/>
            <w:gridSpan w:val="15"/>
            <w:tcBorders>
              <w:top w:val="nil"/>
              <w:left w:val="nil"/>
              <w:bottom w:val="nil"/>
              <w:right w:val="nil"/>
            </w:tcBorders>
            <w:shd w:val="clear" w:color="auto" w:fill="auto"/>
          </w:tcPr>
          <w:p w:rsidR="0027743B" w:rsidRPr="00716461" w:rsidRDefault="0027743B" w:rsidP="0027743B">
            <w:pPr>
              <w:autoSpaceDE w:val="0"/>
              <w:autoSpaceDN w:val="0"/>
              <w:adjustRightInd w:val="0"/>
              <w:spacing w:after="0" w:line="240" w:lineRule="auto"/>
              <w:ind w:left="7156"/>
              <w:jc w:val="both"/>
              <w:rPr>
                <w:rFonts w:ascii="Times New Roman" w:hAnsi="Times New Roman"/>
                <w:sz w:val="16"/>
                <w:szCs w:val="16"/>
              </w:rPr>
            </w:pPr>
            <w:r w:rsidRPr="00716461">
              <w:rPr>
                <w:rFonts w:ascii="Times New Roman" w:hAnsi="Times New Roman"/>
                <w:sz w:val="16"/>
                <w:szCs w:val="16"/>
              </w:rPr>
              <w:t>к Порядку установления регулируемых тарифов</w:t>
            </w:r>
          </w:p>
          <w:p w:rsidR="0027743B" w:rsidRPr="00716461" w:rsidRDefault="0027743B" w:rsidP="0027743B">
            <w:pPr>
              <w:autoSpaceDE w:val="0"/>
              <w:autoSpaceDN w:val="0"/>
              <w:adjustRightInd w:val="0"/>
              <w:spacing w:after="0" w:line="240" w:lineRule="auto"/>
              <w:ind w:left="7156"/>
              <w:jc w:val="both"/>
              <w:rPr>
                <w:rFonts w:ascii="Times New Roman" w:hAnsi="Times New Roman"/>
                <w:sz w:val="16"/>
                <w:szCs w:val="16"/>
              </w:rPr>
            </w:pPr>
            <w:r w:rsidRPr="00716461">
              <w:rPr>
                <w:rFonts w:ascii="Times New Roman" w:hAnsi="Times New Roman"/>
                <w:sz w:val="16"/>
                <w:szCs w:val="16"/>
              </w:rPr>
              <w:t>на регулярные перевозки пассажиров и багажа</w:t>
            </w:r>
          </w:p>
          <w:p w:rsidR="0027743B" w:rsidRPr="00716461" w:rsidRDefault="0027743B" w:rsidP="0027743B">
            <w:pPr>
              <w:autoSpaceDE w:val="0"/>
              <w:autoSpaceDN w:val="0"/>
              <w:adjustRightInd w:val="0"/>
              <w:spacing w:after="0" w:line="240" w:lineRule="auto"/>
              <w:ind w:left="7156"/>
              <w:jc w:val="both"/>
              <w:rPr>
                <w:rFonts w:ascii="Times New Roman" w:hAnsi="Times New Roman"/>
                <w:sz w:val="16"/>
                <w:szCs w:val="16"/>
              </w:rPr>
            </w:pPr>
            <w:r w:rsidRPr="00716461">
              <w:rPr>
                <w:rFonts w:ascii="Times New Roman" w:hAnsi="Times New Roman"/>
                <w:sz w:val="16"/>
                <w:szCs w:val="16"/>
              </w:rPr>
              <w:t>автомобильным транспортом</w:t>
            </w:r>
            <w:r w:rsidR="008561C1" w:rsidRPr="00716461">
              <w:rPr>
                <w:rFonts w:ascii="Times New Roman" w:hAnsi="Times New Roman"/>
                <w:sz w:val="16"/>
                <w:szCs w:val="16"/>
              </w:rPr>
              <w:t xml:space="preserve"> и</w:t>
            </w:r>
            <w:r w:rsidRPr="00716461">
              <w:rPr>
                <w:rFonts w:ascii="Times New Roman" w:hAnsi="Times New Roman"/>
                <w:sz w:val="16"/>
                <w:szCs w:val="16"/>
              </w:rPr>
              <w:t xml:space="preserve"> городским наземным</w:t>
            </w:r>
          </w:p>
          <w:p w:rsidR="0027743B" w:rsidRPr="00716461" w:rsidRDefault="0027743B" w:rsidP="0027743B">
            <w:pPr>
              <w:autoSpaceDE w:val="0"/>
              <w:autoSpaceDN w:val="0"/>
              <w:adjustRightInd w:val="0"/>
              <w:spacing w:after="0" w:line="240" w:lineRule="auto"/>
              <w:ind w:left="7156"/>
              <w:jc w:val="both"/>
              <w:rPr>
                <w:rFonts w:ascii="Times New Roman" w:hAnsi="Times New Roman"/>
                <w:sz w:val="16"/>
                <w:szCs w:val="16"/>
              </w:rPr>
            </w:pPr>
            <w:r w:rsidRPr="00716461">
              <w:rPr>
                <w:rFonts w:ascii="Times New Roman" w:hAnsi="Times New Roman"/>
                <w:sz w:val="16"/>
                <w:szCs w:val="16"/>
              </w:rPr>
              <w:t>электрическим транспортом по маршрутам регулярных</w:t>
            </w:r>
          </w:p>
          <w:p w:rsidR="0027743B" w:rsidRPr="00716461" w:rsidRDefault="0027743B" w:rsidP="0027743B">
            <w:pPr>
              <w:autoSpaceDE w:val="0"/>
              <w:autoSpaceDN w:val="0"/>
              <w:adjustRightInd w:val="0"/>
              <w:spacing w:after="0" w:line="240" w:lineRule="auto"/>
              <w:ind w:left="7156"/>
              <w:jc w:val="both"/>
              <w:rPr>
                <w:rFonts w:ascii="Times New Roman" w:eastAsia="Times New Roman" w:hAnsi="Times New Roman" w:cs="Arial"/>
                <w:sz w:val="18"/>
                <w:szCs w:val="18"/>
                <w:lang w:eastAsia="ru-RU"/>
              </w:rPr>
            </w:pPr>
            <w:r w:rsidRPr="00716461">
              <w:rPr>
                <w:rFonts w:ascii="Times New Roman" w:hAnsi="Times New Roman"/>
                <w:sz w:val="16"/>
                <w:szCs w:val="16"/>
              </w:rPr>
              <w:t>перевозок на территории Республики Татарстан</w:t>
            </w:r>
          </w:p>
        </w:tc>
      </w:tr>
      <w:tr w:rsidR="0027743B" w:rsidRPr="00716461" w:rsidTr="00400452">
        <w:trPr>
          <w:gridAfter w:val="1"/>
          <w:wAfter w:w="32" w:type="dxa"/>
          <w:trHeight w:val="255"/>
          <w:jc w:val="center"/>
        </w:trPr>
        <w:tc>
          <w:tcPr>
            <w:tcW w:w="849" w:type="dxa"/>
            <w:tcBorders>
              <w:top w:val="nil"/>
              <w:left w:val="nil"/>
              <w:bottom w:val="nil"/>
              <w:right w:val="nil"/>
            </w:tcBorders>
            <w:shd w:val="clear" w:color="auto" w:fill="auto"/>
            <w:noWrap/>
            <w:vAlign w:val="bottom"/>
          </w:tcPr>
          <w:p w:rsidR="0027743B" w:rsidRPr="00716461" w:rsidRDefault="0027743B" w:rsidP="0027743B">
            <w:pPr>
              <w:spacing w:after="0" w:line="240" w:lineRule="auto"/>
              <w:rPr>
                <w:rFonts w:ascii="Times New Roman" w:eastAsia="Times New Roman" w:hAnsi="Times New Roman"/>
                <w:sz w:val="20"/>
                <w:szCs w:val="20"/>
                <w:lang w:eastAsia="ru-RU"/>
              </w:rPr>
            </w:pPr>
          </w:p>
        </w:tc>
        <w:tc>
          <w:tcPr>
            <w:tcW w:w="760" w:type="dxa"/>
            <w:gridSpan w:val="2"/>
            <w:tcBorders>
              <w:top w:val="nil"/>
              <w:left w:val="nil"/>
              <w:bottom w:val="nil"/>
              <w:right w:val="nil"/>
            </w:tcBorders>
            <w:shd w:val="clear" w:color="auto" w:fill="auto"/>
            <w:noWrap/>
            <w:vAlign w:val="bottom"/>
          </w:tcPr>
          <w:p w:rsidR="0027743B" w:rsidRPr="00716461" w:rsidRDefault="0027743B" w:rsidP="0027743B">
            <w:pPr>
              <w:spacing w:after="0" w:line="240" w:lineRule="auto"/>
              <w:rPr>
                <w:rFonts w:ascii="Times New Roman" w:eastAsia="Times New Roman" w:hAnsi="Times New Roman"/>
                <w:sz w:val="20"/>
                <w:szCs w:val="20"/>
                <w:lang w:eastAsia="ru-RU"/>
              </w:rPr>
            </w:pPr>
          </w:p>
        </w:tc>
        <w:tc>
          <w:tcPr>
            <w:tcW w:w="1360" w:type="dxa"/>
            <w:gridSpan w:val="2"/>
            <w:tcBorders>
              <w:top w:val="nil"/>
              <w:left w:val="nil"/>
              <w:bottom w:val="nil"/>
              <w:right w:val="nil"/>
            </w:tcBorders>
            <w:shd w:val="clear" w:color="auto" w:fill="auto"/>
            <w:noWrap/>
            <w:vAlign w:val="bottom"/>
          </w:tcPr>
          <w:p w:rsidR="0027743B" w:rsidRPr="00716461" w:rsidRDefault="0027743B" w:rsidP="0027743B">
            <w:pPr>
              <w:spacing w:after="0" w:line="240" w:lineRule="auto"/>
              <w:rPr>
                <w:rFonts w:ascii="Times New Roman" w:eastAsia="Times New Roman" w:hAnsi="Times New Roman"/>
                <w:sz w:val="20"/>
                <w:szCs w:val="20"/>
                <w:lang w:eastAsia="ru-RU"/>
              </w:rPr>
            </w:pPr>
          </w:p>
        </w:tc>
        <w:tc>
          <w:tcPr>
            <w:tcW w:w="1818" w:type="dxa"/>
            <w:gridSpan w:val="2"/>
            <w:tcBorders>
              <w:top w:val="nil"/>
              <w:left w:val="nil"/>
              <w:bottom w:val="nil"/>
              <w:right w:val="nil"/>
            </w:tcBorders>
            <w:shd w:val="clear" w:color="auto" w:fill="auto"/>
            <w:noWrap/>
            <w:vAlign w:val="bottom"/>
          </w:tcPr>
          <w:p w:rsidR="0027743B" w:rsidRPr="00716461" w:rsidRDefault="0027743B" w:rsidP="0027743B">
            <w:pPr>
              <w:spacing w:after="0" w:line="240" w:lineRule="auto"/>
              <w:rPr>
                <w:rFonts w:ascii="Times New Roman" w:eastAsia="Times New Roman" w:hAnsi="Times New Roman"/>
                <w:sz w:val="20"/>
                <w:szCs w:val="20"/>
                <w:lang w:eastAsia="ru-RU"/>
              </w:rPr>
            </w:pPr>
          </w:p>
        </w:tc>
        <w:tc>
          <w:tcPr>
            <w:tcW w:w="1856" w:type="dxa"/>
            <w:gridSpan w:val="3"/>
            <w:tcBorders>
              <w:top w:val="nil"/>
              <w:left w:val="nil"/>
              <w:bottom w:val="nil"/>
              <w:right w:val="nil"/>
            </w:tcBorders>
            <w:shd w:val="clear" w:color="auto" w:fill="auto"/>
            <w:noWrap/>
            <w:vAlign w:val="bottom"/>
          </w:tcPr>
          <w:p w:rsidR="0027743B" w:rsidRPr="00716461" w:rsidRDefault="0027743B" w:rsidP="0027743B">
            <w:pPr>
              <w:spacing w:after="0" w:line="240" w:lineRule="auto"/>
              <w:rPr>
                <w:rFonts w:ascii="Times New Roman" w:eastAsia="Times New Roman" w:hAnsi="Times New Roman"/>
                <w:sz w:val="20"/>
                <w:szCs w:val="20"/>
                <w:lang w:eastAsia="ru-RU"/>
              </w:rPr>
            </w:pPr>
          </w:p>
        </w:tc>
        <w:tc>
          <w:tcPr>
            <w:tcW w:w="2178" w:type="dxa"/>
            <w:gridSpan w:val="2"/>
            <w:tcBorders>
              <w:top w:val="nil"/>
              <w:left w:val="nil"/>
              <w:bottom w:val="nil"/>
              <w:right w:val="nil"/>
            </w:tcBorders>
            <w:shd w:val="clear" w:color="auto" w:fill="auto"/>
            <w:noWrap/>
            <w:vAlign w:val="bottom"/>
          </w:tcPr>
          <w:p w:rsidR="0027743B" w:rsidRPr="00716461" w:rsidRDefault="0027743B" w:rsidP="0027743B">
            <w:pPr>
              <w:spacing w:after="0" w:line="240" w:lineRule="auto"/>
              <w:rPr>
                <w:rFonts w:ascii="Times New Roman" w:eastAsia="Times New Roman" w:hAnsi="Times New Roman"/>
                <w:sz w:val="20"/>
                <w:szCs w:val="20"/>
                <w:lang w:eastAsia="ru-RU"/>
              </w:rPr>
            </w:pPr>
          </w:p>
        </w:tc>
        <w:tc>
          <w:tcPr>
            <w:tcW w:w="2306" w:type="dxa"/>
            <w:gridSpan w:val="3"/>
            <w:tcBorders>
              <w:top w:val="nil"/>
              <w:left w:val="nil"/>
              <w:bottom w:val="nil"/>
              <w:right w:val="nil"/>
            </w:tcBorders>
            <w:shd w:val="clear" w:color="auto" w:fill="auto"/>
            <w:noWrap/>
            <w:vAlign w:val="bottom"/>
          </w:tcPr>
          <w:p w:rsidR="0027743B" w:rsidRPr="00716461" w:rsidRDefault="0027743B" w:rsidP="0027743B">
            <w:pPr>
              <w:spacing w:after="0" w:line="240" w:lineRule="auto"/>
              <w:rPr>
                <w:rFonts w:ascii="Times New Roman" w:eastAsia="Times New Roman" w:hAnsi="Times New Roman"/>
                <w:sz w:val="20"/>
                <w:szCs w:val="20"/>
                <w:lang w:eastAsia="ru-RU"/>
              </w:rPr>
            </w:pPr>
          </w:p>
        </w:tc>
        <w:tc>
          <w:tcPr>
            <w:tcW w:w="1499" w:type="dxa"/>
            <w:gridSpan w:val="2"/>
            <w:tcBorders>
              <w:top w:val="nil"/>
              <w:left w:val="nil"/>
              <w:bottom w:val="nil"/>
              <w:right w:val="nil"/>
            </w:tcBorders>
            <w:shd w:val="clear" w:color="auto" w:fill="auto"/>
            <w:noWrap/>
            <w:vAlign w:val="bottom"/>
          </w:tcPr>
          <w:p w:rsidR="0027743B" w:rsidRPr="00716461" w:rsidRDefault="0027743B" w:rsidP="0027743B">
            <w:pPr>
              <w:spacing w:after="0" w:line="240" w:lineRule="auto"/>
              <w:rPr>
                <w:rFonts w:ascii="Times New Roman" w:eastAsia="Times New Roman" w:hAnsi="Times New Roman"/>
                <w:sz w:val="20"/>
                <w:szCs w:val="20"/>
                <w:lang w:eastAsia="ru-RU"/>
              </w:rPr>
            </w:pPr>
          </w:p>
        </w:tc>
        <w:tc>
          <w:tcPr>
            <w:tcW w:w="3445" w:type="dxa"/>
            <w:gridSpan w:val="5"/>
            <w:tcBorders>
              <w:top w:val="nil"/>
              <w:left w:val="nil"/>
              <w:bottom w:val="nil"/>
              <w:right w:val="nil"/>
            </w:tcBorders>
            <w:shd w:val="clear" w:color="auto" w:fill="auto"/>
            <w:noWrap/>
            <w:vAlign w:val="bottom"/>
          </w:tcPr>
          <w:p w:rsidR="0027743B" w:rsidRPr="00716461" w:rsidRDefault="0027743B" w:rsidP="0027743B">
            <w:pPr>
              <w:spacing w:after="0" w:line="240" w:lineRule="auto"/>
              <w:rPr>
                <w:rFonts w:ascii="Times New Roman" w:eastAsia="Times New Roman" w:hAnsi="Times New Roman"/>
                <w:sz w:val="20"/>
                <w:szCs w:val="20"/>
                <w:lang w:eastAsia="ru-RU"/>
              </w:rPr>
            </w:pPr>
          </w:p>
        </w:tc>
      </w:tr>
      <w:tr w:rsidR="0027743B" w:rsidRPr="00716461" w:rsidTr="00400452">
        <w:trPr>
          <w:gridAfter w:val="1"/>
          <w:wAfter w:w="32" w:type="dxa"/>
          <w:trHeight w:val="255"/>
          <w:jc w:val="center"/>
        </w:trPr>
        <w:tc>
          <w:tcPr>
            <w:tcW w:w="16071" w:type="dxa"/>
            <w:gridSpan w:val="22"/>
            <w:tcBorders>
              <w:top w:val="nil"/>
              <w:left w:val="nil"/>
              <w:bottom w:val="nil"/>
              <w:right w:val="nil"/>
            </w:tcBorders>
            <w:shd w:val="clear" w:color="auto" w:fill="auto"/>
            <w:vAlign w:val="bottom"/>
          </w:tcPr>
          <w:p w:rsidR="0027743B" w:rsidRPr="00716461" w:rsidRDefault="0027743B" w:rsidP="0027743B">
            <w:pPr>
              <w:spacing w:after="0" w:line="240" w:lineRule="auto"/>
              <w:ind w:right="-3705" w:firstLine="10255"/>
              <w:rPr>
                <w:rFonts w:ascii="Times New Roman" w:eastAsia="Times New Roman" w:hAnsi="Times New Roman"/>
                <w:sz w:val="20"/>
                <w:szCs w:val="20"/>
                <w:lang w:eastAsia="ru-RU"/>
              </w:rPr>
            </w:pPr>
            <w:r w:rsidRPr="00716461">
              <w:rPr>
                <w:rFonts w:ascii="Times New Roman" w:eastAsia="Times New Roman" w:hAnsi="Times New Roman"/>
                <w:sz w:val="20"/>
                <w:szCs w:val="20"/>
                <w:lang w:eastAsia="ru-RU"/>
              </w:rPr>
              <w:t>Утверждаю</w:t>
            </w:r>
          </w:p>
          <w:p w:rsidR="0027743B" w:rsidRPr="00716461" w:rsidRDefault="0027743B" w:rsidP="0027743B">
            <w:pPr>
              <w:spacing w:after="0" w:line="240" w:lineRule="auto"/>
              <w:ind w:right="-3705" w:firstLine="10255"/>
              <w:rPr>
                <w:rFonts w:ascii="Times New Roman" w:eastAsia="Times New Roman" w:hAnsi="Times New Roman"/>
                <w:sz w:val="20"/>
                <w:szCs w:val="20"/>
                <w:lang w:eastAsia="ru-RU"/>
              </w:rPr>
            </w:pPr>
            <w:r w:rsidRPr="00716461">
              <w:rPr>
                <w:rFonts w:ascii="Times New Roman" w:eastAsia="Times New Roman" w:hAnsi="Times New Roman"/>
                <w:sz w:val="20"/>
                <w:szCs w:val="20"/>
                <w:lang w:eastAsia="ru-RU"/>
              </w:rPr>
              <w:t>____________________________________________</w:t>
            </w:r>
          </w:p>
          <w:p w:rsidR="0027743B" w:rsidRPr="00716461" w:rsidRDefault="0027743B" w:rsidP="0027743B">
            <w:pPr>
              <w:spacing w:after="0" w:line="240" w:lineRule="auto"/>
              <w:ind w:right="-3705" w:firstLine="10255"/>
              <w:rPr>
                <w:rFonts w:ascii="Times New Roman" w:eastAsia="Times New Roman" w:hAnsi="Times New Roman"/>
                <w:sz w:val="16"/>
                <w:szCs w:val="16"/>
                <w:lang w:eastAsia="ru-RU"/>
              </w:rPr>
            </w:pPr>
            <w:r w:rsidRPr="00716461">
              <w:rPr>
                <w:rFonts w:ascii="Times New Roman" w:eastAsia="Times New Roman" w:hAnsi="Times New Roman"/>
                <w:sz w:val="16"/>
                <w:szCs w:val="16"/>
                <w:lang w:eastAsia="ru-RU"/>
              </w:rPr>
              <w:t xml:space="preserve">              (руководитель заказчика пассажирских перевозок)</w:t>
            </w:r>
          </w:p>
          <w:p w:rsidR="0027743B" w:rsidRPr="00716461" w:rsidRDefault="0027743B" w:rsidP="0027743B">
            <w:pPr>
              <w:spacing w:after="0" w:line="240" w:lineRule="auto"/>
              <w:ind w:right="-3705" w:firstLine="10255"/>
              <w:rPr>
                <w:rFonts w:ascii="Times New Roman" w:eastAsia="Times New Roman" w:hAnsi="Times New Roman"/>
                <w:sz w:val="20"/>
                <w:szCs w:val="20"/>
                <w:lang w:eastAsia="ru-RU"/>
              </w:rPr>
            </w:pPr>
            <w:r w:rsidRPr="00716461">
              <w:rPr>
                <w:rFonts w:ascii="Times New Roman" w:eastAsia="Times New Roman" w:hAnsi="Times New Roman"/>
                <w:sz w:val="20"/>
                <w:szCs w:val="20"/>
                <w:lang w:eastAsia="ru-RU"/>
              </w:rPr>
              <w:t>«___» ___________ 20__ г.</w:t>
            </w:r>
          </w:p>
          <w:p w:rsidR="0027743B" w:rsidRPr="00716461" w:rsidRDefault="0027743B" w:rsidP="0027743B">
            <w:pPr>
              <w:spacing w:after="0" w:line="240" w:lineRule="auto"/>
              <w:jc w:val="center"/>
              <w:rPr>
                <w:rFonts w:ascii="Times New Roman" w:eastAsia="Times New Roman" w:hAnsi="Times New Roman"/>
                <w:sz w:val="20"/>
                <w:szCs w:val="20"/>
                <w:lang w:eastAsia="ru-RU"/>
              </w:rPr>
            </w:pPr>
            <w:r w:rsidRPr="00716461">
              <w:rPr>
                <w:rFonts w:ascii="Times New Roman" w:eastAsia="Times New Roman" w:hAnsi="Times New Roman"/>
                <w:sz w:val="20"/>
                <w:szCs w:val="20"/>
                <w:lang w:eastAsia="ru-RU"/>
              </w:rPr>
              <w:t>ЗАКАЗ</w:t>
            </w:r>
          </w:p>
        </w:tc>
      </w:tr>
      <w:tr w:rsidR="0027743B" w:rsidRPr="00716461" w:rsidTr="00400452">
        <w:trPr>
          <w:gridAfter w:val="1"/>
          <w:wAfter w:w="32" w:type="dxa"/>
          <w:trHeight w:val="255"/>
          <w:jc w:val="center"/>
        </w:trPr>
        <w:tc>
          <w:tcPr>
            <w:tcW w:w="16071" w:type="dxa"/>
            <w:gridSpan w:val="22"/>
            <w:tcBorders>
              <w:top w:val="nil"/>
              <w:left w:val="nil"/>
              <w:bottom w:val="nil"/>
              <w:right w:val="nil"/>
            </w:tcBorders>
            <w:shd w:val="clear" w:color="auto" w:fill="auto"/>
            <w:noWrap/>
            <w:vAlign w:val="bottom"/>
          </w:tcPr>
          <w:p w:rsidR="0027743B" w:rsidRPr="00716461" w:rsidRDefault="0027743B" w:rsidP="0027743B">
            <w:pPr>
              <w:spacing w:after="0" w:line="240" w:lineRule="auto"/>
              <w:jc w:val="center"/>
              <w:rPr>
                <w:rFonts w:ascii="Times New Roman" w:eastAsia="Times New Roman" w:hAnsi="Times New Roman"/>
                <w:sz w:val="20"/>
                <w:szCs w:val="20"/>
                <w:lang w:eastAsia="ru-RU"/>
              </w:rPr>
            </w:pPr>
            <w:r w:rsidRPr="00716461">
              <w:rPr>
                <w:rFonts w:ascii="Times New Roman" w:eastAsia="Times New Roman" w:hAnsi="Times New Roman"/>
                <w:sz w:val="20"/>
                <w:szCs w:val="20"/>
                <w:lang w:eastAsia="ru-RU"/>
              </w:rPr>
              <w:t>на автотранспортное обслуживание населения _________________________________</w:t>
            </w:r>
          </w:p>
        </w:tc>
      </w:tr>
      <w:tr w:rsidR="0027743B" w:rsidRPr="00716461" w:rsidTr="00400452">
        <w:trPr>
          <w:gridAfter w:val="1"/>
          <w:wAfter w:w="32" w:type="dxa"/>
          <w:trHeight w:val="255"/>
          <w:jc w:val="center"/>
        </w:trPr>
        <w:tc>
          <w:tcPr>
            <w:tcW w:w="16071" w:type="dxa"/>
            <w:gridSpan w:val="22"/>
            <w:tcBorders>
              <w:top w:val="nil"/>
              <w:left w:val="nil"/>
              <w:bottom w:val="nil"/>
              <w:right w:val="nil"/>
            </w:tcBorders>
            <w:shd w:val="clear" w:color="auto" w:fill="auto"/>
            <w:noWrap/>
            <w:vAlign w:val="bottom"/>
          </w:tcPr>
          <w:p w:rsidR="0027743B" w:rsidRPr="00716461" w:rsidRDefault="0027743B" w:rsidP="0027743B">
            <w:pPr>
              <w:spacing w:after="0" w:line="240" w:lineRule="auto"/>
              <w:jc w:val="center"/>
              <w:rPr>
                <w:rFonts w:ascii="Times New Roman" w:eastAsia="Times New Roman" w:hAnsi="Times New Roman"/>
                <w:sz w:val="20"/>
                <w:szCs w:val="20"/>
                <w:lang w:eastAsia="ru-RU"/>
              </w:rPr>
            </w:pPr>
            <w:r w:rsidRPr="00716461">
              <w:rPr>
                <w:rFonts w:ascii="Times New Roman" w:eastAsia="Times New Roman" w:hAnsi="Times New Roman"/>
                <w:sz w:val="20"/>
                <w:szCs w:val="20"/>
                <w:lang w:eastAsia="ru-RU"/>
              </w:rPr>
              <w:t>перевозчиком ____________________________________маршрут № _____________</w:t>
            </w:r>
          </w:p>
        </w:tc>
      </w:tr>
      <w:tr w:rsidR="0027743B" w:rsidRPr="00716461" w:rsidTr="00400452">
        <w:trPr>
          <w:gridAfter w:val="1"/>
          <w:wAfter w:w="32" w:type="dxa"/>
          <w:trHeight w:val="255"/>
          <w:jc w:val="center"/>
        </w:trPr>
        <w:tc>
          <w:tcPr>
            <w:tcW w:w="849" w:type="dxa"/>
            <w:tcBorders>
              <w:top w:val="nil"/>
              <w:left w:val="nil"/>
              <w:bottom w:val="nil"/>
              <w:right w:val="nil"/>
            </w:tcBorders>
            <w:shd w:val="clear" w:color="auto" w:fill="auto"/>
            <w:noWrap/>
            <w:vAlign w:val="bottom"/>
          </w:tcPr>
          <w:p w:rsidR="0027743B" w:rsidRPr="00716461" w:rsidRDefault="0027743B" w:rsidP="0027743B">
            <w:pPr>
              <w:spacing w:after="0" w:line="240" w:lineRule="auto"/>
              <w:jc w:val="center"/>
              <w:rPr>
                <w:rFonts w:ascii="Times New Roman" w:eastAsia="Times New Roman" w:hAnsi="Times New Roman"/>
                <w:sz w:val="20"/>
                <w:szCs w:val="20"/>
                <w:lang w:eastAsia="ru-RU"/>
              </w:rPr>
            </w:pPr>
          </w:p>
        </w:tc>
        <w:tc>
          <w:tcPr>
            <w:tcW w:w="760" w:type="dxa"/>
            <w:gridSpan w:val="2"/>
            <w:tcBorders>
              <w:top w:val="nil"/>
              <w:left w:val="nil"/>
              <w:bottom w:val="nil"/>
              <w:right w:val="nil"/>
            </w:tcBorders>
            <w:shd w:val="clear" w:color="auto" w:fill="auto"/>
            <w:noWrap/>
            <w:vAlign w:val="bottom"/>
          </w:tcPr>
          <w:p w:rsidR="0027743B" w:rsidRPr="00716461" w:rsidRDefault="0027743B" w:rsidP="0027743B">
            <w:pPr>
              <w:spacing w:after="0" w:line="240" w:lineRule="auto"/>
              <w:jc w:val="center"/>
              <w:rPr>
                <w:rFonts w:ascii="Times New Roman" w:eastAsia="Times New Roman" w:hAnsi="Times New Roman"/>
                <w:sz w:val="20"/>
                <w:szCs w:val="20"/>
                <w:lang w:eastAsia="ru-RU"/>
              </w:rPr>
            </w:pPr>
          </w:p>
        </w:tc>
        <w:tc>
          <w:tcPr>
            <w:tcW w:w="1360" w:type="dxa"/>
            <w:gridSpan w:val="2"/>
            <w:tcBorders>
              <w:top w:val="nil"/>
              <w:left w:val="nil"/>
              <w:bottom w:val="nil"/>
              <w:right w:val="nil"/>
            </w:tcBorders>
            <w:shd w:val="clear" w:color="auto" w:fill="auto"/>
            <w:noWrap/>
            <w:vAlign w:val="bottom"/>
          </w:tcPr>
          <w:p w:rsidR="0027743B" w:rsidRPr="00716461" w:rsidRDefault="0027743B" w:rsidP="0027743B">
            <w:pPr>
              <w:spacing w:after="0" w:line="240" w:lineRule="auto"/>
              <w:jc w:val="center"/>
              <w:rPr>
                <w:rFonts w:ascii="Times New Roman" w:eastAsia="Times New Roman" w:hAnsi="Times New Roman"/>
                <w:sz w:val="20"/>
                <w:szCs w:val="20"/>
                <w:lang w:eastAsia="ru-RU"/>
              </w:rPr>
            </w:pPr>
          </w:p>
        </w:tc>
        <w:tc>
          <w:tcPr>
            <w:tcW w:w="1818" w:type="dxa"/>
            <w:gridSpan w:val="2"/>
            <w:tcBorders>
              <w:top w:val="nil"/>
              <w:left w:val="nil"/>
              <w:bottom w:val="nil"/>
              <w:right w:val="nil"/>
            </w:tcBorders>
            <w:shd w:val="clear" w:color="auto" w:fill="auto"/>
            <w:noWrap/>
            <w:vAlign w:val="bottom"/>
          </w:tcPr>
          <w:p w:rsidR="0027743B" w:rsidRPr="00716461" w:rsidRDefault="0027743B" w:rsidP="0027743B">
            <w:pPr>
              <w:spacing w:after="0" w:line="240" w:lineRule="auto"/>
              <w:jc w:val="center"/>
              <w:rPr>
                <w:rFonts w:ascii="Times New Roman" w:eastAsia="Times New Roman" w:hAnsi="Times New Roman"/>
                <w:sz w:val="20"/>
                <w:szCs w:val="20"/>
                <w:lang w:eastAsia="ru-RU"/>
              </w:rPr>
            </w:pPr>
          </w:p>
        </w:tc>
        <w:tc>
          <w:tcPr>
            <w:tcW w:w="1856" w:type="dxa"/>
            <w:gridSpan w:val="3"/>
            <w:tcBorders>
              <w:top w:val="nil"/>
              <w:left w:val="nil"/>
              <w:bottom w:val="nil"/>
              <w:right w:val="nil"/>
            </w:tcBorders>
            <w:shd w:val="clear" w:color="auto" w:fill="auto"/>
            <w:noWrap/>
            <w:vAlign w:val="bottom"/>
          </w:tcPr>
          <w:p w:rsidR="0027743B" w:rsidRPr="00716461" w:rsidRDefault="0027743B" w:rsidP="0027743B">
            <w:pPr>
              <w:spacing w:after="0" w:line="240" w:lineRule="auto"/>
              <w:jc w:val="center"/>
              <w:rPr>
                <w:rFonts w:ascii="Times New Roman" w:eastAsia="Times New Roman" w:hAnsi="Times New Roman"/>
                <w:sz w:val="20"/>
                <w:szCs w:val="20"/>
                <w:lang w:eastAsia="ru-RU"/>
              </w:rPr>
            </w:pPr>
          </w:p>
        </w:tc>
        <w:tc>
          <w:tcPr>
            <w:tcW w:w="2178" w:type="dxa"/>
            <w:gridSpan w:val="2"/>
            <w:tcBorders>
              <w:top w:val="nil"/>
              <w:left w:val="nil"/>
              <w:bottom w:val="nil"/>
              <w:right w:val="nil"/>
            </w:tcBorders>
            <w:shd w:val="clear" w:color="auto" w:fill="auto"/>
            <w:noWrap/>
            <w:vAlign w:val="bottom"/>
          </w:tcPr>
          <w:p w:rsidR="0027743B" w:rsidRPr="00716461" w:rsidRDefault="0027743B" w:rsidP="0027743B">
            <w:pPr>
              <w:spacing w:after="0" w:line="240" w:lineRule="auto"/>
              <w:jc w:val="center"/>
              <w:rPr>
                <w:rFonts w:ascii="Times New Roman" w:eastAsia="Times New Roman" w:hAnsi="Times New Roman"/>
                <w:sz w:val="20"/>
                <w:szCs w:val="20"/>
                <w:lang w:eastAsia="ru-RU"/>
              </w:rPr>
            </w:pPr>
          </w:p>
        </w:tc>
        <w:tc>
          <w:tcPr>
            <w:tcW w:w="2306" w:type="dxa"/>
            <w:gridSpan w:val="3"/>
            <w:tcBorders>
              <w:top w:val="nil"/>
              <w:left w:val="nil"/>
              <w:bottom w:val="nil"/>
              <w:right w:val="nil"/>
            </w:tcBorders>
            <w:shd w:val="clear" w:color="auto" w:fill="auto"/>
            <w:noWrap/>
            <w:vAlign w:val="bottom"/>
          </w:tcPr>
          <w:p w:rsidR="0027743B" w:rsidRPr="00716461" w:rsidRDefault="0027743B" w:rsidP="0027743B">
            <w:pPr>
              <w:spacing w:after="0" w:line="240" w:lineRule="auto"/>
              <w:jc w:val="center"/>
              <w:rPr>
                <w:rFonts w:ascii="Times New Roman" w:eastAsia="Times New Roman" w:hAnsi="Times New Roman"/>
                <w:sz w:val="20"/>
                <w:szCs w:val="20"/>
                <w:lang w:eastAsia="ru-RU"/>
              </w:rPr>
            </w:pPr>
          </w:p>
        </w:tc>
        <w:tc>
          <w:tcPr>
            <w:tcW w:w="1499" w:type="dxa"/>
            <w:gridSpan w:val="2"/>
            <w:tcBorders>
              <w:top w:val="nil"/>
              <w:left w:val="nil"/>
              <w:bottom w:val="nil"/>
              <w:right w:val="nil"/>
            </w:tcBorders>
            <w:shd w:val="clear" w:color="auto" w:fill="auto"/>
            <w:noWrap/>
            <w:vAlign w:val="bottom"/>
          </w:tcPr>
          <w:p w:rsidR="0027743B" w:rsidRPr="00716461" w:rsidRDefault="0027743B" w:rsidP="0027743B">
            <w:pPr>
              <w:spacing w:after="0" w:line="240" w:lineRule="auto"/>
              <w:jc w:val="center"/>
              <w:rPr>
                <w:rFonts w:ascii="Times New Roman" w:eastAsia="Times New Roman" w:hAnsi="Times New Roman"/>
                <w:sz w:val="20"/>
                <w:szCs w:val="20"/>
                <w:lang w:eastAsia="ru-RU"/>
              </w:rPr>
            </w:pPr>
          </w:p>
        </w:tc>
        <w:tc>
          <w:tcPr>
            <w:tcW w:w="3445" w:type="dxa"/>
            <w:gridSpan w:val="5"/>
            <w:tcBorders>
              <w:top w:val="nil"/>
              <w:left w:val="nil"/>
              <w:bottom w:val="nil"/>
              <w:right w:val="nil"/>
            </w:tcBorders>
            <w:shd w:val="clear" w:color="auto" w:fill="auto"/>
            <w:noWrap/>
            <w:vAlign w:val="bottom"/>
          </w:tcPr>
          <w:p w:rsidR="0027743B" w:rsidRPr="00716461" w:rsidRDefault="0027743B" w:rsidP="0027743B">
            <w:pPr>
              <w:spacing w:after="0" w:line="240" w:lineRule="auto"/>
              <w:jc w:val="center"/>
              <w:rPr>
                <w:rFonts w:ascii="Times New Roman" w:eastAsia="Times New Roman" w:hAnsi="Times New Roman"/>
                <w:sz w:val="20"/>
                <w:szCs w:val="20"/>
                <w:lang w:eastAsia="ru-RU"/>
              </w:rPr>
            </w:pPr>
          </w:p>
        </w:tc>
      </w:tr>
      <w:tr w:rsidR="0027743B" w:rsidRPr="00716461" w:rsidTr="00400452">
        <w:trPr>
          <w:gridAfter w:val="1"/>
          <w:wAfter w:w="32" w:type="dxa"/>
          <w:trHeight w:val="255"/>
          <w:jc w:val="center"/>
        </w:trPr>
        <w:tc>
          <w:tcPr>
            <w:tcW w:w="16071" w:type="dxa"/>
            <w:gridSpan w:val="22"/>
            <w:tcBorders>
              <w:top w:val="nil"/>
              <w:left w:val="nil"/>
              <w:bottom w:val="nil"/>
              <w:right w:val="nil"/>
            </w:tcBorders>
            <w:shd w:val="clear" w:color="auto" w:fill="auto"/>
            <w:noWrap/>
            <w:vAlign w:val="bottom"/>
          </w:tcPr>
          <w:p w:rsidR="0027743B" w:rsidRPr="00716461" w:rsidRDefault="0027743B" w:rsidP="0027743B">
            <w:pPr>
              <w:spacing w:after="0" w:line="240" w:lineRule="auto"/>
              <w:jc w:val="center"/>
              <w:rPr>
                <w:rFonts w:ascii="Times New Roman" w:eastAsia="Times New Roman" w:hAnsi="Times New Roman"/>
                <w:sz w:val="20"/>
                <w:szCs w:val="20"/>
                <w:lang w:eastAsia="ru-RU"/>
              </w:rPr>
            </w:pPr>
            <w:r w:rsidRPr="00716461">
              <w:rPr>
                <w:rFonts w:ascii="Times New Roman" w:eastAsia="Times New Roman" w:hAnsi="Times New Roman"/>
                <w:sz w:val="20"/>
                <w:szCs w:val="20"/>
                <w:lang w:eastAsia="ru-RU"/>
              </w:rPr>
              <w:t>на период с _________________________ по ____________________________</w:t>
            </w:r>
          </w:p>
        </w:tc>
      </w:tr>
      <w:tr w:rsidR="0027743B" w:rsidRPr="00716461" w:rsidTr="00400452">
        <w:trPr>
          <w:gridAfter w:val="1"/>
          <w:wAfter w:w="32" w:type="dxa"/>
          <w:trHeight w:val="255"/>
          <w:jc w:val="center"/>
        </w:trPr>
        <w:tc>
          <w:tcPr>
            <w:tcW w:w="849" w:type="dxa"/>
            <w:tcBorders>
              <w:top w:val="nil"/>
              <w:left w:val="nil"/>
              <w:bottom w:val="nil"/>
              <w:right w:val="nil"/>
            </w:tcBorders>
            <w:shd w:val="clear" w:color="auto" w:fill="auto"/>
            <w:noWrap/>
            <w:vAlign w:val="bottom"/>
          </w:tcPr>
          <w:p w:rsidR="0027743B" w:rsidRPr="00716461" w:rsidRDefault="0027743B" w:rsidP="0027743B">
            <w:pPr>
              <w:spacing w:after="0" w:line="240" w:lineRule="auto"/>
              <w:rPr>
                <w:rFonts w:ascii="Times New Roman" w:eastAsia="Times New Roman" w:hAnsi="Times New Roman"/>
                <w:sz w:val="20"/>
                <w:szCs w:val="20"/>
                <w:lang w:eastAsia="ru-RU"/>
              </w:rPr>
            </w:pPr>
          </w:p>
        </w:tc>
        <w:tc>
          <w:tcPr>
            <w:tcW w:w="760" w:type="dxa"/>
            <w:gridSpan w:val="2"/>
            <w:tcBorders>
              <w:top w:val="nil"/>
              <w:left w:val="nil"/>
              <w:bottom w:val="nil"/>
              <w:right w:val="nil"/>
            </w:tcBorders>
            <w:shd w:val="clear" w:color="auto" w:fill="auto"/>
            <w:noWrap/>
            <w:vAlign w:val="bottom"/>
          </w:tcPr>
          <w:p w:rsidR="0027743B" w:rsidRPr="00716461" w:rsidRDefault="0027743B" w:rsidP="0027743B">
            <w:pPr>
              <w:spacing w:after="0" w:line="240" w:lineRule="auto"/>
              <w:rPr>
                <w:rFonts w:ascii="Times New Roman" w:eastAsia="Times New Roman" w:hAnsi="Times New Roman"/>
                <w:sz w:val="20"/>
                <w:szCs w:val="20"/>
                <w:lang w:eastAsia="ru-RU"/>
              </w:rPr>
            </w:pPr>
          </w:p>
        </w:tc>
        <w:tc>
          <w:tcPr>
            <w:tcW w:w="1360" w:type="dxa"/>
            <w:gridSpan w:val="2"/>
            <w:tcBorders>
              <w:top w:val="nil"/>
              <w:left w:val="nil"/>
              <w:bottom w:val="nil"/>
              <w:right w:val="nil"/>
            </w:tcBorders>
            <w:shd w:val="clear" w:color="auto" w:fill="auto"/>
            <w:noWrap/>
            <w:vAlign w:val="bottom"/>
          </w:tcPr>
          <w:p w:rsidR="0027743B" w:rsidRPr="00716461" w:rsidRDefault="0027743B" w:rsidP="0027743B">
            <w:pPr>
              <w:spacing w:after="0" w:line="240" w:lineRule="auto"/>
              <w:rPr>
                <w:rFonts w:ascii="Times New Roman" w:eastAsia="Times New Roman" w:hAnsi="Times New Roman"/>
                <w:sz w:val="20"/>
                <w:szCs w:val="20"/>
                <w:lang w:eastAsia="ru-RU"/>
              </w:rPr>
            </w:pPr>
          </w:p>
        </w:tc>
        <w:tc>
          <w:tcPr>
            <w:tcW w:w="1818" w:type="dxa"/>
            <w:gridSpan w:val="2"/>
            <w:tcBorders>
              <w:top w:val="nil"/>
              <w:left w:val="nil"/>
              <w:bottom w:val="nil"/>
              <w:right w:val="nil"/>
            </w:tcBorders>
            <w:shd w:val="clear" w:color="auto" w:fill="auto"/>
            <w:noWrap/>
            <w:vAlign w:val="bottom"/>
          </w:tcPr>
          <w:p w:rsidR="0027743B" w:rsidRPr="00716461" w:rsidRDefault="0027743B" w:rsidP="0027743B">
            <w:pPr>
              <w:spacing w:after="0" w:line="240" w:lineRule="auto"/>
              <w:rPr>
                <w:rFonts w:ascii="Times New Roman" w:eastAsia="Times New Roman" w:hAnsi="Times New Roman"/>
                <w:sz w:val="20"/>
                <w:szCs w:val="20"/>
                <w:lang w:eastAsia="ru-RU"/>
              </w:rPr>
            </w:pPr>
          </w:p>
        </w:tc>
        <w:tc>
          <w:tcPr>
            <w:tcW w:w="1856" w:type="dxa"/>
            <w:gridSpan w:val="3"/>
            <w:tcBorders>
              <w:top w:val="nil"/>
              <w:left w:val="nil"/>
              <w:bottom w:val="nil"/>
              <w:right w:val="nil"/>
            </w:tcBorders>
            <w:shd w:val="clear" w:color="auto" w:fill="auto"/>
            <w:noWrap/>
            <w:vAlign w:val="bottom"/>
          </w:tcPr>
          <w:p w:rsidR="0027743B" w:rsidRPr="00716461" w:rsidRDefault="0027743B" w:rsidP="0027743B">
            <w:pPr>
              <w:spacing w:after="0" w:line="240" w:lineRule="auto"/>
              <w:rPr>
                <w:rFonts w:ascii="Times New Roman" w:eastAsia="Times New Roman" w:hAnsi="Times New Roman"/>
                <w:sz w:val="20"/>
                <w:szCs w:val="20"/>
                <w:lang w:eastAsia="ru-RU"/>
              </w:rPr>
            </w:pPr>
          </w:p>
        </w:tc>
        <w:tc>
          <w:tcPr>
            <w:tcW w:w="2178" w:type="dxa"/>
            <w:gridSpan w:val="2"/>
            <w:tcBorders>
              <w:top w:val="nil"/>
              <w:left w:val="nil"/>
              <w:bottom w:val="nil"/>
              <w:right w:val="nil"/>
            </w:tcBorders>
            <w:shd w:val="clear" w:color="auto" w:fill="auto"/>
            <w:noWrap/>
            <w:vAlign w:val="bottom"/>
          </w:tcPr>
          <w:p w:rsidR="0027743B" w:rsidRPr="00716461" w:rsidRDefault="0027743B" w:rsidP="0027743B">
            <w:pPr>
              <w:spacing w:after="0" w:line="240" w:lineRule="auto"/>
              <w:rPr>
                <w:rFonts w:ascii="Times New Roman" w:eastAsia="Times New Roman" w:hAnsi="Times New Roman"/>
                <w:sz w:val="20"/>
                <w:szCs w:val="20"/>
                <w:lang w:eastAsia="ru-RU"/>
              </w:rPr>
            </w:pPr>
          </w:p>
        </w:tc>
        <w:tc>
          <w:tcPr>
            <w:tcW w:w="2306" w:type="dxa"/>
            <w:gridSpan w:val="3"/>
            <w:tcBorders>
              <w:top w:val="nil"/>
              <w:left w:val="nil"/>
              <w:bottom w:val="nil"/>
              <w:right w:val="nil"/>
            </w:tcBorders>
            <w:shd w:val="clear" w:color="auto" w:fill="auto"/>
            <w:noWrap/>
            <w:vAlign w:val="bottom"/>
          </w:tcPr>
          <w:p w:rsidR="0027743B" w:rsidRPr="00716461" w:rsidRDefault="0027743B" w:rsidP="0027743B">
            <w:pPr>
              <w:spacing w:after="0" w:line="240" w:lineRule="auto"/>
              <w:rPr>
                <w:rFonts w:ascii="Times New Roman" w:eastAsia="Times New Roman" w:hAnsi="Times New Roman"/>
                <w:sz w:val="20"/>
                <w:szCs w:val="20"/>
                <w:lang w:eastAsia="ru-RU"/>
              </w:rPr>
            </w:pPr>
          </w:p>
        </w:tc>
        <w:tc>
          <w:tcPr>
            <w:tcW w:w="1499" w:type="dxa"/>
            <w:gridSpan w:val="2"/>
            <w:tcBorders>
              <w:top w:val="nil"/>
              <w:left w:val="nil"/>
              <w:bottom w:val="nil"/>
              <w:right w:val="nil"/>
            </w:tcBorders>
            <w:shd w:val="clear" w:color="auto" w:fill="auto"/>
            <w:noWrap/>
            <w:vAlign w:val="bottom"/>
          </w:tcPr>
          <w:p w:rsidR="0027743B" w:rsidRPr="00716461" w:rsidRDefault="0027743B" w:rsidP="0027743B">
            <w:pPr>
              <w:spacing w:after="0" w:line="240" w:lineRule="auto"/>
              <w:rPr>
                <w:rFonts w:ascii="Times New Roman" w:eastAsia="Times New Roman" w:hAnsi="Times New Roman"/>
                <w:sz w:val="20"/>
                <w:szCs w:val="20"/>
                <w:lang w:eastAsia="ru-RU"/>
              </w:rPr>
            </w:pPr>
          </w:p>
        </w:tc>
        <w:tc>
          <w:tcPr>
            <w:tcW w:w="3445" w:type="dxa"/>
            <w:gridSpan w:val="5"/>
            <w:tcBorders>
              <w:top w:val="nil"/>
              <w:left w:val="nil"/>
              <w:bottom w:val="nil"/>
              <w:right w:val="nil"/>
            </w:tcBorders>
            <w:shd w:val="clear" w:color="auto" w:fill="auto"/>
            <w:noWrap/>
            <w:vAlign w:val="bottom"/>
          </w:tcPr>
          <w:p w:rsidR="0027743B" w:rsidRPr="00716461" w:rsidRDefault="0027743B" w:rsidP="0027743B">
            <w:pPr>
              <w:spacing w:after="0" w:line="240" w:lineRule="auto"/>
              <w:rPr>
                <w:rFonts w:ascii="Times New Roman" w:eastAsia="Times New Roman" w:hAnsi="Times New Roman"/>
                <w:sz w:val="20"/>
                <w:szCs w:val="20"/>
                <w:lang w:eastAsia="ru-RU"/>
              </w:rPr>
            </w:pPr>
          </w:p>
        </w:tc>
      </w:tr>
      <w:tr w:rsidR="0027743B" w:rsidRPr="00716461" w:rsidTr="0014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trHeight w:val="122"/>
          <w:jc w:val="center"/>
        </w:trPr>
        <w:tc>
          <w:tcPr>
            <w:tcW w:w="4911" w:type="dxa"/>
            <w:gridSpan w:val="8"/>
            <w:vAlign w:val="center"/>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r w:rsidRPr="00716461">
              <w:rPr>
                <w:rFonts w:ascii="Times New Roman" w:eastAsia="Times New Roman" w:hAnsi="Times New Roman"/>
                <w:sz w:val="20"/>
                <w:szCs w:val="20"/>
                <w:lang w:eastAsia="ru-RU"/>
              </w:rPr>
              <w:t>Наименование маршрута</w:t>
            </w:r>
          </w:p>
        </w:tc>
        <w:tc>
          <w:tcPr>
            <w:tcW w:w="3813" w:type="dxa"/>
            <w:gridSpan w:val="3"/>
            <w:vAlign w:val="center"/>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r w:rsidRPr="00716461">
              <w:rPr>
                <w:rFonts w:ascii="Times New Roman" w:eastAsia="Times New Roman" w:hAnsi="Times New Roman"/>
                <w:sz w:val="20"/>
                <w:szCs w:val="20"/>
                <w:lang w:eastAsia="ru-RU"/>
              </w:rPr>
              <w:t>Протяженность маршрута (</w:t>
            </w:r>
            <w:proofErr w:type="spellStart"/>
            <w:r w:rsidRPr="00716461">
              <w:rPr>
                <w:rFonts w:ascii="Times New Roman" w:eastAsia="Times New Roman" w:hAnsi="Times New Roman"/>
                <w:sz w:val="20"/>
                <w:szCs w:val="20"/>
                <w:lang w:eastAsia="ru-RU"/>
              </w:rPr>
              <w:t>кругорейса</w:t>
            </w:r>
            <w:proofErr w:type="spellEnd"/>
            <w:r w:rsidRPr="00716461">
              <w:rPr>
                <w:rFonts w:ascii="Times New Roman" w:eastAsia="Times New Roman" w:hAnsi="Times New Roman"/>
                <w:sz w:val="20"/>
                <w:szCs w:val="20"/>
                <w:lang w:eastAsia="ru-RU"/>
              </w:rPr>
              <w:t>), км</w:t>
            </w:r>
          </w:p>
        </w:tc>
        <w:tc>
          <w:tcPr>
            <w:tcW w:w="4030" w:type="dxa"/>
            <w:gridSpan w:val="7"/>
            <w:vAlign w:val="center"/>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r w:rsidRPr="00716461">
              <w:rPr>
                <w:rFonts w:ascii="Times New Roman" w:eastAsia="Times New Roman" w:hAnsi="Times New Roman"/>
                <w:sz w:val="20"/>
                <w:szCs w:val="20"/>
                <w:lang w:eastAsia="ru-RU"/>
              </w:rPr>
              <w:t>Марка автобуса</w:t>
            </w:r>
          </w:p>
        </w:tc>
        <w:tc>
          <w:tcPr>
            <w:tcW w:w="3349" w:type="dxa"/>
            <w:gridSpan w:val="5"/>
            <w:vAlign w:val="center"/>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r w:rsidRPr="00716461">
              <w:rPr>
                <w:rFonts w:ascii="Times New Roman" w:eastAsia="Times New Roman" w:hAnsi="Times New Roman"/>
                <w:sz w:val="20"/>
                <w:szCs w:val="20"/>
                <w:lang w:eastAsia="ru-RU"/>
              </w:rPr>
              <w:t xml:space="preserve">Время, необходимое на выполнение 1 </w:t>
            </w:r>
            <w:proofErr w:type="spellStart"/>
            <w:r w:rsidRPr="00716461">
              <w:rPr>
                <w:rFonts w:ascii="Times New Roman" w:eastAsia="Times New Roman" w:hAnsi="Times New Roman"/>
                <w:sz w:val="20"/>
                <w:szCs w:val="20"/>
                <w:lang w:eastAsia="ru-RU"/>
              </w:rPr>
              <w:t>кругорейса</w:t>
            </w:r>
            <w:proofErr w:type="spellEnd"/>
            <w:r w:rsidRPr="00716461">
              <w:rPr>
                <w:rFonts w:ascii="Times New Roman" w:eastAsia="Times New Roman" w:hAnsi="Times New Roman"/>
                <w:sz w:val="20"/>
                <w:szCs w:val="20"/>
                <w:lang w:eastAsia="ru-RU"/>
              </w:rPr>
              <w:t>/рейса, час.</w:t>
            </w:r>
          </w:p>
        </w:tc>
      </w:tr>
      <w:tr w:rsidR="0027743B" w:rsidRPr="00716461" w:rsidTr="0014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trHeight w:val="160"/>
          <w:jc w:val="center"/>
        </w:trPr>
        <w:tc>
          <w:tcPr>
            <w:tcW w:w="4911" w:type="dxa"/>
            <w:gridSpan w:val="8"/>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r w:rsidRPr="00716461">
              <w:rPr>
                <w:rFonts w:ascii="Times New Roman" w:eastAsia="Times New Roman" w:hAnsi="Times New Roman"/>
                <w:sz w:val="20"/>
                <w:szCs w:val="20"/>
                <w:lang w:eastAsia="ru-RU"/>
              </w:rPr>
              <w:t>1</w:t>
            </w:r>
          </w:p>
        </w:tc>
        <w:tc>
          <w:tcPr>
            <w:tcW w:w="3813" w:type="dxa"/>
            <w:gridSpan w:val="3"/>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r w:rsidRPr="00716461">
              <w:rPr>
                <w:rFonts w:ascii="Times New Roman" w:eastAsia="Times New Roman" w:hAnsi="Times New Roman"/>
                <w:sz w:val="20"/>
                <w:szCs w:val="20"/>
                <w:lang w:eastAsia="ru-RU"/>
              </w:rPr>
              <w:t>2</w:t>
            </w:r>
          </w:p>
        </w:tc>
        <w:tc>
          <w:tcPr>
            <w:tcW w:w="4030" w:type="dxa"/>
            <w:gridSpan w:val="7"/>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r w:rsidRPr="00716461">
              <w:rPr>
                <w:rFonts w:ascii="Times New Roman" w:eastAsia="Times New Roman" w:hAnsi="Times New Roman"/>
                <w:sz w:val="20"/>
                <w:szCs w:val="20"/>
                <w:lang w:eastAsia="ru-RU"/>
              </w:rPr>
              <w:t>3</w:t>
            </w:r>
          </w:p>
        </w:tc>
        <w:tc>
          <w:tcPr>
            <w:tcW w:w="3349" w:type="dxa"/>
            <w:gridSpan w:val="5"/>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r w:rsidRPr="00716461">
              <w:rPr>
                <w:rFonts w:ascii="Times New Roman" w:eastAsia="Times New Roman" w:hAnsi="Times New Roman"/>
                <w:sz w:val="20"/>
                <w:szCs w:val="20"/>
                <w:lang w:eastAsia="ru-RU"/>
              </w:rPr>
              <w:t>4</w:t>
            </w:r>
          </w:p>
        </w:tc>
      </w:tr>
      <w:tr w:rsidR="0027743B" w:rsidRPr="00716461" w:rsidTr="0014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trHeight w:val="23"/>
          <w:jc w:val="center"/>
        </w:trPr>
        <w:tc>
          <w:tcPr>
            <w:tcW w:w="4911" w:type="dxa"/>
            <w:gridSpan w:val="8"/>
          </w:tcPr>
          <w:p w:rsidR="0027743B" w:rsidRPr="00716461" w:rsidRDefault="0027743B" w:rsidP="0027743B">
            <w:pPr>
              <w:widowControl w:val="0"/>
              <w:autoSpaceDE w:val="0"/>
              <w:autoSpaceDN w:val="0"/>
              <w:spacing w:after="0" w:line="240" w:lineRule="auto"/>
              <w:rPr>
                <w:rFonts w:ascii="Times New Roman" w:eastAsia="Times New Roman" w:hAnsi="Times New Roman"/>
                <w:sz w:val="20"/>
                <w:szCs w:val="20"/>
                <w:lang w:eastAsia="ru-RU"/>
              </w:rPr>
            </w:pPr>
          </w:p>
        </w:tc>
        <w:tc>
          <w:tcPr>
            <w:tcW w:w="3813" w:type="dxa"/>
            <w:gridSpan w:val="3"/>
          </w:tcPr>
          <w:p w:rsidR="0027743B" w:rsidRPr="00716461" w:rsidRDefault="0027743B" w:rsidP="0027743B">
            <w:pPr>
              <w:widowControl w:val="0"/>
              <w:autoSpaceDE w:val="0"/>
              <w:autoSpaceDN w:val="0"/>
              <w:spacing w:after="0" w:line="240" w:lineRule="auto"/>
              <w:rPr>
                <w:rFonts w:ascii="Times New Roman" w:eastAsia="Times New Roman" w:hAnsi="Times New Roman"/>
                <w:sz w:val="20"/>
                <w:szCs w:val="20"/>
                <w:lang w:eastAsia="ru-RU"/>
              </w:rPr>
            </w:pPr>
          </w:p>
        </w:tc>
        <w:tc>
          <w:tcPr>
            <w:tcW w:w="4030" w:type="dxa"/>
            <w:gridSpan w:val="7"/>
          </w:tcPr>
          <w:p w:rsidR="0027743B" w:rsidRPr="00716461" w:rsidRDefault="0027743B" w:rsidP="0027743B">
            <w:pPr>
              <w:widowControl w:val="0"/>
              <w:autoSpaceDE w:val="0"/>
              <w:autoSpaceDN w:val="0"/>
              <w:spacing w:after="0" w:line="240" w:lineRule="auto"/>
              <w:rPr>
                <w:rFonts w:ascii="Times New Roman" w:eastAsia="Times New Roman" w:hAnsi="Times New Roman"/>
                <w:sz w:val="20"/>
                <w:szCs w:val="20"/>
                <w:lang w:eastAsia="ru-RU"/>
              </w:rPr>
            </w:pPr>
          </w:p>
        </w:tc>
        <w:tc>
          <w:tcPr>
            <w:tcW w:w="3349" w:type="dxa"/>
            <w:gridSpan w:val="5"/>
          </w:tcPr>
          <w:p w:rsidR="0027743B" w:rsidRPr="00716461" w:rsidRDefault="0027743B" w:rsidP="0027743B">
            <w:pPr>
              <w:widowControl w:val="0"/>
              <w:autoSpaceDE w:val="0"/>
              <w:autoSpaceDN w:val="0"/>
              <w:spacing w:after="0" w:line="240" w:lineRule="auto"/>
              <w:rPr>
                <w:rFonts w:ascii="Times New Roman" w:eastAsia="Times New Roman" w:hAnsi="Times New Roman"/>
                <w:sz w:val="20"/>
                <w:szCs w:val="20"/>
                <w:lang w:eastAsia="ru-RU"/>
              </w:rPr>
            </w:pPr>
          </w:p>
        </w:tc>
      </w:tr>
      <w:tr w:rsidR="0027743B" w:rsidRPr="00716461" w:rsidTr="001768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trHeight w:val="77"/>
          <w:jc w:val="center"/>
        </w:trPr>
        <w:tc>
          <w:tcPr>
            <w:tcW w:w="2672" w:type="dxa"/>
            <w:gridSpan w:val="4"/>
            <w:vMerge w:val="restart"/>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r w:rsidRPr="00716461">
              <w:rPr>
                <w:rFonts w:ascii="Times New Roman" w:eastAsia="Times New Roman" w:hAnsi="Times New Roman"/>
                <w:sz w:val="20"/>
                <w:szCs w:val="20"/>
                <w:lang w:eastAsia="ru-RU"/>
              </w:rPr>
              <w:t>Временной период (число, месяц)</w:t>
            </w:r>
          </w:p>
        </w:tc>
        <w:tc>
          <w:tcPr>
            <w:tcW w:w="961" w:type="dxa"/>
            <w:gridSpan w:val="2"/>
            <w:vMerge w:val="restart"/>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r w:rsidRPr="00716461">
              <w:rPr>
                <w:rFonts w:ascii="Times New Roman" w:eastAsia="Times New Roman" w:hAnsi="Times New Roman"/>
                <w:sz w:val="20"/>
                <w:szCs w:val="20"/>
                <w:lang w:eastAsia="ru-RU"/>
              </w:rPr>
              <w:t>Интервал движения</w:t>
            </w:r>
          </w:p>
        </w:tc>
        <w:tc>
          <w:tcPr>
            <w:tcW w:w="1278" w:type="dxa"/>
            <w:gridSpan w:val="2"/>
            <w:vMerge w:val="restart"/>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r w:rsidRPr="00716461">
              <w:rPr>
                <w:rFonts w:ascii="Times New Roman" w:eastAsia="Times New Roman" w:hAnsi="Times New Roman"/>
                <w:sz w:val="20"/>
                <w:szCs w:val="20"/>
                <w:lang w:eastAsia="ru-RU"/>
              </w:rPr>
              <w:t>Количество дней работы на маршруте</w:t>
            </w:r>
          </w:p>
        </w:tc>
        <w:tc>
          <w:tcPr>
            <w:tcW w:w="1559" w:type="dxa"/>
            <w:vMerge w:val="restart"/>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r w:rsidRPr="00716461">
              <w:rPr>
                <w:rFonts w:ascii="Times New Roman" w:eastAsia="Times New Roman" w:hAnsi="Times New Roman"/>
                <w:sz w:val="20"/>
                <w:szCs w:val="20"/>
                <w:lang w:eastAsia="ru-RU"/>
              </w:rPr>
              <w:t>Время нахождения одного автобуса на маршруте</w:t>
            </w:r>
          </w:p>
        </w:tc>
        <w:tc>
          <w:tcPr>
            <w:tcW w:w="2254" w:type="dxa"/>
            <w:gridSpan w:val="2"/>
            <w:vMerge w:val="restart"/>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r w:rsidRPr="00716461">
              <w:rPr>
                <w:rFonts w:ascii="Times New Roman" w:eastAsia="Times New Roman" w:hAnsi="Times New Roman"/>
                <w:sz w:val="20"/>
                <w:szCs w:val="20"/>
                <w:lang w:eastAsia="ru-RU"/>
              </w:rPr>
              <w:t xml:space="preserve">Количество </w:t>
            </w:r>
            <w:proofErr w:type="spellStart"/>
            <w:r w:rsidRPr="00716461">
              <w:rPr>
                <w:rFonts w:ascii="Times New Roman" w:eastAsia="Times New Roman" w:hAnsi="Times New Roman"/>
                <w:sz w:val="20"/>
                <w:szCs w:val="20"/>
                <w:lang w:eastAsia="ru-RU"/>
              </w:rPr>
              <w:t>кругорейсов</w:t>
            </w:r>
            <w:proofErr w:type="spellEnd"/>
            <w:r w:rsidRPr="00716461">
              <w:rPr>
                <w:rFonts w:ascii="Times New Roman" w:eastAsia="Times New Roman" w:hAnsi="Times New Roman"/>
                <w:sz w:val="20"/>
                <w:szCs w:val="20"/>
                <w:lang w:eastAsia="ru-RU"/>
              </w:rPr>
              <w:t>/рейсов в сутки</w:t>
            </w:r>
          </w:p>
        </w:tc>
        <w:tc>
          <w:tcPr>
            <w:tcW w:w="7379" w:type="dxa"/>
            <w:gridSpan w:val="12"/>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r w:rsidRPr="00716461">
              <w:rPr>
                <w:rFonts w:ascii="Times New Roman" w:eastAsia="Times New Roman" w:hAnsi="Times New Roman"/>
                <w:sz w:val="20"/>
                <w:szCs w:val="20"/>
                <w:lang w:eastAsia="ru-RU"/>
              </w:rPr>
              <w:t>Среднее количество перевозимых пассажиров в сутки</w:t>
            </w:r>
          </w:p>
        </w:tc>
      </w:tr>
      <w:tr w:rsidR="0027743B" w:rsidRPr="00716461" w:rsidTr="001768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trHeight w:val="20"/>
          <w:jc w:val="center"/>
        </w:trPr>
        <w:tc>
          <w:tcPr>
            <w:tcW w:w="2672" w:type="dxa"/>
            <w:gridSpan w:val="4"/>
            <w:vMerge/>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p>
        </w:tc>
        <w:tc>
          <w:tcPr>
            <w:tcW w:w="961" w:type="dxa"/>
            <w:gridSpan w:val="2"/>
            <w:vMerge/>
          </w:tcPr>
          <w:p w:rsidR="0027743B" w:rsidRPr="00716461" w:rsidRDefault="0027743B" w:rsidP="0027743B">
            <w:pPr>
              <w:widowControl w:val="0"/>
              <w:autoSpaceDE w:val="0"/>
              <w:autoSpaceDN w:val="0"/>
              <w:spacing w:after="0" w:line="240" w:lineRule="auto"/>
              <w:jc w:val="both"/>
              <w:rPr>
                <w:rFonts w:ascii="Times New Roman" w:eastAsia="Times New Roman" w:hAnsi="Times New Roman"/>
                <w:sz w:val="20"/>
                <w:szCs w:val="20"/>
                <w:lang w:eastAsia="ru-RU"/>
              </w:rPr>
            </w:pPr>
          </w:p>
        </w:tc>
        <w:tc>
          <w:tcPr>
            <w:tcW w:w="1278" w:type="dxa"/>
            <w:gridSpan w:val="2"/>
            <w:vMerge/>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559" w:type="dxa"/>
            <w:vMerge/>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254" w:type="dxa"/>
            <w:gridSpan w:val="2"/>
            <w:vMerge/>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p>
        </w:tc>
        <w:tc>
          <w:tcPr>
            <w:tcW w:w="947" w:type="dxa"/>
            <w:gridSpan w:val="2"/>
            <w:vMerge w:val="restart"/>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r w:rsidRPr="00716461">
              <w:rPr>
                <w:rFonts w:ascii="Times New Roman" w:eastAsia="Times New Roman" w:hAnsi="Times New Roman"/>
                <w:sz w:val="20"/>
                <w:szCs w:val="20"/>
                <w:lang w:eastAsia="ru-RU"/>
              </w:rPr>
              <w:t>Всего</w:t>
            </w:r>
          </w:p>
        </w:tc>
        <w:tc>
          <w:tcPr>
            <w:tcW w:w="6432" w:type="dxa"/>
            <w:gridSpan w:val="10"/>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r w:rsidRPr="00716461">
              <w:rPr>
                <w:rFonts w:ascii="Times New Roman" w:eastAsia="Times New Roman" w:hAnsi="Times New Roman"/>
                <w:sz w:val="20"/>
                <w:szCs w:val="20"/>
                <w:lang w:eastAsia="ru-RU"/>
              </w:rPr>
              <w:t>в том числе:</w:t>
            </w:r>
          </w:p>
        </w:tc>
      </w:tr>
      <w:tr w:rsidR="0027743B" w:rsidRPr="00716461" w:rsidTr="001768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trHeight w:val="48"/>
          <w:jc w:val="center"/>
        </w:trPr>
        <w:tc>
          <w:tcPr>
            <w:tcW w:w="2672" w:type="dxa"/>
            <w:gridSpan w:val="4"/>
            <w:vMerge/>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p>
        </w:tc>
        <w:tc>
          <w:tcPr>
            <w:tcW w:w="961" w:type="dxa"/>
            <w:gridSpan w:val="2"/>
            <w:vMerge/>
          </w:tcPr>
          <w:p w:rsidR="0027743B" w:rsidRPr="00716461" w:rsidRDefault="0027743B" w:rsidP="0027743B">
            <w:pPr>
              <w:widowControl w:val="0"/>
              <w:autoSpaceDE w:val="0"/>
              <w:autoSpaceDN w:val="0"/>
              <w:spacing w:after="0" w:line="240" w:lineRule="auto"/>
              <w:jc w:val="both"/>
              <w:rPr>
                <w:rFonts w:ascii="Times New Roman" w:eastAsia="Times New Roman" w:hAnsi="Times New Roman"/>
                <w:sz w:val="20"/>
                <w:szCs w:val="20"/>
                <w:lang w:eastAsia="ru-RU"/>
              </w:rPr>
            </w:pPr>
          </w:p>
        </w:tc>
        <w:tc>
          <w:tcPr>
            <w:tcW w:w="1278" w:type="dxa"/>
            <w:gridSpan w:val="2"/>
            <w:vMerge/>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559" w:type="dxa"/>
            <w:vMerge/>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254" w:type="dxa"/>
            <w:gridSpan w:val="2"/>
            <w:vMerge/>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p>
        </w:tc>
        <w:tc>
          <w:tcPr>
            <w:tcW w:w="947" w:type="dxa"/>
            <w:gridSpan w:val="2"/>
            <w:vMerge/>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p>
        </w:tc>
        <w:tc>
          <w:tcPr>
            <w:tcW w:w="5449" w:type="dxa"/>
            <w:gridSpan w:val="8"/>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r w:rsidRPr="00716461">
              <w:rPr>
                <w:rFonts w:ascii="Times New Roman" w:eastAsia="Times New Roman" w:hAnsi="Times New Roman"/>
                <w:sz w:val="20"/>
                <w:szCs w:val="20"/>
                <w:lang w:eastAsia="ru-RU"/>
              </w:rPr>
              <w:t>с платным проездом*</w:t>
            </w:r>
          </w:p>
        </w:tc>
        <w:tc>
          <w:tcPr>
            <w:tcW w:w="983" w:type="dxa"/>
            <w:gridSpan w:val="2"/>
            <w:vMerge w:val="restart"/>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r w:rsidRPr="00716461">
              <w:rPr>
                <w:rFonts w:ascii="Times New Roman" w:eastAsia="Times New Roman" w:hAnsi="Times New Roman"/>
                <w:sz w:val="20"/>
                <w:szCs w:val="20"/>
                <w:lang w:eastAsia="ru-RU"/>
              </w:rPr>
              <w:t xml:space="preserve">льготных категорий </w:t>
            </w:r>
          </w:p>
        </w:tc>
      </w:tr>
      <w:tr w:rsidR="0027743B" w:rsidRPr="00716461" w:rsidTr="001768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trHeight w:val="20"/>
          <w:jc w:val="center"/>
        </w:trPr>
        <w:tc>
          <w:tcPr>
            <w:tcW w:w="2672" w:type="dxa"/>
            <w:gridSpan w:val="4"/>
            <w:vMerge/>
            <w:vAlign w:val="bottom"/>
          </w:tcPr>
          <w:p w:rsidR="0027743B" w:rsidRPr="00716461" w:rsidRDefault="0027743B" w:rsidP="0027743B">
            <w:pPr>
              <w:spacing w:after="0" w:line="240" w:lineRule="auto"/>
              <w:jc w:val="center"/>
              <w:rPr>
                <w:rFonts w:ascii="Times New Roman" w:eastAsia="Times New Roman" w:hAnsi="Times New Roman"/>
                <w:sz w:val="20"/>
                <w:szCs w:val="20"/>
                <w:lang w:eastAsia="ru-RU"/>
              </w:rPr>
            </w:pPr>
          </w:p>
        </w:tc>
        <w:tc>
          <w:tcPr>
            <w:tcW w:w="961" w:type="dxa"/>
            <w:gridSpan w:val="2"/>
            <w:vMerge/>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278" w:type="dxa"/>
            <w:gridSpan w:val="2"/>
            <w:vMerge/>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559" w:type="dxa"/>
            <w:vMerge/>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254" w:type="dxa"/>
            <w:gridSpan w:val="2"/>
            <w:vMerge/>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p>
        </w:tc>
        <w:tc>
          <w:tcPr>
            <w:tcW w:w="947" w:type="dxa"/>
            <w:gridSpan w:val="2"/>
            <w:vMerge/>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06" w:type="dxa"/>
            <w:vMerge w:val="restart"/>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r w:rsidRPr="00716461">
              <w:rPr>
                <w:rFonts w:ascii="Times New Roman" w:eastAsia="Times New Roman" w:hAnsi="Times New Roman"/>
                <w:sz w:val="20"/>
                <w:szCs w:val="20"/>
                <w:lang w:eastAsia="ru-RU"/>
              </w:rPr>
              <w:t>всего</w:t>
            </w:r>
          </w:p>
        </w:tc>
        <w:tc>
          <w:tcPr>
            <w:tcW w:w="4443" w:type="dxa"/>
            <w:gridSpan w:val="7"/>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r w:rsidRPr="00716461">
              <w:rPr>
                <w:rFonts w:ascii="Times New Roman" w:eastAsia="Times New Roman" w:hAnsi="Times New Roman"/>
                <w:sz w:val="20"/>
                <w:szCs w:val="20"/>
                <w:lang w:eastAsia="ru-RU"/>
              </w:rPr>
              <w:t>в том числе:</w:t>
            </w:r>
          </w:p>
        </w:tc>
        <w:tc>
          <w:tcPr>
            <w:tcW w:w="983" w:type="dxa"/>
            <w:gridSpan w:val="2"/>
            <w:vMerge/>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p>
        </w:tc>
      </w:tr>
      <w:tr w:rsidR="0027743B" w:rsidRPr="00716461" w:rsidTr="0014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trHeight w:val="851"/>
          <w:jc w:val="center"/>
        </w:trPr>
        <w:tc>
          <w:tcPr>
            <w:tcW w:w="897" w:type="dxa"/>
            <w:gridSpan w:val="2"/>
            <w:vAlign w:val="center"/>
          </w:tcPr>
          <w:p w:rsidR="0027743B" w:rsidRPr="00716461" w:rsidRDefault="0027743B" w:rsidP="0027743B">
            <w:pPr>
              <w:spacing w:after="0" w:line="240" w:lineRule="auto"/>
              <w:jc w:val="center"/>
              <w:rPr>
                <w:rFonts w:ascii="Times New Roman" w:eastAsia="Times New Roman" w:hAnsi="Times New Roman"/>
                <w:sz w:val="20"/>
                <w:szCs w:val="20"/>
                <w:lang w:eastAsia="ru-RU"/>
              </w:rPr>
            </w:pPr>
            <w:r w:rsidRPr="00716461">
              <w:rPr>
                <w:rFonts w:ascii="Times New Roman" w:eastAsia="Times New Roman" w:hAnsi="Times New Roman"/>
                <w:sz w:val="20"/>
                <w:szCs w:val="20"/>
                <w:lang w:eastAsia="ru-RU"/>
              </w:rPr>
              <w:t>начало</w:t>
            </w:r>
          </w:p>
        </w:tc>
        <w:tc>
          <w:tcPr>
            <w:tcW w:w="1775" w:type="dxa"/>
            <w:gridSpan w:val="2"/>
            <w:vAlign w:val="center"/>
          </w:tcPr>
          <w:p w:rsidR="0027743B" w:rsidRPr="00716461" w:rsidRDefault="0027743B" w:rsidP="0027743B">
            <w:pPr>
              <w:spacing w:after="0" w:line="240" w:lineRule="auto"/>
              <w:jc w:val="center"/>
              <w:rPr>
                <w:rFonts w:ascii="Times New Roman" w:eastAsia="Times New Roman" w:hAnsi="Times New Roman"/>
                <w:sz w:val="20"/>
                <w:szCs w:val="20"/>
                <w:lang w:eastAsia="ru-RU"/>
              </w:rPr>
            </w:pPr>
            <w:r w:rsidRPr="00716461">
              <w:rPr>
                <w:rFonts w:ascii="Times New Roman" w:eastAsia="Times New Roman" w:hAnsi="Times New Roman"/>
                <w:sz w:val="20"/>
                <w:szCs w:val="20"/>
                <w:lang w:eastAsia="ru-RU"/>
              </w:rPr>
              <w:t>конец</w:t>
            </w:r>
          </w:p>
        </w:tc>
        <w:tc>
          <w:tcPr>
            <w:tcW w:w="961" w:type="dxa"/>
            <w:gridSpan w:val="2"/>
            <w:vMerge/>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278" w:type="dxa"/>
            <w:gridSpan w:val="2"/>
            <w:vMerge/>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559" w:type="dxa"/>
            <w:vMerge/>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254" w:type="dxa"/>
            <w:gridSpan w:val="2"/>
            <w:vMerge/>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p>
        </w:tc>
        <w:tc>
          <w:tcPr>
            <w:tcW w:w="947" w:type="dxa"/>
            <w:gridSpan w:val="2"/>
            <w:vMerge/>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06" w:type="dxa"/>
            <w:vMerge/>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49" w:type="dxa"/>
            <w:gridSpan w:val="2"/>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r w:rsidRPr="00716461">
              <w:rPr>
                <w:rFonts w:ascii="Times New Roman" w:eastAsia="Times New Roman" w:hAnsi="Times New Roman"/>
                <w:sz w:val="20"/>
                <w:szCs w:val="20"/>
                <w:lang w:eastAsia="ru-RU"/>
              </w:rPr>
              <w:t>по разовым билетам</w:t>
            </w:r>
          </w:p>
        </w:tc>
        <w:tc>
          <w:tcPr>
            <w:tcW w:w="1096" w:type="dxa"/>
            <w:gridSpan w:val="3"/>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r w:rsidRPr="00716461">
              <w:rPr>
                <w:rFonts w:ascii="Times New Roman" w:eastAsia="Times New Roman" w:hAnsi="Times New Roman"/>
                <w:sz w:val="20"/>
                <w:szCs w:val="20"/>
                <w:lang w:eastAsia="ru-RU"/>
              </w:rPr>
              <w:t>по ЭПБ на 1 поездку</w:t>
            </w:r>
          </w:p>
        </w:tc>
        <w:tc>
          <w:tcPr>
            <w:tcW w:w="1374" w:type="dxa"/>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r w:rsidRPr="00716461">
              <w:rPr>
                <w:rFonts w:ascii="Times New Roman" w:eastAsia="Times New Roman" w:hAnsi="Times New Roman"/>
                <w:sz w:val="20"/>
                <w:szCs w:val="20"/>
                <w:lang w:eastAsia="ru-RU"/>
              </w:rPr>
              <w:t>по ЭПБ с ограниченным числом поездок</w:t>
            </w:r>
          </w:p>
        </w:tc>
        <w:tc>
          <w:tcPr>
            <w:tcW w:w="924" w:type="dxa"/>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r w:rsidRPr="00716461">
              <w:rPr>
                <w:rFonts w:ascii="Times New Roman" w:eastAsia="Times New Roman" w:hAnsi="Times New Roman"/>
                <w:sz w:val="20"/>
                <w:szCs w:val="20"/>
                <w:lang w:eastAsia="ru-RU"/>
              </w:rPr>
              <w:t>по иным ЭПБ</w:t>
            </w:r>
          </w:p>
        </w:tc>
        <w:tc>
          <w:tcPr>
            <w:tcW w:w="983" w:type="dxa"/>
            <w:gridSpan w:val="2"/>
            <w:vMerge/>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p>
        </w:tc>
      </w:tr>
      <w:tr w:rsidR="0027743B" w:rsidRPr="00716461" w:rsidTr="00400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jc w:val="center"/>
        </w:trPr>
        <w:tc>
          <w:tcPr>
            <w:tcW w:w="897" w:type="dxa"/>
            <w:gridSpan w:val="2"/>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r w:rsidRPr="00716461">
              <w:rPr>
                <w:rFonts w:ascii="Times New Roman" w:eastAsia="Times New Roman" w:hAnsi="Times New Roman"/>
                <w:sz w:val="20"/>
                <w:szCs w:val="20"/>
                <w:lang w:eastAsia="ru-RU"/>
              </w:rPr>
              <w:t>5</w:t>
            </w:r>
          </w:p>
        </w:tc>
        <w:tc>
          <w:tcPr>
            <w:tcW w:w="1775" w:type="dxa"/>
            <w:gridSpan w:val="2"/>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r w:rsidRPr="00716461">
              <w:rPr>
                <w:rFonts w:ascii="Times New Roman" w:eastAsia="Times New Roman" w:hAnsi="Times New Roman"/>
                <w:sz w:val="20"/>
                <w:szCs w:val="20"/>
                <w:lang w:eastAsia="ru-RU"/>
              </w:rPr>
              <w:t>6</w:t>
            </w:r>
          </w:p>
        </w:tc>
        <w:tc>
          <w:tcPr>
            <w:tcW w:w="961" w:type="dxa"/>
            <w:gridSpan w:val="2"/>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r w:rsidRPr="00716461">
              <w:rPr>
                <w:rFonts w:ascii="Times New Roman" w:eastAsia="Times New Roman" w:hAnsi="Times New Roman"/>
                <w:sz w:val="20"/>
                <w:szCs w:val="20"/>
                <w:lang w:eastAsia="ru-RU"/>
              </w:rPr>
              <w:t>7</w:t>
            </w:r>
          </w:p>
        </w:tc>
        <w:tc>
          <w:tcPr>
            <w:tcW w:w="1278" w:type="dxa"/>
            <w:gridSpan w:val="2"/>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r w:rsidRPr="00716461">
              <w:rPr>
                <w:rFonts w:ascii="Times New Roman" w:eastAsia="Times New Roman" w:hAnsi="Times New Roman"/>
                <w:sz w:val="20"/>
                <w:szCs w:val="20"/>
                <w:lang w:eastAsia="ru-RU"/>
              </w:rPr>
              <w:t>8</w:t>
            </w:r>
          </w:p>
        </w:tc>
        <w:tc>
          <w:tcPr>
            <w:tcW w:w="1559" w:type="dxa"/>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r w:rsidRPr="00716461">
              <w:rPr>
                <w:rFonts w:ascii="Times New Roman" w:eastAsia="Times New Roman" w:hAnsi="Times New Roman"/>
                <w:sz w:val="20"/>
                <w:szCs w:val="20"/>
                <w:lang w:eastAsia="ru-RU"/>
              </w:rPr>
              <w:t>9</w:t>
            </w:r>
          </w:p>
        </w:tc>
        <w:tc>
          <w:tcPr>
            <w:tcW w:w="2254" w:type="dxa"/>
            <w:gridSpan w:val="2"/>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r w:rsidRPr="00716461">
              <w:rPr>
                <w:rFonts w:ascii="Times New Roman" w:eastAsia="Times New Roman" w:hAnsi="Times New Roman"/>
                <w:sz w:val="20"/>
                <w:szCs w:val="20"/>
                <w:lang w:eastAsia="ru-RU"/>
              </w:rPr>
              <w:t>10</w:t>
            </w:r>
          </w:p>
        </w:tc>
        <w:tc>
          <w:tcPr>
            <w:tcW w:w="947" w:type="dxa"/>
            <w:gridSpan w:val="2"/>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r w:rsidRPr="00716461">
              <w:rPr>
                <w:rFonts w:ascii="Times New Roman" w:eastAsia="Times New Roman" w:hAnsi="Times New Roman"/>
                <w:sz w:val="20"/>
                <w:szCs w:val="20"/>
                <w:lang w:eastAsia="ru-RU"/>
              </w:rPr>
              <w:t>11</w:t>
            </w:r>
          </w:p>
        </w:tc>
        <w:tc>
          <w:tcPr>
            <w:tcW w:w="1006" w:type="dxa"/>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r w:rsidRPr="00716461">
              <w:rPr>
                <w:rFonts w:ascii="Times New Roman" w:eastAsia="Times New Roman" w:hAnsi="Times New Roman"/>
                <w:sz w:val="20"/>
                <w:szCs w:val="20"/>
                <w:lang w:eastAsia="ru-RU"/>
              </w:rPr>
              <w:t>12</w:t>
            </w:r>
          </w:p>
        </w:tc>
        <w:tc>
          <w:tcPr>
            <w:tcW w:w="1049" w:type="dxa"/>
            <w:gridSpan w:val="2"/>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r w:rsidRPr="00716461">
              <w:rPr>
                <w:rFonts w:ascii="Times New Roman" w:eastAsia="Times New Roman" w:hAnsi="Times New Roman"/>
                <w:sz w:val="20"/>
                <w:szCs w:val="20"/>
                <w:lang w:eastAsia="ru-RU"/>
              </w:rPr>
              <w:t>13</w:t>
            </w:r>
          </w:p>
        </w:tc>
        <w:tc>
          <w:tcPr>
            <w:tcW w:w="1096" w:type="dxa"/>
            <w:gridSpan w:val="3"/>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r w:rsidRPr="00716461">
              <w:rPr>
                <w:rFonts w:ascii="Times New Roman" w:eastAsia="Times New Roman" w:hAnsi="Times New Roman"/>
                <w:sz w:val="20"/>
                <w:szCs w:val="20"/>
                <w:lang w:eastAsia="ru-RU"/>
              </w:rPr>
              <w:t>14</w:t>
            </w:r>
          </w:p>
        </w:tc>
        <w:tc>
          <w:tcPr>
            <w:tcW w:w="1374" w:type="dxa"/>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r w:rsidRPr="00716461">
              <w:rPr>
                <w:rFonts w:ascii="Times New Roman" w:eastAsia="Times New Roman" w:hAnsi="Times New Roman"/>
                <w:sz w:val="20"/>
                <w:szCs w:val="20"/>
                <w:lang w:eastAsia="ru-RU"/>
              </w:rPr>
              <w:t>15</w:t>
            </w:r>
          </w:p>
        </w:tc>
        <w:tc>
          <w:tcPr>
            <w:tcW w:w="924" w:type="dxa"/>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r w:rsidRPr="00716461">
              <w:rPr>
                <w:rFonts w:ascii="Times New Roman" w:eastAsia="Times New Roman" w:hAnsi="Times New Roman"/>
                <w:sz w:val="20"/>
                <w:szCs w:val="20"/>
                <w:lang w:eastAsia="ru-RU"/>
              </w:rPr>
              <w:t>16</w:t>
            </w:r>
          </w:p>
        </w:tc>
        <w:tc>
          <w:tcPr>
            <w:tcW w:w="983" w:type="dxa"/>
            <w:gridSpan w:val="2"/>
          </w:tcPr>
          <w:p w:rsidR="0027743B" w:rsidRPr="00716461" w:rsidRDefault="0027743B" w:rsidP="0027743B">
            <w:pPr>
              <w:widowControl w:val="0"/>
              <w:autoSpaceDE w:val="0"/>
              <w:autoSpaceDN w:val="0"/>
              <w:spacing w:after="0" w:line="240" w:lineRule="auto"/>
              <w:jc w:val="center"/>
              <w:rPr>
                <w:rFonts w:ascii="Times New Roman" w:eastAsia="Times New Roman" w:hAnsi="Times New Roman"/>
                <w:sz w:val="20"/>
                <w:szCs w:val="20"/>
                <w:lang w:eastAsia="ru-RU"/>
              </w:rPr>
            </w:pPr>
            <w:r w:rsidRPr="00716461">
              <w:rPr>
                <w:rFonts w:ascii="Times New Roman" w:eastAsia="Times New Roman" w:hAnsi="Times New Roman"/>
                <w:sz w:val="20"/>
                <w:szCs w:val="20"/>
                <w:lang w:eastAsia="ru-RU"/>
              </w:rPr>
              <w:t>17</w:t>
            </w:r>
          </w:p>
        </w:tc>
      </w:tr>
      <w:tr w:rsidR="0027743B" w:rsidRPr="00716461" w:rsidTr="00400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jc w:val="center"/>
        </w:trPr>
        <w:tc>
          <w:tcPr>
            <w:tcW w:w="897" w:type="dxa"/>
            <w:gridSpan w:val="2"/>
          </w:tcPr>
          <w:p w:rsidR="0027743B" w:rsidRPr="00716461" w:rsidRDefault="0027743B" w:rsidP="0027743B">
            <w:pPr>
              <w:widowControl w:val="0"/>
              <w:autoSpaceDE w:val="0"/>
              <w:autoSpaceDN w:val="0"/>
              <w:spacing w:after="0" w:line="240" w:lineRule="auto"/>
              <w:jc w:val="center"/>
              <w:rPr>
                <w:rFonts w:eastAsia="Times New Roman" w:cs="Calibri"/>
                <w:sz w:val="20"/>
                <w:szCs w:val="20"/>
                <w:lang w:eastAsia="ru-RU"/>
              </w:rPr>
            </w:pPr>
          </w:p>
        </w:tc>
        <w:tc>
          <w:tcPr>
            <w:tcW w:w="1775" w:type="dxa"/>
            <w:gridSpan w:val="2"/>
          </w:tcPr>
          <w:p w:rsidR="0027743B" w:rsidRPr="00716461" w:rsidRDefault="0027743B" w:rsidP="0027743B">
            <w:pPr>
              <w:widowControl w:val="0"/>
              <w:autoSpaceDE w:val="0"/>
              <w:autoSpaceDN w:val="0"/>
              <w:spacing w:after="0" w:line="240" w:lineRule="auto"/>
              <w:jc w:val="center"/>
              <w:rPr>
                <w:rFonts w:eastAsia="Times New Roman" w:cs="Calibri"/>
                <w:sz w:val="20"/>
                <w:szCs w:val="20"/>
                <w:lang w:eastAsia="ru-RU"/>
              </w:rPr>
            </w:pPr>
          </w:p>
        </w:tc>
        <w:tc>
          <w:tcPr>
            <w:tcW w:w="961" w:type="dxa"/>
            <w:gridSpan w:val="2"/>
          </w:tcPr>
          <w:p w:rsidR="0027743B" w:rsidRPr="00716461" w:rsidRDefault="0027743B" w:rsidP="0027743B">
            <w:pPr>
              <w:widowControl w:val="0"/>
              <w:autoSpaceDE w:val="0"/>
              <w:autoSpaceDN w:val="0"/>
              <w:spacing w:after="0" w:line="240" w:lineRule="auto"/>
              <w:jc w:val="center"/>
              <w:rPr>
                <w:rFonts w:eastAsia="Times New Roman" w:cs="Calibri"/>
                <w:sz w:val="20"/>
                <w:szCs w:val="20"/>
                <w:lang w:eastAsia="ru-RU"/>
              </w:rPr>
            </w:pPr>
          </w:p>
        </w:tc>
        <w:tc>
          <w:tcPr>
            <w:tcW w:w="1278" w:type="dxa"/>
            <w:gridSpan w:val="2"/>
          </w:tcPr>
          <w:p w:rsidR="0027743B" w:rsidRPr="00716461" w:rsidRDefault="0027743B" w:rsidP="0027743B">
            <w:pPr>
              <w:widowControl w:val="0"/>
              <w:autoSpaceDE w:val="0"/>
              <w:autoSpaceDN w:val="0"/>
              <w:spacing w:after="0" w:line="240" w:lineRule="auto"/>
              <w:jc w:val="center"/>
              <w:rPr>
                <w:rFonts w:eastAsia="Times New Roman" w:cs="Calibri"/>
                <w:sz w:val="20"/>
                <w:szCs w:val="20"/>
                <w:lang w:eastAsia="ru-RU"/>
              </w:rPr>
            </w:pPr>
          </w:p>
        </w:tc>
        <w:tc>
          <w:tcPr>
            <w:tcW w:w="1559" w:type="dxa"/>
          </w:tcPr>
          <w:p w:rsidR="0027743B" w:rsidRPr="00716461" w:rsidRDefault="0027743B" w:rsidP="0027743B">
            <w:pPr>
              <w:widowControl w:val="0"/>
              <w:autoSpaceDE w:val="0"/>
              <w:autoSpaceDN w:val="0"/>
              <w:spacing w:after="0" w:line="240" w:lineRule="auto"/>
              <w:jc w:val="center"/>
              <w:rPr>
                <w:rFonts w:eastAsia="Times New Roman" w:cs="Calibri"/>
                <w:sz w:val="20"/>
                <w:szCs w:val="20"/>
                <w:lang w:eastAsia="ru-RU"/>
              </w:rPr>
            </w:pPr>
          </w:p>
        </w:tc>
        <w:tc>
          <w:tcPr>
            <w:tcW w:w="2254" w:type="dxa"/>
            <w:gridSpan w:val="2"/>
          </w:tcPr>
          <w:p w:rsidR="0027743B" w:rsidRPr="00716461" w:rsidRDefault="0027743B" w:rsidP="0027743B">
            <w:pPr>
              <w:widowControl w:val="0"/>
              <w:autoSpaceDE w:val="0"/>
              <w:autoSpaceDN w:val="0"/>
              <w:spacing w:after="0" w:line="240" w:lineRule="auto"/>
              <w:jc w:val="center"/>
              <w:rPr>
                <w:rFonts w:eastAsia="Times New Roman" w:cs="Calibri"/>
                <w:sz w:val="20"/>
                <w:szCs w:val="20"/>
                <w:lang w:eastAsia="ru-RU"/>
              </w:rPr>
            </w:pPr>
          </w:p>
        </w:tc>
        <w:tc>
          <w:tcPr>
            <w:tcW w:w="947" w:type="dxa"/>
            <w:gridSpan w:val="2"/>
          </w:tcPr>
          <w:p w:rsidR="0027743B" w:rsidRPr="00716461" w:rsidRDefault="0027743B" w:rsidP="0027743B">
            <w:pPr>
              <w:widowControl w:val="0"/>
              <w:autoSpaceDE w:val="0"/>
              <w:autoSpaceDN w:val="0"/>
              <w:spacing w:after="0" w:line="240" w:lineRule="auto"/>
              <w:jc w:val="center"/>
              <w:rPr>
                <w:rFonts w:eastAsia="Times New Roman" w:cs="Calibri"/>
                <w:sz w:val="20"/>
                <w:szCs w:val="20"/>
                <w:lang w:eastAsia="ru-RU"/>
              </w:rPr>
            </w:pPr>
          </w:p>
        </w:tc>
        <w:tc>
          <w:tcPr>
            <w:tcW w:w="1006" w:type="dxa"/>
          </w:tcPr>
          <w:p w:rsidR="0027743B" w:rsidRPr="00716461" w:rsidRDefault="0027743B" w:rsidP="0027743B">
            <w:pPr>
              <w:widowControl w:val="0"/>
              <w:autoSpaceDE w:val="0"/>
              <w:autoSpaceDN w:val="0"/>
              <w:spacing w:after="0" w:line="240" w:lineRule="auto"/>
              <w:jc w:val="center"/>
              <w:rPr>
                <w:rFonts w:eastAsia="Times New Roman" w:cs="Calibri"/>
                <w:sz w:val="20"/>
                <w:szCs w:val="20"/>
                <w:lang w:eastAsia="ru-RU"/>
              </w:rPr>
            </w:pPr>
          </w:p>
        </w:tc>
        <w:tc>
          <w:tcPr>
            <w:tcW w:w="1049" w:type="dxa"/>
            <w:gridSpan w:val="2"/>
          </w:tcPr>
          <w:p w:rsidR="0027743B" w:rsidRPr="00716461" w:rsidRDefault="0027743B" w:rsidP="0027743B">
            <w:pPr>
              <w:widowControl w:val="0"/>
              <w:autoSpaceDE w:val="0"/>
              <w:autoSpaceDN w:val="0"/>
              <w:spacing w:after="0" w:line="240" w:lineRule="auto"/>
              <w:jc w:val="center"/>
              <w:rPr>
                <w:rFonts w:eastAsia="Times New Roman" w:cs="Calibri"/>
                <w:sz w:val="20"/>
                <w:szCs w:val="20"/>
                <w:lang w:eastAsia="ru-RU"/>
              </w:rPr>
            </w:pPr>
          </w:p>
        </w:tc>
        <w:tc>
          <w:tcPr>
            <w:tcW w:w="1096" w:type="dxa"/>
            <w:gridSpan w:val="3"/>
          </w:tcPr>
          <w:p w:rsidR="0027743B" w:rsidRPr="00716461" w:rsidRDefault="0027743B" w:rsidP="0027743B">
            <w:pPr>
              <w:widowControl w:val="0"/>
              <w:autoSpaceDE w:val="0"/>
              <w:autoSpaceDN w:val="0"/>
              <w:spacing w:after="0" w:line="240" w:lineRule="auto"/>
              <w:jc w:val="center"/>
              <w:rPr>
                <w:rFonts w:eastAsia="Times New Roman" w:cs="Calibri"/>
                <w:sz w:val="20"/>
                <w:szCs w:val="20"/>
                <w:lang w:eastAsia="ru-RU"/>
              </w:rPr>
            </w:pPr>
          </w:p>
        </w:tc>
        <w:tc>
          <w:tcPr>
            <w:tcW w:w="1374" w:type="dxa"/>
          </w:tcPr>
          <w:p w:rsidR="0027743B" w:rsidRPr="00716461" w:rsidRDefault="0027743B" w:rsidP="0027743B">
            <w:pPr>
              <w:widowControl w:val="0"/>
              <w:autoSpaceDE w:val="0"/>
              <w:autoSpaceDN w:val="0"/>
              <w:spacing w:after="0" w:line="240" w:lineRule="auto"/>
              <w:jc w:val="center"/>
              <w:rPr>
                <w:rFonts w:eastAsia="Times New Roman" w:cs="Calibri"/>
                <w:sz w:val="20"/>
                <w:szCs w:val="20"/>
                <w:lang w:eastAsia="ru-RU"/>
              </w:rPr>
            </w:pPr>
          </w:p>
        </w:tc>
        <w:tc>
          <w:tcPr>
            <w:tcW w:w="924" w:type="dxa"/>
          </w:tcPr>
          <w:p w:rsidR="0027743B" w:rsidRPr="00716461" w:rsidRDefault="0027743B" w:rsidP="0027743B">
            <w:pPr>
              <w:widowControl w:val="0"/>
              <w:autoSpaceDE w:val="0"/>
              <w:autoSpaceDN w:val="0"/>
              <w:spacing w:after="0" w:line="240" w:lineRule="auto"/>
              <w:jc w:val="center"/>
              <w:rPr>
                <w:rFonts w:eastAsia="Times New Roman" w:cs="Calibri"/>
                <w:sz w:val="20"/>
                <w:szCs w:val="20"/>
                <w:lang w:eastAsia="ru-RU"/>
              </w:rPr>
            </w:pPr>
          </w:p>
        </w:tc>
        <w:tc>
          <w:tcPr>
            <w:tcW w:w="983" w:type="dxa"/>
            <w:gridSpan w:val="2"/>
          </w:tcPr>
          <w:p w:rsidR="0027743B" w:rsidRPr="00716461" w:rsidRDefault="0027743B" w:rsidP="0027743B">
            <w:pPr>
              <w:widowControl w:val="0"/>
              <w:autoSpaceDE w:val="0"/>
              <w:autoSpaceDN w:val="0"/>
              <w:spacing w:after="0" w:line="240" w:lineRule="auto"/>
              <w:jc w:val="center"/>
              <w:rPr>
                <w:rFonts w:eastAsia="Times New Roman" w:cs="Calibri"/>
                <w:sz w:val="20"/>
                <w:szCs w:val="20"/>
                <w:lang w:eastAsia="ru-RU"/>
              </w:rPr>
            </w:pPr>
          </w:p>
        </w:tc>
      </w:tr>
      <w:tr w:rsidR="0027743B" w:rsidRPr="00716461" w:rsidTr="00400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jc w:val="center"/>
        </w:trPr>
        <w:tc>
          <w:tcPr>
            <w:tcW w:w="897" w:type="dxa"/>
            <w:gridSpan w:val="2"/>
          </w:tcPr>
          <w:p w:rsidR="0027743B" w:rsidRPr="00716461" w:rsidRDefault="0027743B" w:rsidP="0027743B">
            <w:pPr>
              <w:widowControl w:val="0"/>
              <w:autoSpaceDE w:val="0"/>
              <w:autoSpaceDN w:val="0"/>
              <w:spacing w:after="0" w:line="240" w:lineRule="auto"/>
              <w:jc w:val="center"/>
              <w:rPr>
                <w:rFonts w:eastAsia="Times New Roman" w:cs="Calibri"/>
                <w:sz w:val="20"/>
                <w:szCs w:val="20"/>
                <w:lang w:eastAsia="ru-RU"/>
              </w:rPr>
            </w:pPr>
          </w:p>
        </w:tc>
        <w:tc>
          <w:tcPr>
            <w:tcW w:w="1775" w:type="dxa"/>
            <w:gridSpan w:val="2"/>
          </w:tcPr>
          <w:p w:rsidR="0027743B" w:rsidRPr="00716461" w:rsidRDefault="0027743B" w:rsidP="0027743B">
            <w:pPr>
              <w:widowControl w:val="0"/>
              <w:autoSpaceDE w:val="0"/>
              <w:autoSpaceDN w:val="0"/>
              <w:spacing w:after="0" w:line="240" w:lineRule="auto"/>
              <w:jc w:val="center"/>
              <w:rPr>
                <w:rFonts w:eastAsia="Times New Roman" w:cs="Calibri"/>
                <w:sz w:val="20"/>
                <w:szCs w:val="20"/>
                <w:lang w:eastAsia="ru-RU"/>
              </w:rPr>
            </w:pPr>
          </w:p>
        </w:tc>
        <w:tc>
          <w:tcPr>
            <w:tcW w:w="961" w:type="dxa"/>
            <w:gridSpan w:val="2"/>
          </w:tcPr>
          <w:p w:rsidR="0027743B" w:rsidRPr="00716461" w:rsidRDefault="0027743B" w:rsidP="0027743B">
            <w:pPr>
              <w:widowControl w:val="0"/>
              <w:autoSpaceDE w:val="0"/>
              <w:autoSpaceDN w:val="0"/>
              <w:spacing w:after="0" w:line="240" w:lineRule="auto"/>
              <w:jc w:val="center"/>
              <w:rPr>
                <w:rFonts w:eastAsia="Times New Roman" w:cs="Calibri"/>
                <w:sz w:val="20"/>
                <w:szCs w:val="20"/>
                <w:lang w:eastAsia="ru-RU"/>
              </w:rPr>
            </w:pPr>
          </w:p>
        </w:tc>
        <w:tc>
          <w:tcPr>
            <w:tcW w:w="1278" w:type="dxa"/>
            <w:gridSpan w:val="2"/>
          </w:tcPr>
          <w:p w:rsidR="0027743B" w:rsidRPr="00716461" w:rsidRDefault="0027743B" w:rsidP="0027743B">
            <w:pPr>
              <w:widowControl w:val="0"/>
              <w:autoSpaceDE w:val="0"/>
              <w:autoSpaceDN w:val="0"/>
              <w:spacing w:after="0" w:line="240" w:lineRule="auto"/>
              <w:jc w:val="center"/>
              <w:rPr>
                <w:rFonts w:eastAsia="Times New Roman" w:cs="Calibri"/>
                <w:sz w:val="20"/>
                <w:szCs w:val="20"/>
                <w:lang w:eastAsia="ru-RU"/>
              </w:rPr>
            </w:pPr>
          </w:p>
        </w:tc>
        <w:tc>
          <w:tcPr>
            <w:tcW w:w="1559" w:type="dxa"/>
          </w:tcPr>
          <w:p w:rsidR="0027743B" w:rsidRPr="00716461" w:rsidRDefault="0027743B" w:rsidP="0027743B">
            <w:pPr>
              <w:widowControl w:val="0"/>
              <w:autoSpaceDE w:val="0"/>
              <w:autoSpaceDN w:val="0"/>
              <w:spacing w:after="0" w:line="240" w:lineRule="auto"/>
              <w:jc w:val="center"/>
              <w:rPr>
                <w:rFonts w:eastAsia="Times New Roman" w:cs="Calibri"/>
                <w:sz w:val="20"/>
                <w:szCs w:val="20"/>
                <w:lang w:eastAsia="ru-RU"/>
              </w:rPr>
            </w:pPr>
          </w:p>
        </w:tc>
        <w:tc>
          <w:tcPr>
            <w:tcW w:w="2254" w:type="dxa"/>
            <w:gridSpan w:val="2"/>
          </w:tcPr>
          <w:p w:rsidR="0027743B" w:rsidRPr="00716461" w:rsidRDefault="0027743B" w:rsidP="0027743B">
            <w:pPr>
              <w:widowControl w:val="0"/>
              <w:autoSpaceDE w:val="0"/>
              <w:autoSpaceDN w:val="0"/>
              <w:spacing w:after="0" w:line="240" w:lineRule="auto"/>
              <w:jc w:val="center"/>
              <w:rPr>
                <w:rFonts w:eastAsia="Times New Roman" w:cs="Calibri"/>
                <w:sz w:val="20"/>
                <w:szCs w:val="20"/>
                <w:lang w:eastAsia="ru-RU"/>
              </w:rPr>
            </w:pPr>
          </w:p>
        </w:tc>
        <w:tc>
          <w:tcPr>
            <w:tcW w:w="947" w:type="dxa"/>
            <w:gridSpan w:val="2"/>
          </w:tcPr>
          <w:p w:rsidR="0027743B" w:rsidRPr="00716461" w:rsidRDefault="0027743B" w:rsidP="0027743B">
            <w:pPr>
              <w:widowControl w:val="0"/>
              <w:autoSpaceDE w:val="0"/>
              <w:autoSpaceDN w:val="0"/>
              <w:spacing w:after="0" w:line="240" w:lineRule="auto"/>
              <w:jc w:val="center"/>
              <w:rPr>
                <w:rFonts w:eastAsia="Times New Roman" w:cs="Calibri"/>
                <w:sz w:val="20"/>
                <w:szCs w:val="20"/>
                <w:lang w:eastAsia="ru-RU"/>
              </w:rPr>
            </w:pPr>
          </w:p>
        </w:tc>
        <w:tc>
          <w:tcPr>
            <w:tcW w:w="1006" w:type="dxa"/>
          </w:tcPr>
          <w:p w:rsidR="0027743B" w:rsidRPr="00716461" w:rsidRDefault="0027743B" w:rsidP="0027743B">
            <w:pPr>
              <w:widowControl w:val="0"/>
              <w:autoSpaceDE w:val="0"/>
              <w:autoSpaceDN w:val="0"/>
              <w:spacing w:after="0" w:line="240" w:lineRule="auto"/>
              <w:jc w:val="center"/>
              <w:rPr>
                <w:rFonts w:eastAsia="Times New Roman" w:cs="Calibri"/>
                <w:sz w:val="20"/>
                <w:szCs w:val="20"/>
                <w:lang w:eastAsia="ru-RU"/>
              </w:rPr>
            </w:pPr>
          </w:p>
        </w:tc>
        <w:tc>
          <w:tcPr>
            <w:tcW w:w="1049" w:type="dxa"/>
            <w:gridSpan w:val="2"/>
          </w:tcPr>
          <w:p w:rsidR="0027743B" w:rsidRPr="00716461" w:rsidRDefault="0027743B" w:rsidP="0027743B">
            <w:pPr>
              <w:widowControl w:val="0"/>
              <w:autoSpaceDE w:val="0"/>
              <w:autoSpaceDN w:val="0"/>
              <w:spacing w:after="0" w:line="240" w:lineRule="auto"/>
              <w:jc w:val="center"/>
              <w:rPr>
                <w:rFonts w:eastAsia="Times New Roman" w:cs="Calibri"/>
                <w:sz w:val="20"/>
                <w:szCs w:val="20"/>
                <w:lang w:eastAsia="ru-RU"/>
              </w:rPr>
            </w:pPr>
          </w:p>
        </w:tc>
        <w:tc>
          <w:tcPr>
            <w:tcW w:w="1096" w:type="dxa"/>
            <w:gridSpan w:val="3"/>
          </w:tcPr>
          <w:p w:rsidR="0027743B" w:rsidRPr="00716461" w:rsidRDefault="0027743B" w:rsidP="0027743B">
            <w:pPr>
              <w:widowControl w:val="0"/>
              <w:autoSpaceDE w:val="0"/>
              <w:autoSpaceDN w:val="0"/>
              <w:spacing w:after="0" w:line="240" w:lineRule="auto"/>
              <w:jc w:val="center"/>
              <w:rPr>
                <w:rFonts w:eastAsia="Times New Roman" w:cs="Calibri"/>
                <w:sz w:val="20"/>
                <w:szCs w:val="20"/>
                <w:lang w:eastAsia="ru-RU"/>
              </w:rPr>
            </w:pPr>
          </w:p>
        </w:tc>
        <w:tc>
          <w:tcPr>
            <w:tcW w:w="1374" w:type="dxa"/>
          </w:tcPr>
          <w:p w:rsidR="0027743B" w:rsidRPr="00716461" w:rsidRDefault="0027743B" w:rsidP="0027743B">
            <w:pPr>
              <w:widowControl w:val="0"/>
              <w:autoSpaceDE w:val="0"/>
              <w:autoSpaceDN w:val="0"/>
              <w:spacing w:after="0" w:line="240" w:lineRule="auto"/>
              <w:jc w:val="center"/>
              <w:rPr>
                <w:rFonts w:eastAsia="Times New Roman" w:cs="Calibri"/>
                <w:sz w:val="20"/>
                <w:szCs w:val="20"/>
                <w:lang w:eastAsia="ru-RU"/>
              </w:rPr>
            </w:pPr>
          </w:p>
        </w:tc>
        <w:tc>
          <w:tcPr>
            <w:tcW w:w="924" w:type="dxa"/>
          </w:tcPr>
          <w:p w:rsidR="0027743B" w:rsidRPr="00716461" w:rsidRDefault="0027743B" w:rsidP="0027743B">
            <w:pPr>
              <w:widowControl w:val="0"/>
              <w:autoSpaceDE w:val="0"/>
              <w:autoSpaceDN w:val="0"/>
              <w:spacing w:after="0" w:line="240" w:lineRule="auto"/>
              <w:jc w:val="center"/>
              <w:rPr>
                <w:rFonts w:eastAsia="Times New Roman" w:cs="Calibri"/>
                <w:sz w:val="20"/>
                <w:szCs w:val="20"/>
                <w:lang w:eastAsia="ru-RU"/>
              </w:rPr>
            </w:pPr>
          </w:p>
        </w:tc>
        <w:tc>
          <w:tcPr>
            <w:tcW w:w="983" w:type="dxa"/>
            <w:gridSpan w:val="2"/>
          </w:tcPr>
          <w:p w:rsidR="0027743B" w:rsidRPr="00716461" w:rsidRDefault="0027743B" w:rsidP="0027743B">
            <w:pPr>
              <w:widowControl w:val="0"/>
              <w:autoSpaceDE w:val="0"/>
              <w:autoSpaceDN w:val="0"/>
              <w:spacing w:after="0" w:line="240" w:lineRule="auto"/>
              <w:jc w:val="center"/>
              <w:rPr>
                <w:rFonts w:eastAsia="Times New Roman" w:cs="Calibri"/>
                <w:sz w:val="20"/>
                <w:szCs w:val="20"/>
                <w:lang w:eastAsia="ru-RU"/>
              </w:rPr>
            </w:pPr>
          </w:p>
        </w:tc>
      </w:tr>
    </w:tbl>
    <w:p w:rsidR="0027743B" w:rsidRPr="00716461" w:rsidRDefault="0027743B" w:rsidP="0017685C">
      <w:pPr>
        <w:widowControl w:val="0"/>
        <w:autoSpaceDE w:val="0"/>
        <w:autoSpaceDN w:val="0"/>
        <w:spacing w:after="0" w:line="240" w:lineRule="auto"/>
        <w:jc w:val="both"/>
        <w:rPr>
          <w:rFonts w:ascii="Times New Roman" w:hAnsi="Times New Roman"/>
          <w:sz w:val="20"/>
          <w:szCs w:val="20"/>
        </w:rPr>
      </w:pPr>
      <w:r w:rsidRPr="00716461">
        <w:rPr>
          <w:rFonts w:ascii="Times New Roman" w:eastAsia="Times New Roman" w:hAnsi="Times New Roman"/>
          <w:lang w:eastAsia="ru-RU"/>
        </w:rPr>
        <w:t>* - в соответствии с существующей дифференциацией тарифов</w:t>
      </w:r>
      <w:r w:rsidRPr="00716461">
        <w:rPr>
          <w:rFonts w:ascii="Times New Roman" w:eastAsia="Times New Roman" w:hAnsi="Times New Roman"/>
          <w:sz w:val="20"/>
          <w:szCs w:val="20"/>
          <w:lang w:eastAsia="ru-RU"/>
        </w:rPr>
        <w:t>.</w:t>
      </w:r>
    </w:p>
    <w:p w:rsidR="0027743B" w:rsidRPr="005070B2" w:rsidRDefault="0027743B" w:rsidP="0027743B">
      <w:pPr>
        <w:keepNext/>
        <w:widowControl w:val="0"/>
        <w:autoSpaceDE w:val="0"/>
        <w:autoSpaceDN w:val="0"/>
        <w:adjustRightInd w:val="0"/>
        <w:spacing w:after="0" w:line="240" w:lineRule="auto"/>
        <w:contextualSpacing/>
        <w:jc w:val="right"/>
        <w:rPr>
          <w:rFonts w:ascii="Times New Roman" w:hAnsi="Times New Roman"/>
          <w:sz w:val="20"/>
          <w:szCs w:val="20"/>
          <w:highlight w:val="yellow"/>
        </w:rPr>
        <w:sectPr w:rsidR="0027743B" w:rsidRPr="005070B2" w:rsidSect="00400452">
          <w:pgSz w:w="16838" w:h="11906" w:orient="landscape"/>
          <w:pgMar w:top="1134" w:right="1134" w:bottom="567" w:left="1134" w:header="709" w:footer="709" w:gutter="0"/>
          <w:cols w:space="708"/>
          <w:docGrid w:linePitch="360"/>
        </w:sectPr>
      </w:pPr>
    </w:p>
    <w:tbl>
      <w:tblPr>
        <w:tblW w:w="16103" w:type="dxa"/>
        <w:jc w:val="center"/>
        <w:tblLook w:val="0000" w:firstRow="0" w:lastRow="0" w:firstColumn="0" w:lastColumn="0" w:noHBand="0" w:noVBand="0"/>
      </w:tblPr>
      <w:tblGrid>
        <w:gridCol w:w="850"/>
        <w:gridCol w:w="761"/>
        <w:gridCol w:w="1363"/>
        <w:gridCol w:w="1822"/>
        <w:gridCol w:w="1860"/>
        <w:gridCol w:w="2182"/>
        <w:gridCol w:w="2311"/>
        <w:gridCol w:w="1502"/>
        <w:gridCol w:w="3452"/>
      </w:tblGrid>
      <w:tr w:rsidR="0027743B" w:rsidRPr="00716461" w:rsidTr="00400452">
        <w:trPr>
          <w:trHeight w:val="255"/>
          <w:jc w:val="center"/>
        </w:trPr>
        <w:tc>
          <w:tcPr>
            <w:tcW w:w="850" w:type="dxa"/>
            <w:tcBorders>
              <w:top w:val="nil"/>
              <w:left w:val="nil"/>
              <w:bottom w:val="nil"/>
              <w:right w:val="nil"/>
            </w:tcBorders>
            <w:shd w:val="clear" w:color="auto" w:fill="auto"/>
            <w:noWrap/>
            <w:vAlign w:val="bottom"/>
          </w:tcPr>
          <w:p w:rsidR="0027743B" w:rsidRPr="00716461" w:rsidRDefault="0027743B" w:rsidP="0027743B">
            <w:pPr>
              <w:spacing w:after="0" w:line="240" w:lineRule="auto"/>
              <w:rPr>
                <w:rFonts w:ascii="Arial" w:eastAsia="Times New Roman" w:hAnsi="Arial" w:cs="Arial"/>
                <w:sz w:val="20"/>
                <w:szCs w:val="20"/>
                <w:lang w:eastAsia="ru-RU"/>
              </w:rPr>
            </w:pPr>
          </w:p>
        </w:tc>
        <w:tc>
          <w:tcPr>
            <w:tcW w:w="761" w:type="dxa"/>
            <w:tcBorders>
              <w:top w:val="nil"/>
              <w:left w:val="nil"/>
              <w:bottom w:val="nil"/>
              <w:right w:val="nil"/>
            </w:tcBorders>
            <w:shd w:val="clear" w:color="auto" w:fill="auto"/>
            <w:noWrap/>
            <w:vAlign w:val="bottom"/>
          </w:tcPr>
          <w:p w:rsidR="0027743B" w:rsidRPr="00716461" w:rsidRDefault="0027743B" w:rsidP="0027743B">
            <w:pPr>
              <w:spacing w:after="0" w:line="240" w:lineRule="auto"/>
              <w:rPr>
                <w:rFonts w:ascii="Arial" w:eastAsia="Times New Roman" w:hAnsi="Arial" w:cs="Arial"/>
                <w:sz w:val="20"/>
                <w:szCs w:val="20"/>
                <w:lang w:eastAsia="ru-RU"/>
              </w:rPr>
            </w:pPr>
          </w:p>
        </w:tc>
        <w:tc>
          <w:tcPr>
            <w:tcW w:w="1363" w:type="dxa"/>
            <w:tcBorders>
              <w:top w:val="nil"/>
              <w:left w:val="nil"/>
              <w:bottom w:val="nil"/>
              <w:right w:val="nil"/>
            </w:tcBorders>
            <w:shd w:val="clear" w:color="auto" w:fill="auto"/>
            <w:noWrap/>
            <w:vAlign w:val="bottom"/>
          </w:tcPr>
          <w:p w:rsidR="0027743B" w:rsidRPr="00716461" w:rsidRDefault="0027743B" w:rsidP="0027743B">
            <w:pPr>
              <w:spacing w:after="0" w:line="240" w:lineRule="auto"/>
              <w:rPr>
                <w:rFonts w:ascii="Arial" w:eastAsia="Times New Roman" w:hAnsi="Arial" w:cs="Arial"/>
                <w:sz w:val="20"/>
                <w:szCs w:val="20"/>
                <w:lang w:eastAsia="ru-RU"/>
              </w:rPr>
            </w:pPr>
          </w:p>
        </w:tc>
        <w:tc>
          <w:tcPr>
            <w:tcW w:w="1822" w:type="dxa"/>
            <w:tcBorders>
              <w:top w:val="nil"/>
              <w:left w:val="nil"/>
              <w:bottom w:val="nil"/>
              <w:right w:val="nil"/>
            </w:tcBorders>
            <w:shd w:val="clear" w:color="auto" w:fill="auto"/>
            <w:noWrap/>
            <w:vAlign w:val="bottom"/>
          </w:tcPr>
          <w:p w:rsidR="0027743B" w:rsidRPr="00716461" w:rsidRDefault="0027743B" w:rsidP="0027743B">
            <w:pPr>
              <w:spacing w:after="0" w:line="240" w:lineRule="auto"/>
              <w:rPr>
                <w:rFonts w:ascii="Arial" w:eastAsia="Times New Roman" w:hAnsi="Arial" w:cs="Arial"/>
                <w:sz w:val="20"/>
                <w:szCs w:val="20"/>
                <w:lang w:eastAsia="ru-RU"/>
              </w:rPr>
            </w:pPr>
          </w:p>
        </w:tc>
        <w:tc>
          <w:tcPr>
            <w:tcW w:w="11307" w:type="dxa"/>
            <w:gridSpan w:val="5"/>
            <w:tcBorders>
              <w:top w:val="nil"/>
              <w:left w:val="nil"/>
              <w:bottom w:val="nil"/>
              <w:right w:val="nil"/>
            </w:tcBorders>
            <w:shd w:val="clear" w:color="auto" w:fill="auto"/>
          </w:tcPr>
          <w:p w:rsidR="0027743B" w:rsidRPr="00716461" w:rsidRDefault="00467B70" w:rsidP="00467B70">
            <w:pPr>
              <w:tabs>
                <w:tab w:val="left" w:pos="8559"/>
              </w:tabs>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w:t>
            </w:r>
            <w:r w:rsidR="002452F0">
              <w:rPr>
                <w:rFonts w:ascii="Times New Roman" w:eastAsia="Times New Roman" w:hAnsi="Times New Roman"/>
                <w:sz w:val="18"/>
                <w:szCs w:val="18"/>
                <w:lang w:eastAsia="ru-RU"/>
              </w:rPr>
              <w:t xml:space="preserve">  </w:t>
            </w:r>
            <w:r w:rsidR="0027743B" w:rsidRPr="00716461">
              <w:rPr>
                <w:rFonts w:ascii="Times New Roman" w:eastAsia="Times New Roman" w:hAnsi="Times New Roman"/>
                <w:sz w:val="18"/>
                <w:szCs w:val="18"/>
                <w:lang w:eastAsia="ru-RU"/>
              </w:rPr>
              <w:t>Приложение 3</w:t>
            </w:r>
          </w:p>
        </w:tc>
      </w:tr>
      <w:tr w:rsidR="0027743B" w:rsidRPr="00716461" w:rsidTr="00400452">
        <w:trPr>
          <w:trHeight w:val="630"/>
          <w:jc w:val="center"/>
        </w:trPr>
        <w:tc>
          <w:tcPr>
            <w:tcW w:w="850" w:type="dxa"/>
            <w:tcBorders>
              <w:top w:val="nil"/>
              <w:left w:val="nil"/>
              <w:bottom w:val="nil"/>
              <w:right w:val="nil"/>
            </w:tcBorders>
            <w:shd w:val="clear" w:color="auto" w:fill="auto"/>
            <w:noWrap/>
            <w:vAlign w:val="bottom"/>
          </w:tcPr>
          <w:p w:rsidR="0027743B" w:rsidRPr="00716461" w:rsidRDefault="0027743B" w:rsidP="0027743B">
            <w:pPr>
              <w:spacing w:after="0" w:line="240" w:lineRule="auto"/>
              <w:rPr>
                <w:rFonts w:ascii="Times New Roman" w:eastAsia="Times New Roman" w:hAnsi="Times New Roman"/>
                <w:sz w:val="20"/>
                <w:szCs w:val="20"/>
                <w:lang w:eastAsia="ru-RU"/>
              </w:rPr>
            </w:pPr>
          </w:p>
        </w:tc>
        <w:tc>
          <w:tcPr>
            <w:tcW w:w="761" w:type="dxa"/>
            <w:tcBorders>
              <w:top w:val="nil"/>
              <w:left w:val="nil"/>
              <w:bottom w:val="nil"/>
              <w:right w:val="nil"/>
            </w:tcBorders>
            <w:shd w:val="clear" w:color="auto" w:fill="auto"/>
            <w:noWrap/>
            <w:vAlign w:val="bottom"/>
          </w:tcPr>
          <w:p w:rsidR="0027743B" w:rsidRPr="00716461" w:rsidRDefault="0027743B" w:rsidP="0027743B">
            <w:pPr>
              <w:spacing w:after="0" w:line="240" w:lineRule="auto"/>
              <w:rPr>
                <w:rFonts w:ascii="Times New Roman" w:eastAsia="Times New Roman" w:hAnsi="Times New Roman"/>
                <w:sz w:val="20"/>
                <w:szCs w:val="20"/>
                <w:lang w:eastAsia="ru-RU"/>
              </w:rPr>
            </w:pPr>
          </w:p>
        </w:tc>
        <w:tc>
          <w:tcPr>
            <w:tcW w:w="1363" w:type="dxa"/>
            <w:tcBorders>
              <w:top w:val="nil"/>
              <w:left w:val="nil"/>
              <w:bottom w:val="nil"/>
              <w:right w:val="nil"/>
            </w:tcBorders>
            <w:shd w:val="clear" w:color="auto" w:fill="auto"/>
            <w:noWrap/>
            <w:vAlign w:val="bottom"/>
          </w:tcPr>
          <w:p w:rsidR="0027743B" w:rsidRPr="00716461" w:rsidRDefault="0027743B" w:rsidP="0027743B">
            <w:pPr>
              <w:spacing w:after="0" w:line="240" w:lineRule="auto"/>
              <w:rPr>
                <w:rFonts w:ascii="Times New Roman" w:eastAsia="Times New Roman" w:hAnsi="Times New Roman"/>
                <w:sz w:val="20"/>
                <w:szCs w:val="20"/>
                <w:lang w:eastAsia="ru-RU"/>
              </w:rPr>
            </w:pPr>
          </w:p>
        </w:tc>
        <w:tc>
          <w:tcPr>
            <w:tcW w:w="1822" w:type="dxa"/>
            <w:tcBorders>
              <w:top w:val="nil"/>
              <w:left w:val="nil"/>
              <w:bottom w:val="nil"/>
              <w:right w:val="nil"/>
            </w:tcBorders>
            <w:shd w:val="clear" w:color="auto" w:fill="auto"/>
            <w:noWrap/>
            <w:vAlign w:val="bottom"/>
          </w:tcPr>
          <w:p w:rsidR="0027743B" w:rsidRPr="00716461" w:rsidRDefault="0027743B" w:rsidP="0027743B">
            <w:pPr>
              <w:spacing w:after="0" w:line="240" w:lineRule="auto"/>
              <w:rPr>
                <w:rFonts w:ascii="Times New Roman" w:eastAsia="Times New Roman" w:hAnsi="Times New Roman"/>
                <w:sz w:val="20"/>
                <w:szCs w:val="20"/>
                <w:lang w:eastAsia="ru-RU"/>
              </w:rPr>
            </w:pPr>
          </w:p>
        </w:tc>
        <w:tc>
          <w:tcPr>
            <w:tcW w:w="11307" w:type="dxa"/>
            <w:gridSpan w:val="5"/>
            <w:tcBorders>
              <w:top w:val="nil"/>
              <w:left w:val="nil"/>
              <w:bottom w:val="nil"/>
              <w:right w:val="nil"/>
            </w:tcBorders>
            <w:shd w:val="clear" w:color="auto" w:fill="auto"/>
          </w:tcPr>
          <w:p w:rsidR="0027743B" w:rsidRPr="00716461" w:rsidRDefault="0027743B" w:rsidP="0027743B">
            <w:pPr>
              <w:autoSpaceDE w:val="0"/>
              <w:autoSpaceDN w:val="0"/>
              <w:adjustRightInd w:val="0"/>
              <w:spacing w:after="0" w:line="240" w:lineRule="auto"/>
              <w:ind w:left="7156"/>
              <w:jc w:val="both"/>
              <w:rPr>
                <w:rFonts w:ascii="Times New Roman" w:hAnsi="Times New Roman"/>
                <w:sz w:val="16"/>
                <w:szCs w:val="16"/>
              </w:rPr>
            </w:pPr>
            <w:r w:rsidRPr="00716461">
              <w:rPr>
                <w:rFonts w:ascii="Times New Roman" w:hAnsi="Times New Roman"/>
                <w:sz w:val="16"/>
                <w:szCs w:val="16"/>
              </w:rPr>
              <w:t>к Порядку установления регулируемых тарифов</w:t>
            </w:r>
          </w:p>
          <w:p w:rsidR="0027743B" w:rsidRPr="00716461" w:rsidRDefault="0027743B" w:rsidP="0027743B">
            <w:pPr>
              <w:autoSpaceDE w:val="0"/>
              <w:autoSpaceDN w:val="0"/>
              <w:adjustRightInd w:val="0"/>
              <w:spacing w:after="0" w:line="240" w:lineRule="auto"/>
              <w:ind w:left="7156"/>
              <w:jc w:val="both"/>
              <w:rPr>
                <w:rFonts w:ascii="Times New Roman" w:hAnsi="Times New Roman"/>
                <w:sz w:val="16"/>
                <w:szCs w:val="16"/>
              </w:rPr>
            </w:pPr>
            <w:r w:rsidRPr="00716461">
              <w:rPr>
                <w:rFonts w:ascii="Times New Roman" w:hAnsi="Times New Roman"/>
                <w:sz w:val="16"/>
                <w:szCs w:val="16"/>
              </w:rPr>
              <w:t>на регулярные перевозки пассажиров и багажа</w:t>
            </w:r>
          </w:p>
          <w:p w:rsidR="0027743B" w:rsidRPr="00716461" w:rsidRDefault="008561C1" w:rsidP="0027743B">
            <w:pPr>
              <w:autoSpaceDE w:val="0"/>
              <w:autoSpaceDN w:val="0"/>
              <w:adjustRightInd w:val="0"/>
              <w:spacing w:after="0" w:line="240" w:lineRule="auto"/>
              <w:ind w:left="7156"/>
              <w:jc w:val="both"/>
              <w:rPr>
                <w:rFonts w:ascii="Times New Roman" w:hAnsi="Times New Roman"/>
                <w:sz w:val="16"/>
                <w:szCs w:val="16"/>
              </w:rPr>
            </w:pPr>
            <w:r w:rsidRPr="00716461">
              <w:rPr>
                <w:rFonts w:ascii="Times New Roman" w:hAnsi="Times New Roman"/>
                <w:sz w:val="16"/>
                <w:szCs w:val="16"/>
              </w:rPr>
              <w:t>автомобильным транспортом и</w:t>
            </w:r>
            <w:r w:rsidR="0027743B" w:rsidRPr="00716461">
              <w:rPr>
                <w:rFonts w:ascii="Times New Roman" w:hAnsi="Times New Roman"/>
                <w:sz w:val="16"/>
                <w:szCs w:val="16"/>
              </w:rPr>
              <w:t xml:space="preserve"> городским наземным</w:t>
            </w:r>
          </w:p>
          <w:p w:rsidR="0027743B" w:rsidRPr="00716461" w:rsidRDefault="0027743B" w:rsidP="0027743B">
            <w:pPr>
              <w:autoSpaceDE w:val="0"/>
              <w:autoSpaceDN w:val="0"/>
              <w:adjustRightInd w:val="0"/>
              <w:spacing w:after="0" w:line="240" w:lineRule="auto"/>
              <w:ind w:left="7156"/>
              <w:jc w:val="both"/>
              <w:rPr>
                <w:rFonts w:ascii="Times New Roman" w:hAnsi="Times New Roman"/>
                <w:sz w:val="16"/>
                <w:szCs w:val="16"/>
              </w:rPr>
            </w:pPr>
            <w:r w:rsidRPr="00716461">
              <w:rPr>
                <w:rFonts w:ascii="Times New Roman" w:hAnsi="Times New Roman"/>
                <w:sz w:val="16"/>
                <w:szCs w:val="16"/>
              </w:rPr>
              <w:t>электрическим транспортом по маршрутам регулярных</w:t>
            </w:r>
          </w:p>
          <w:p w:rsidR="0027743B" w:rsidRPr="00716461" w:rsidRDefault="0027743B" w:rsidP="0027743B">
            <w:pPr>
              <w:autoSpaceDE w:val="0"/>
              <w:autoSpaceDN w:val="0"/>
              <w:adjustRightInd w:val="0"/>
              <w:spacing w:after="0" w:line="240" w:lineRule="auto"/>
              <w:ind w:left="7156"/>
              <w:jc w:val="both"/>
              <w:rPr>
                <w:rFonts w:ascii="Times New Roman" w:eastAsia="Times New Roman" w:hAnsi="Times New Roman" w:cs="Arial"/>
                <w:sz w:val="18"/>
                <w:szCs w:val="18"/>
                <w:lang w:eastAsia="ru-RU"/>
              </w:rPr>
            </w:pPr>
            <w:r w:rsidRPr="00716461">
              <w:rPr>
                <w:rFonts w:ascii="Times New Roman" w:hAnsi="Times New Roman"/>
                <w:sz w:val="16"/>
                <w:szCs w:val="16"/>
              </w:rPr>
              <w:t>перевозок на территории Республики Татарстан</w:t>
            </w:r>
          </w:p>
        </w:tc>
      </w:tr>
      <w:tr w:rsidR="0027743B" w:rsidRPr="00716461" w:rsidTr="00400452">
        <w:trPr>
          <w:trHeight w:val="255"/>
          <w:jc w:val="center"/>
        </w:trPr>
        <w:tc>
          <w:tcPr>
            <w:tcW w:w="850" w:type="dxa"/>
            <w:tcBorders>
              <w:top w:val="nil"/>
              <w:left w:val="nil"/>
              <w:bottom w:val="nil"/>
              <w:right w:val="nil"/>
            </w:tcBorders>
            <w:shd w:val="clear" w:color="auto" w:fill="auto"/>
            <w:noWrap/>
            <w:vAlign w:val="bottom"/>
          </w:tcPr>
          <w:p w:rsidR="0027743B" w:rsidRPr="00716461" w:rsidRDefault="0027743B" w:rsidP="0027743B">
            <w:pPr>
              <w:spacing w:after="0" w:line="240" w:lineRule="auto"/>
              <w:rPr>
                <w:rFonts w:ascii="Times New Roman" w:eastAsia="Times New Roman" w:hAnsi="Times New Roman"/>
                <w:sz w:val="20"/>
                <w:szCs w:val="20"/>
                <w:lang w:eastAsia="ru-RU"/>
              </w:rPr>
            </w:pPr>
          </w:p>
        </w:tc>
        <w:tc>
          <w:tcPr>
            <w:tcW w:w="761" w:type="dxa"/>
            <w:tcBorders>
              <w:top w:val="nil"/>
              <w:left w:val="nil"/>
              <w:bottom w:val="nil"/>
              <w:right w:val="nil"/>
            </w:tcBorders>
            <w:shd w:val="clear" w:color="auto" w:fill="auto"/>
            <w:noWrap/>
            <w:vAlign w:val="bottom"/>
          </w:tcPr>
          <w:p w:rsidR="0027743B" w:rsidRPr="00716461" w:rsidRDefault="0027743B" w:rsidP="0027743B">
            <w:pPr>
              <w:spacing w:after="0" w:line="240" w:lineRule="auto"/>
              <w:rPr>
                <w:rFonts w:ascii="Times New Roman" w:eastAsia="Times New Roman" w:hAnsi="Times New Roman"/>
                <w:sz w:val="20"/>
                <w:szCs w:val="20"/>
                <w:lang w:eastAsia="ru-RU"/>
              </w:rPr>
            </w:pPr>
          </w:p>
        </w:tc>
        <w:tc>
          <w:tcPr>
            <w:tcW w:w="1363" w:type="dxa"/>
            <w:tcBorders>
              <w:top w:val="nil"/>
              <w:left w:val="nil"/>
              <w:bottom w:val="nil"/>
              <w:right w:val="nil"/>
            </w:tcBorders>
            <w:shd w:val="clear" w:color="auto" w:fill="auto"/>
            <w:noWrap/>
            <w:vAlign w:val="bottom"/>
          </w:tcPr>
          <w:p w:rsidR="0027743B" w:rsidRPr="00716461" w:rsidRDefault="0027743B" w:rsidP="0027743B">
            <w:pPr>
              <w:spacing w:after="0" w:line="240" w:lineRule="auto"/>
              <w:rPr>
                <w:rFonts w:ascii="Times New Roman" w:eastAsia="Times New Roman" w:hAnsi="Times New Roman"/>
                <w:sz w:val="20"/>
                <w:szCs w:val="20"/>
                <w:lang w:eastAsia="ru-RU"/>
              </w:rPr>
            </w:pPr>
          </w:p>
        </w:tc>
        <w:tc>
          <w:tcPr>
            <w:tcW w:w="1822" w:type="dxa"/>
            <w:tcBorders>
              <w:top w:val="nil"/>
              <w:left w:val="nil"/>
              <w:bottom w:val="nil"/>
              <w:right w:val="nil"/>
            </w:tcBorders>
            <w:shd w:val="clear" w:color="auto" w:fill="auto"/>
            <w:noWrap/>
            <w:vAlign w:val="bottom"/>
          </w:tcPr>
          <w:p w:rsidR="0027743B" w:rsidRPr="00716461" w:rsidRDefault="0027743B" w:rsidP="0027743B">
            <w:pPr>
              <w:spacing w:after="0" w:line="240" w:lineRule="auto"/>
              <w:rPr>
                <w:rFonts w:ascii="Times New Roman" w:eastAsia="Times New Roman" w:hAnsi="Times New Roman"/>
                <w:sz w:val="20"/>
                <w:szCs w:val="20"/>
                <w:lang w:eastAsia="ru-RU"/>
              </w:rPr>
            </w:pPr>
          </w:p>
        </w:tc>
        <w:tc>
          <w:tcPr>
            <w:tcW w:w="1860" w:type="dxa"/>
            <w:tcBorders>
              <w:top w:val="nil"/>
              <w:left w:val="nil"/>
              <w:bottom w:val="nil"/>
              <w:right w:val="nil"/>
            </w:tcBorders>
            <w:shd w:val="clear" w:color="auto" w:fill="auto"/>
            <w:noWrap/>
            <w:vAlign w:val="bottom"/>
          </w:tcPr>
          <w:p w:rsidR="0027743B" w:rsidRPr="00716461" w:rsidRDefault="0027743B" w:rsidP="0027743B">
            <w:pPr>
              <w:spacing w:after="0" w:line="240" w:lineRule="auto"/>
              <w:rPr>
                <w:rFonts w:ascii="Times New Roman" w:eastAsia="Times New Roman" w:hAnsi="Times New Roman"/>
                <w:sz w:val="20"/>
                <w:szCs w:val="20"/>
                <w:lang w:eastAsia="ru-RU"/>
              </w:rPr>
            </w:pPr>
          </w:p>
        </w:tc>
        <w:tc>
          <w:tcPr>
            <w:tcW w:w="2182" w:type="dxa"/>
            <w:tcBorders>
              <w:top w:val="nil"/>
              <w:left w:val="nil"/>
              <w:bottom w:val="nil"/>
              <w:right w:val="nil"/>
            </w:tcBorders>
            <w:shd w:val="clear" w:color="auto" w:fill="auto"/>
            <w:noWrap/>
            <w:vAlign w:val="bottom"/>
          </w:tcPr>
          <w:p w:rsidR="0027743B" w:rsidRPr="00716461" w:rsidRDefault="0027743B" w:rsidP="0027743B">
            <w:pPr>
              <w:spacing w:after="0" w:line="240" w:lineRule="auto"/>
              <w:rPr>
                <w:rFonts w:ascii="Times New Roman" w:eastAsia="Times New Roman" w:hAnsi="Times New Roman"/>
                <w:sz w:val="20"/>
                <w:szCs w:val="20"/>
                <w:lang w:eastAsia="ru-RU"/>
              </w:rPr>
            </w:pPr>
          </w:p>
        </w:tc>
        <w:tc>
          <w:tcPr>
            <w:tcW w:w="2311" w:type="dxa"/>
            <w:tcBorders>
              <w:top w:val="nil"/>
              <w:left w:val="nil"/>
              <w:bottom w:val="nil"/>
              <w:right w:val="nil"/>
            </w:tcBorders>
            <w:shd w:val="clear" w:color="auto" w:fill="auto"/>
            <w:noWrap/>
            <w:vAlign w:val="bottom"/>
          </w:tcPr>
          <w:p w:rsidR="0027743B" w:rsidRPr="00716461" w:rsidRDefault="0027743B" w:rsidP="0027743B">
            <w:pPr>
              <w:spacing w:after="0" w:line="240" w:lineRule="auto"/>
              <w:rPr>
                <w:rFonts w:ascii="Times New Roman" w:eastAsia="Times New Roman" w:hAnsi="Times New Roman"/>
                <w:sz w:val="20"/>
                <w:szCs w:val="20"/>
                <w:lang w:eastAsia="ru-RU"/>
              </w:rPr>
            </w:pPr>
          </w:p>
        </w:tc>
        <w:tc>
          <w:tcPr>
            <w:tcW w:w="1502" w:type="dxa"/>
            <w:tcBorders>
              <w:top w:val="nil"/>
              <w:left w:val="nil"/>
              <w:bottom w:val="nil"/>
              <w:right w:val="nil"/>
            </w:tcBorders>
            <w:shd w:val="clear" w:color="auto" w:fill="auto"/>
            <w:noWrap/>
            <w:vAlign w:val="bottom"/>
          </w:tcPr>
          <w:p w:rsidR="0027743B" w:rsidRPr="00716461" w:rsidRDefault="0027743B" w:rsidP="0027743B">
            <w:pPr>
              <w:spacing w:after="0" w:line="240" w:lineRule="auto"/>
              <w:rPr>
                <w:rFonts w:ascii="Times New Roman" w:eastAsia="Times New Roman" w:hAnsi="Times New Roman"/>
                <w:sz w:val="20"/>
                <w:szCs w:val="20"/>
                <w:lang w:eastAsia="ru-RU"/>
              </w:rPr>
            </w:pPr>
          </w:p>
          <w:p w:rsidR="0027743B" w:rsidRPr="00716461" w:rsidRDefault="0027743B" w:rsidP="0027743B">
            <w:pPr>
              <w:spacing w:after="0" w:line="240" w:lineRule="auto"/>
              <w:rPr>
                <w:rFonts w:ascii="Times New Roman" w:eastAsia="Times New Roman" w:hAnsi="Times New Roman"/>
                <w:sz w:val="20"/>
                <w:szCs w:val="20"/>
                <w:lang w:eastAsia="ru-RU"/>
              </w:rPr>
            </w:pPr>
          </w:p>
        </w:tc>
        <w:tc>
          <w:tcPr>
            <w:tcW w:w="3452" w:type="dxa"/>
            <w:tcBorders>
              <w:top w:val="nil"/>
              <w:left w:val="nil"/>
              <w:bottom w:val="nil"/>
              <w:right w:val="nil"/>
            </w:tcBorders>
            <w:shd w:val="clear" w:color="auto" w:fill="auto"/>
            <w:noWrap/>
            <w:vAlign w:val="bottom"/>
          </w:tcPr>
          <w:p w:rsidR="0027743B" w:rsidRPr="00716461" w:rsidRDefault="0027743B" w:rsidP="0027743B">
            <w:pPr>
              <w:spacing w:after="0" w:line="240" w:lineRule="auto"/>
              <w:rPr>
                <w:rFonts w:ascii="Times New Roman" w:eastAsia="Times New Roman" w:hAnsi="Times New Roman"/>
                <w:sz w:val="20"/>
                <w:szCs w:val="20"/>
                <w:lang w:eastAsia="ru-RU"/>
              </w:rPr>
            </w:pPr>
          </w:p>
        </w:tc>
      </w:tr>
      <w:tr w:rsidR="0027743B" w:rsidRPr="00716461" w:rsidTr="00400452">
        <w:trPr>
          <w:trHeight w:val="255"/>
          <w:jc w:val="center"/>
        </w:trPr>
        <w:tc>
          <w:tcPr>
            <w:tcW w:w="16103" w:type="dxa"/>
            <w:gridSpan w:val="9"/>
            <w:tcBorders>
              <w:top w:val="nil"/>
              <w:left w:val="nil"/>
              <w:bottom w:val="nil"/>
              <w:right w:val="nil"/>
            </w:tcBorders>
            <w:shd w:val="clear" w:color="auto" w:fill="auto"/>
            <w:vAlign w:val="bottom"/>
          </w:tcPr>
          <w:p w:rsidR="0027743B" w:rsidRPr="00716461" w:rsidRDefault="0027743B" w:rsidP="0027743B">
            <w:pPr>
              <w:spacing w:after="0" w:line="240" w:lineRule="auto"/>
              <w:ind w:right="-3705" w:firstLine="10255"/>
              <w:rPr>
                <w:rFonts w:ascii="Times New Roman" w:eastAsia="Times New Roman" w:hAnsi="Times New Roman"/>
                <w:sz w:val="20"/>
                <w:szCs w:val="20"/>
                <w:lang w:eastAsia="ru-RU"/>
              </w:rPr>
            </w:pPr>
            <w:r w:rsidRPr="00716461">
              <w:rPr>
                <w:rFonts w:ascii="Times New Roman" w:eastAsia="Times New Roman" w:hAnsi="Times New Roman"/>
                <w:sz w:val="20"/>
                <w:szCs w:val="20"/>
                <w:lang w:eastAsia="ru-RU"/>
              </w:rPr>
              <w:t>Утверждаю</w:t>
            </w:r>
          </w:p>
          <w:p w:rsidR="0027743B" w:rsidRPr="00716461" w:rsidRDefault="0027743B" w:rsidP="0027743B">
            <w:pPr>
              <w:spacing w:after="0" w:line="240" w:lineRule="auto"/>
              <w:ind w:right="-3705" w:firstLine="10255"/>
              <w:rPr>
                <w:rFonts w:ascii="Times New Roman" w:eastAsia="Times New Roman" w:hAnsi="Times New Roman"/>
                <w:sz w:val="20"/>
                <w:szCs w:val="20"/>
                <w:lang w:eastAsia="ru-RU"/>
              </w:rPr>
            </w:pPr>
            <w:r w:rsidRPr="00716461">
              <w:rPr>
                <w:rFonts w:ascii="Times New Roman" w:eastAsia="Times New Roman" w:hAnsi="Times New Roman"/>
                <w:sz w:val="20"/>
                <w:szCs w:val="20"/>
                <w:lang w:eastAsia="ru-RU"/>
              </w:rPr>
              <w:t>____________________________________________</w:t>
            </w:r>
          </w:p>
          <w:p w:rsidR="0027743B" w:rsidRPr="00716461" w:rsidRDefault="0027743B" w:rsidP="0027743B">
            <w:pPr>
              <w:spacing w:after="0" w:line="240" w:lineRule="auto"/>
              <w:ind w:right="-3705" w:firstLine="10255"/>
              <w:rPr>
                <w:rFonts w:ascii="Times New Roman" w:eastAsia="Times New Roman" w:hAnsi="Times New Roman"/>
                <w:sz w:val="16"/>
                <w:szCs w:val="16"/>
                <w:lang w:eastAsia="ru-RU"/>
              </w:rPr>
            </w:pPr>
            <w:r w:rsidRPr="00716461">
              <w:rPr>
                <w:rFonts w:ascii="Times New Roman" w:eastAsia="Times New Roman" w:hAnsi="Times New Roman"/>
                <w:sz w:val="16"/>
                <w:szCs w:val="16"/>
                <w:lang w:eastAsia="ru-RU"/>
              </w:rPr>
              <w:t xml:space="preserve">              (руководитель заказчика пассажирских перевозок)</w:t>
            </w:r>
          </w:p>
          <w:p w:rsidR="0027743B" w:rsidRPr="00716461" w:rsidRDefault="0027743B" w:rsidP="0027743B">
            <w:pPr>
              <w:spacing w:after="0" w:line="240" w:lineRule="auto"/>
              <w:ind w:right="-3705" w:firstLine="10255"/>
              <w:rPr>
                <w:rFonts w:ascii="Times New Roman" w:eastAsia="Times New Roman" w:hAnsi="Times New Roman"/>
                <w:sz w:val="20"/>
                <w:szCs w:val="20"/>
                <w:lang w:eastAsia="ru-RU"/>
              </w:rPr>
            </w:pPr>
            <w:r w:rsidRPr="00716461">
              <w:rPr>
                <w:rFonts w:ascii="Times New Roman" w:eastAsia="Times New Roman" w:hAnsi="Times New Roman"/>
                <w:sz w:val="20"/>
                <w:szCs w:val="20"/>
                <w:lang w:eastAsia="ru-RU"/>
              </w:rPr>
              <w:t>«___» ___________ 20__ г.</w:t>
            </w:r>
          </w:p>
          <w:p w:rsidR="0027743B" w:rsidRPr="00716461" w:rsidRDefault="0027743B" w:rsidP="0027743B">
            <w:pPr>
              <w:spacing w:after="0" w:line="240" w:lineRule="auto"/>
              <w:jc w:val="center"/>
              <w:rPr>
                <w:rFonts w:ascii="Times New Roman" w:eastAsia="Times New Roman" w:hAnsi="Times New Roman"/>
                <w:sz w:val="20"/>
                <w:szCs w:val="20"/>
                <w:lang w:eastAsia="ru-RU"/>
              </w:rPr>
            </w:pPr>
          </w:p>
          <w:p w:rsidR="0027743B" w:rsidRPr="00716461" w:rsidRDefault="0027743B" w:rsidP="0027743B">
            <w:pPr>
              <w:spacing w:after="0" w:line="240" w:lineRule="auto"/>
              <w:jc w:val="center"/>
              <w:rPr>
                <w:rFonts w:ascii="Times New Roman" w:eastAsia="Times New Roman" w:hAnsi="Times New Roman"/>
                <w:sz w:val="20"/>
                <w:szCs w:val="20"/>
                <w:lang w:eastAsia="ru-RU"/>
              </w:rPr>
            </w:pPr>
          </w:p>
          <w:p w:rsidR="0027743B" w:rsidRPr="00716461" w:rsidRDefault="0027743B" w:rsidP="0027743B">
            <w:pPr>
              <w:spacing w:after="0" w:line="240" w:lineRule="auto"/>
              <w:jc w:val="center"/>
              <w:rPr>
                <w:rFonts w:ascii="Times New Roman" w:eastAsia="Times New Roman" w:hAnsi="Times New Roman"/>
                <w:sz w:val="20"/>
                <w:szCs w:val="20"/>
                <w:lang w:eastAsia="ru-RU"/>
              </w:rPr>
            </w:pPr>
            <w:r w:rsidRPr="00716461">
              <w:rPr>
                <w:rFonts w:ascii="Times New Roman" w:eastAsia="Times New Roman" w:hAnsi="Times New Roman"/>
                <w:sz w:val="20"/>
                <w:szCs w:val="20"/>
                <w:lang w:eastAsia="ru-RU"/>
              </w:rPr>
              <w:t>ЗАКАЗ</w:t>
            </w:r>
          </w:p>
        </w:tc>
      </w:tr>
      <w:tr w:rsidR="0027743B" w:rsidRPr="00716461" w:rsidTr="00400452">
        <w:trPr>
          <w:trHeight w:val="255"/>
          <w:jc w:val="center"/>
        </w:trPr>
        <w:tc>
          <w:tcPr>
            <w:tcW w:w="16103" w:type="dxa"/>
            <w:gridSpan w:val="9"/>
            <w:tcBorders>
              <w:top w:val="nil"/>
              <w:left w:val="nil"/>
              <w:bottom w:val="nil"/>
              <w:right w:val="nil"/>
            </w:tcBorders>
            <w:shd w:val="clear" w:color="auto" w:fill="auto"/>
            <w:noWrap/>
            <w:vAlign w:val="bottom"/>
          </w:tcPr>
          <w:p w:rsidR="0027743B" w:rsidRPr="00716461" w:rsidRDefault="0027743B" w:rsidP="0027743B">
            <w:pPr>
              <w:spacing w:after="0" w:line="240" w:lineRule="auto"/>
              <w:jc w:val="center"/>
              <w:rPr>
                <w:rFonts w:ascii="Times New Roman" w:eastAsia="Times New Roman" w:hAnsi="Times New Roman"/>
                <w:sz w:val="20"/>
                <w:szCs w:val="20"/>
                <w:lang w:eastAsia="ru-RU"/>
              </w:rPr>
            </w:pPr>
            <w:r w:rsidRPr="00716461">
              <w:rPr>
                <w:rFonts w:ascii="Times New Roman" w:eastAsia="Times New Roman" w:hAnsi="Times New Roman"/>
                <w:sz w:val="20"/>
                <w:szCs w:val="20"/>
                <w:lang w:eastAsia="ru-RU"/>
              </w:rPr>
              <w:t>на электротранспортное обслуживание населения _________________________________</w:t>
            </w:r>
          </w:p>
        </w:tc>
      </w:tr>
      <w:tr w:rsidR="0027743B" w:rsidRPr="00716461" w:rsidTr="00400452">
        <w:trPr>
          <w:trHeight w:val="255"/>
          <w:jc w:val="center"/>
        </w:trPr>
        <w:tc>
          <w:tcPr>
            <w:tcW w:w="850" w:type="dxa"/>
            <w:tcBorders>
              <w:top w:val="nil"/>
              <w:left w:val="nil"/>
              <w:bottom w:val="nil"/>
              <w:right w:val="nil"/>
            </w:tcBorders>
            <w:shd w:val="clear" w:color="auto" w:fill="auto"/>
            <w:noWrap/>
            <w:vAlign w:val="bottom"/>
          </w:tcPr>
          <w:p w:rsidR="0027743B" w:rsidRPr="00716461" w:rsidRDefault="0027743B" w:rsidP="0027743B">
            <w:pPr>
              <w:spacing w:after="0" w:line="240" w:lineRule="auto"/>
              <w:jc w:val="center"/>
              <w:rPr>
                <w:rFonts w:ascii="Times New Roman" w:eastAsia="Times New Roman" w:hAnsi="Times New Roman"/>
                <w:sz w:val="20"/>
                <w:szCs w:val="20"/>
                <w:lang w:eastAsia="ru-RU"/>
              </w:rPr>
            </w:pPr>
          </w:p>
        </w:tc>
        <w:tc>
          <w:tcPr>
            <w:tcW w:w="761" w:type="dxa"/>
            <w:tcBorders>
              <w:top w:val="nil"/>
              <w:left w:val="nil"/>
              <w:bottom w:val="nil"/>
              <w:right w:val="nil"/>
            </w:tcBorders>
            <w:shd w:val="clear" w:color="auto" w:fill="auto"/>
            <w:noWrap/>
            <w:vAlign w:val="bottom"/>
          </w:tcPr>
          <w:p w:rsidR="0027743B" w:rsidRPr="00716461" w:rsidRDefault="0027743B" w:rsidP="0027743B">
            <w:pPr>
              <w:spacing w:after="0" w:line="240" w:lineRule="auto"/>
              <w:jc w:val="center"/>
              <w:rPr>
                <w:rFonts w:ascii="Times New Roman" w:eastAsia="Times New Roman" w:hAnsi="Times New Roman"/>
                <w:sz w:val="20"/>
                <w:szCs w:val="20"/>
                <w:lang w:eastAsia="ru-RU"/>
              </w:rPr>
            </w:pPr>
          </w:p>
        </w:tc>
        <w:tc>
          <w:tcPr>
            <w:tcW w:w="1363" w:type="dxa"/>
            <w:tcBorders>
              <w:top w:val="nil"/>
              <w:left w:val="nil"/>
              <w:bottom w:val="nil"/>
              <w:right w:val="nil"/>
            </w:tcBorders>
            <w:shd w:val="clear" w:color="auto" w:fill="auto"/>
            <w:noWrap/>
            <w:vAlign w:val="bottom"/>
          </w:tcPr>
          <w:p w:rsidR="0027743B" w:rsidRPr="00716461" w:rsidRDefault="0027743B" w:rsidP="0027743B">
            <w:pPr>
              <w:spacing w:after="0" w:line="240" w:lineRule="auto"/>
              <w:jc w:val="center"/>
              <w:rPr>
                <w:rFonts w:ascii="Times New Roman" w:eastAsia="Times New Roman" w:hAnsi="Times New Roman"/>
                <w:sz w:val="20"/>
                <w:szCs w:val="20"/>
                <w:lang w:eastAsia="ru-RU"/>
              </w:rPr>
            </w:pPr>
          </w:p>
        </w:tc>
        <w:tc>
          <w:tcPr>
            <w:tcW w:w="1822" w:type="dxa"/>
            <w:tcBorders>
              <w:top w:val="nil"/>
              <w:left w:val="nil"/>
              <w:bottom w:val="nil"/>
              <w:right w:val="nil"/>
            </w:tcBorders>
            <w:shd w:val="clear" w:color="auto" w:fill="auto"/>
            <w:noWrap/>
            <w:vAlign w:val="bottom"/>
          </w:tcPr>
          <w:p w:rsidR="0027743B" w:rsidRPr="00716461" w:rsidRDefault="0027743B" w:rsidP="0027743B">
            <w:pPr>
              <w:spacing w:after="0" w:line="240" w:lineRule="auto"/>
              <w:jc w:val="center"/>
              <w:rPr>
                <w:rFonts w:ascii="Times New Roman" w:eastAsia="Times New Roman" w:hAnsi="Times New Roman"/>
                <w:sz w:val="20"/>
                <w:szCs w:val="20"/>
                <w:lang w:eastAsia="ru-RU"/>
              </w:rPr>
            </w:pPr>
          </w:p>
        </w:tc>
        <w:tc>
          <w:tcPr>
            <w:tcW w:w="1860" w:type="dxa"/>
            <w:tcBorders>
              <w:top w:val="nil"/>
              <w:left w:val="nil"/>
              <w:bottom w:val="nil"/>
              <w:right w:val="nil"/>
            </w:tcBorders>
            <w:shd w:val="clear" w:color="auto" w:fill="auto"/>
            <w:noWrap/>
            <w:vAlign w:val="bottom"/>
          </w:tcPr>
          <w:p w:rsidR="0027743B" w:rsidRPr="00716461" w:rsidRDefault="0027743B" w:rsidP="0027743B">
            <w:pPr>
              <w:spacing w:after="0" w:line="240" w:lineRule="auto"/>
              <w:jc w:val="center"/>
              <w:rPr>
                <w:rFonts w:ascii="Times New Roman" w:eastAsia="Times New Roman" w:hAnsi="Times New Roman"/>
                <w:sz w:val="20"/>
                <w:szCs w:val="20"/>
                <w:lang w:eastAsia="ru-RU"/>
              </w:rPr>
            </w:pPr>
          </w:p>
        </w:tc>
        <w:tc>
          <w:tcPr>
            <w:tcW w:w="2182" w:type="dxa"/>
            <w:tcBorders>
              <w:top w:val="nil"/>
              <w:left w:val="nil"/>
              <w:bottom w:val="nil"/>
              <w:right w:val="nil"/>
            </w:tcBorders>
            <w:shd w:val="clear" w:color="auto" w:fill="auto"/>
            <w:noWrap/>
            <w:vAlign w:val="bottom"/>
          </w:tcPr>
          <w:p w:rsidR="0027743B" w:rsidRPr="00716461" w:rsidRDefault="0027743B" w:rsidP="0027743B">
            <w:pPr>
              <w:spacing w:after="0" w:line="240" w:lineRule="auto"/>
              <w:jc w:val="center"/>
              <w:rPr>
                <w:rFonts w:ascii="Times New Roman" w:eastAsia="Times New Roman" w:hAnsi="Times New Roman"/>
                <w:sz w:val="20"/>
                <w:szCs w:val="20"/>
                <w:lang w:eastAsia="ru-RU"/>
              </w:rPr>
            </w:pPr>
          </w:p>
        </w:tc>
        <w:tc>
          <w:tcPr>
            <w:tcW w:w="2311" w:type="dxa"/>
            <w:tcBorders>
              <w:top w:val="nil"/>
              <w:left w:val="nil"/>
              <w:bottom w:val="nil"/>
              <w:right w:val="nil"/>
            </w:tcBorders>
            <w:shd w:val="clear" w:color="auto" w:fill="auto"/>
            <w:noWrap/>
            <w:vAlign w:val="bottom"/>
          </w:tcPr>
          <w:p w:rsidR="0027743B" w:rsidRPr="00716461" w:rsidRDefault="0027743B" w:rsidP="0027743B">
            <w:pPr>
              <w:spacing w:after="0" w:line="240" w:lineRule="auto"/>
              <w:jc w:val="center"/>
              <w:rPr>
                <w:rFonts w:ascii="Times New Roman" w:eastAsia="Times New Roman" w:hAnsi="Times New Roman"/>
                <w:sz w:val="20"/>
                <w:szCs w:val="20"/>
                <w:lang w:eastAsia="ru-RU"/>
              </w:rPr>
            </w:pPr>
          </w:p>
        </w:tc>
        <w:tc>
          <w:tcPr>
            <w:tcW w:w="1502" w:type="dxa"/>
            <w:tcBorders>
              <w:top w:val="nil"/>
              <w:left w:val="nil"/>
              <w:bottom w:val="nil"/>
              <w:right w:val="nil"/>
            </w:tcBorders>
            <w:shd w:val="clear" w:color="auto" w:fill="auto"/>
            <w:noWrap/>
            <w:vAlign w:val="bottom"/>
          </w:tcPr>
          <w:p w:rsidR="0027743B" w:rsidRPr="00716461" w:rsidRDefault="0027743B" w:rsidP="0027743B">
            <w:pPr>
              <w:spacing w:after="0" w:line="240" w:lineRule="auto"/>
              <w:jc w:val="center"/>
              <w:rPr>
                <w:rFonts w:ascii="Times New Roman" w:eastAsia="Times New Roman" w:hAnsi="Times New Roman"/>
                <w:sz w:val="20"/>
                <w:szCs w:val="20"/>
                <w:lang w:eastAsia="ru-RU"/>
              </w:rPr>
            </w:pPr>
          </w:p>
        </w:tc>
        <w:tc>
          <w:tcPr>
            <w:tcW w:w="3452" w:type="dxa"/>
            <w:tcBorders>
              <w:top w:val="nil"/>
              <w:left w:val="nil"/>
              <w:bottom w:val="nil"/>
              <w:right w:val="nil"/>
            </w:tcBorders>
            <w:shd w:val="clear" w:color="auto" w:fill="auto"/>
            <w:noWrap/>
            <w:vAlign w:val="bottom"/>
          </w:tcPr>
          <w:p w:rsidR="0027743B" w:rsidRPr="00716461" w:rsidRDefault="0027743B" w:rsidP="0027743B">
            <w:pPr>
              <w:spacing w:after="0" w:line="240" w:lineRule="auto"/>
              <w:jc w:val="center"/>
              <w:rPr>
                <w:rFonts w:ascii="Times New Roman" w:eastAsia="Times New Roman" w:hAnsi="Times New Roman"/>
                <w:sz w:val="20"/>
                <w:szCs w:val="20"/>
                <w:lang w:eastAsia="ru-RU"/>
              </w:rPr>
            </w:pPr>
          </w:p>
        </w:tc>
      </w:tr>
      <w:tr w:rsidR="0027743B" w:rsidRPr="00716461" w:rsidTr="00400452">
        <w:trPr>
          <w:trHeight w:val="255"/>
          <w:jc w:val="center"/>
        </w:trPr>
        <w:tc>
          <w:tcPr>
            <w:tcW w:w="16103" w:type="dxa"/>
            <w:gridSpan w:val="9"/>
            <w:tcBorders>
              <w:top w:val="nil"/>
              <w:left w:val="nil"/>
              <w:bottom w:val="nil"/>
              <w:right w:val="nil"/>
            </w:tcBorders>
            <w:shd w:val="clear" w:color="auto" w:fill="auto"/>
            <w:noWrap/>
            <w:vAlign w:val="bottom"/>
          </w:tcPr>
          <w:p w:rsidR="0027743B" w:rsidRPr="00716461" w:rsidRDefault="0027743B" w:rsidP="0027743B">
            <w:pPr>
              <w:spacing w:after="0" w:line="240" w:lineRule="auto"/>
              <w:jc w:val="center"/>
              <w:rPr>
                <w:rFonts w:ascii="Times New Roman" w:eastAsia="Times New Roman" w:hAnsi="Times New Roman"/>
                <w:sz w:val="20"/>
                <w:szCs w:val="20"/>
                <w:lang w:eastAsia="ru-RU"/>
              </w:rPr>
            </w:pPr>
            <w:r w:rsidRPr="00716461">
              <w:rPr>
                <w:rFonts w:ascii="Times New Roman" w:eastAsia="Times New Roman" w:hAnsi="Times New Roman"/>
                <w:sz w:val="20"/>
                <w:szCs w:val="20"/>
                <w:lang w:eastAsia="ru-RU"/>
              </w:rPr>
              <w:t>на период с _________________________ по ____________________________</w:t>
            </w:r>
          </w:p>
        </w:tc>
      </w:tr>
      <w:tr w:rsidR="0027743B" w:rsidRPr="00716461" w:rsidTr="00400452">
        <w:trPr>
          <w:trHeight w:val="255"/>
          <w:jc w:val="center"/>
        </w:trPr>
        <w:tc>
          <w:tcPr>
            <w:tcW w:w="850" w:type="dxa"/>
            <w:tcBorders>
              <w:top w:val="nil"/>
              <w:left w:val="nil"/>
              <w:bottom w:val="nil"/>
              <w:right w:val="nil"/>
            </w:tcBorders>
            <w:shd w:val="clear" w:color="auto" w:fill="auto"/>
            <w:noWrap/>
            <w:vAlign w:val="bottom"/>
          </w:tcPr>
          <w:p w:rsidR="0027743B" w:rsidRPr="00716461" w:rsidRDefault="0027743B" w:rsidP="0027743B">
            <w:pPr>
              <w:spacing w:after="0" w:line="240" w:lineRule="auto"/>
              <w:rPr>
                <w:rFonts w:ascii="Times New Roman" w:eastAsia="Times New Roman" w:hAnsi="Times New Roman"/>
                <w:sz w:val="20"/>
                <w:szCs w:val="20"/>
                <w:lang w:eastAsia="ru-RU"/>
              </w:rPr>
            </w:pPr>
          </w:p>
        </w:tc>
        <w:tc>
          <w:tcPr>
            <w:tcW w:w="761" w:type="dxa"/>
            <w:tcBorders>
              <w:top w:val="nil"/>
              <w:left w:val="nil"/>
              <w:bottom w:val="nil"/>
              <w:right w:val="nil"/>
            </w:tcBorders>
            <w:shd w:val="clear" w:color="auto" w:fill="auto"/>
            <w:noWrap/>
            <w:vAlign w:val="bottom"/>
          </w:tcPr>
          <w:p w:rsidR="0027743B" w:rsidRPr="00716461" w:rsidRDefault="0027743B" w:rsidP="0027743B">
            <w:pPr>
              <w:spacing w:after="0" w:line="240" w:lineRule="auto"/>
              <w:rPr>
                <w:rFonts w:ascii="Times New Roman" w:eastAsia="Times New Roman" w:hAnsi="Times New Roman"/>
                <w:sz w:val="20"/>
                <w:szCs w:val="20"/>
                <w:lang w:eastAsia="ru-RU"/>
              </w:rPr>
            </w:pPr>
          </w:p>
        </w:tc>
        <w:tc>
          <w:tcPr>
            <w:tcW w:w="1363" w:type="dxa"/>
            <w:tcBorders>
              <w:top w:val="nil"/>
              <w:left w:val="nil"/>
              <w:bottom w:val="nil"/>
              <w:right w:val="nil"/>
            </w:tcBorders>
            <w:shd w:val="clear" w:color="auto" w:fill="auto"/>
            <w:noWrap/>
            <w:vAlign w:val="bottom"/>
          </w:tcPr>
          <w:p w:rsidR="0027743B" w:rsidRPr="00716461" w:rsidRDefault="0027743B" w:rsidP="0027743B">
            <w:pPr>
              <w:spacing w:after="0" w:line="240" w:lineRule="auto"/>
              <w:rPr>
                <w:rFonts w:ascii="Times New Roman" w:eastAsia="Times New Roman" w:hAnsi="Times New Roman"/>
                <w:sz w:val="20"/>
                <w:szCs w:val="20"/>
                <w:lang w:eastAsia="ru-RU"/>
              </w:rPr>
            </w:pPr>
          </w:p>
        </w:tc>
        <w:tc>
          <w:tcPr>
            <w:tcW w:w="1822" w:type="dxa"/>
            <w:tcBorders>
              <w:top w:val="nil"/>
              <w:left w:val="nil"/>
              <w:bottom w:val="nil"/>
              <w:right w:val="nil"/>
            </w:tcBorders>
            <w:shd w:val="clear" w:color="auto" w:fill="auto"/>
            <w:noWrap/>
            <w:vAlign w:val="bottom"/>
          </w:tcPr>
          <w:p w:rsidR="0027743B" w:rsidRPr="00716461" w:rsidRDefault="0027743B" w:rsidP="0027743B">
            <w:pPr>
              <w:spacing w:after="0" w:line="240" w:lineRule="auto"/>
              <w:rPr>
                <w:rFonts w:ascii="Times New Roman" w:eastAsia="Times New Roman" w:hAnsi="Times New Roman"/>
                <w:sz w:val="20"/>
                <w:szCs w:val="20"/>
                <w:lang w:eastAsia="ru-RU"/>
              </w:rPr>
            </w:pPr>
          </w:p>
        </w:tc>
        <w:tc>
          <w:tcPr>
            <w:tcW w:w="1860" w:type="dxa"/>
            <w:tcBorders>
              <w:top w:val="nil"/>
              <w:left w:val="nil"/>
              <w:bottom w:val="nil"/>
              <w:right w:val="nil"/>
            </w:tcBorders>
            <w:shd w:val="clear" w:color="auto" w:fill="auto"/>
            <w:noWrap/>
            <w:vAlign w:val="bottom"/>
          </w:tcPr>
          <w:p w:rsidR="0027743B" w:rsidRPr="00716461" w:rsidRDefault="0027743B" w:rsidP="0027743B">
            <w:pPr>
              <w:spacing w:after="0" w:line="240" w:lineRule="auto"/>
              <w:rPr>
                <w:rFonts w:ascii="Times New Roman" w:eastAsia="Times New Roman" w:hAnsi="Times New Roman"/>
                <w:sz w:val="20"/>
                <w:szCs w:val="20"/>
                <w:lang w:eastAsia="ru-RU"/>
              </w:rPr>
            </w:pPr>
          </w:p>
        </w:tc>
        <w:tc>
          <w:tcPr>
            <w:tcW w:w="2182" w:type="dxa"/>
            <w:tcBorders>
              <w:top w:val="nil"/>
              <w:left w:val="nil"/>
              <w:bottom w:val="nil"/>
              <w:right w:val="nil"/>
            </w:tcBorders>
            <w:shd w:val="clear" w:color="auto" w:fill="auto"/>
            <w:noWrap/>
            <w:vAlign w:val="bottom"/>
          </w:tcPr>
          <w:p w:rsidR="0027743B" w:rsidRPr="00716461" w:rsidRDefault="0027743B" w:rsidP="0027743B">
            <w:pPr>
              <w:spacing w:after="0" w:line="240" w:lineRule="auto"/>
              <w:rPr>
                <w:rFonts w:ascii="Times New Roman" w:eastAsia="Times New Roman" w:hAnsi="Times New Roman"/>
                <w:sz w:val="20"/>
                <w:szCs w:val="20"/>
                <w:lang w:eastAsia="ru-RU"/>
              </w:rPr>
            </w:pPr>
          </w:p>
        </w:tc>
        <w:tc>
          <w:tcPr>
            <w:tcW w:w="2311" w:type="dxa"/>
            <w:tcBorders>
              <w:top w:val="nil"/>
              <w:left w:val="nil"/>
              <w:bottom w:val="nil"/>
              <w:right w:val="nil"/>
            </w:tcBorders>
            <w:shd w:val="clear" w:color="auto" w:fill="auto"/>
            <w:noWrap/>
            <w:vAlign w:val="bottom"/>
          </w:tcPr>
          <w:p w:rsidR="0027743B" w:rsidRPr="00716461" w:rsidRDefault="0027743B" w:rsidP="0027743B">
            <w:pPr>
              <w:spacing w:after="0" w:line="240" w:lineRule="auto"/>
              <w:rPr>
                <w:rFonts w:ascii="Times New Roman" w:eastAsia="Times New Roman" w:hAnsi="Times New Roman"/>
                <w:sz w:val="20"/>
                <w:szCs w:val="20"/>
                <w:lang w:eastAsia="ru-RU"/>
              </w:rPr>
            </w:pPr>
          </w:p>
        </w:tc>
        <w:tc>
          <w:tcPr>
            <w:tcW w:w="1502" w:type="dxa"/>
            <w:tcBorders>
              <w:top w:val="nil"/>
              <w:left w:val="nil"/>
              <w:bottom w:val="nil"/>
              <w:right w:val="nil"/>
            </w:tcBorders>
            <w:shd w:val="clear" w:color="auto" w:fill="auto"/>
            <w:noWrap/>
            <w:vAlign w:val="bottom"/>
          </w:tcPr>
          <w:p w:rsidR="0027743B" w:rsidRPr="00716461" w:rsidRDefault="0027743B" w:rsidP="0027743B">
            <w:pPr>
              <w:spacing w:after="0" w:line="240" w:lineRule="auto"/>
              <w:rPr>
                <w:rFonts w:ascii="Times New Roman" w:eastAsia="Times New Roman" w:hAnsi="Times New Roman"/>
                <w:sz w:val="20"/>
                <w:szCs w:val="20"/>
                <w:lang w:eastAsia="ru-RU"/>
              </w:rPr>
            </w:pPr>
          </w:p>
        </w:tc>
        <w:tc>
          <w:tcPr>
            <w:tcW w:w="3452" w:type="dxa"/>
            <w:tcBorders>
              <w:top w:val="nil"/>
              <w:left w:val="nil"/>
              <w:bottom w:val="nil"/>
              <w:right w:val="nil"/>
            </w:tcBorders>
            <w:shd w:val="clear" w:color="auto" w:fill="auto"/>
            <w:noWrap/>
            <w:vAlign w:val="bottom"/>
          </w:tcPr>
          <w:p w:rsidR="0027743B" w:rsidRPr="00716461" w:rsidRDefault="0027743B" w:rsidP="0027743B">
            <w:pPr>
              <w:spacing w:after="0" w:line="240" w:lineRule="auto"/>
              <w:rPr>
                <w:rFonts w:ascii="Times New Roman" w:eastAsia="Times New Roman" w:hAnsi="Times New Roman"/>
                <w:sz w:val="20"/>
                <w:szCs w:val="20"/>
                <w:lang w:eastAsia="ru-RU"/>
              </w:rPr>
            </w:pPr>
          </w:p>
        </w:tc>
      </w:tr>
    </w:tbl>
    <w:p w:rsidR="0027743B" w:rsidRPr="00716461" w:rsidRDefault="0027743B" w:rsidP="0027743B">
      <w:pPr>
        <w:spacing w:after="0" w:line="240" w:lineRule="auto"/>
        <w:rPr>
          <w:rFonts w:ascii="Times New Roman" w:eastAsia="Times New Roman" w:hAnsi="Times New Roman"/>
          <w:sz w:val="18"/>
          <w:szCs w:val="18"/>
          <w:lang w:eastAsia="ru-RU"/>
        </w:rPr>
      </w:pPr>
    </w:p>
    <w:tbl>
      <w:tblPr>
        <w:tblW w:w="14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22"/>
        <w:gridCol w:w="3969"/>
        <w:gridCol w:w="1842"/>
        <w:gridCol w:w="2410"/>
        <w:gridCol w:w="2410"/>
        <w:gridCol w:w="2551"/>
      </w:tblGrid>
      <w:tr w:rsidR="0027743B" w:rsidRPr="00716461" w:rsidTr="00400452">
        <w:trPr>
          <w:jc w:val="center"/>
        </w:trPr>
        <w:tc>
          <w:tcPr>
            <w:tcW w:w="1622"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r w:rsidRPr="00716461">
              <w:rPr>
                <w:rFonts w:ascii="Times New Roman" w:eastAsia="Times New Roman" w:hAnsi="Times New Roman"/>
                <w:sz w:val="18"/>
                <w:szCs w:val="18"/>
                <w:lang w:eastAsia="ru-RU"/>
              </w:rPr>
              <w:t>№ маршрута</w:t>
            </w:r>
          </w:p>
        </w:tc>
        <w:tc>
          <w:tcPr>
            <w:tcW w:w="3969"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r w:rsidRPr="00716461">
              <w:rPr>
                <w:rFonts w:ascii="Times New Roman" w:eastAsia="Times New Roman" w:hAnsi="Times New Roman"/>
                <w:sz w:val="18"/>
                <w:szCs w:val="18"/>
                <w:lang w:eastAsia="ru-RU"/>
              </w:rPr>
              <w:t>Наименование маршрута</w:t>
            </w:r>
          </w:p>
        </w:tc>
        <w:tc>
          <w:tcPr>
            <w:tcW w:w="1842"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r w:rsidRPr="00716461">
              <w:rPr>
                <w:rFonts w:ascii="Times New Roman" w:eastAsia="Times New Roman" w:hAnsi="Times New Roman"/>
                <w:sz w:val="18"/>
                <w:szCs w:val="18"/>
                <w:lang w:eastAsia="ru-RU"/>
              </w:rPr>
              <w:t>Протяженность маршрута (</w:t>
            </w:r>
            <w:proofErr w:type="spellStart"/>
            <w:r w:rsidRPr="00716461">
              <w:rPr>
                <w:rFonts w:ascii="Times New Roman" w:eastAsia="Times New Roman" w:hAnsi="Times New Roman"/>
                <w:sz w:val="18"/>
                <w:szCs w:val="18"/>
                <w:lang w:eastAsia="ru-RU"/>
              </w:rPr>
              <w:t>кругорейса</w:t>
            </w:r>
            <w:proofErr w:type="spellEnd"/>
            <w:r w:rsidRPr="00716461">
              <w:rPr>
                <w:rFonts w:ascii="Times New Roman" w:eastAsia="Times New Roman" w:hAnsi="Times New Roman"/>
                <w:sz w:val="18"/>
                <w:szCs w:val="18"/>
                <w:lang w:eastAsia="ru-RU"/>
              </w:rPr>
              <w:t>)</w:t>
            </w:r>
          </w:p>
        </w:tc>
        <w:tc>
          <w:tcPr>
            <w:tcW w:w="2410" w:type="dxa"/>
          </w:tcPr>
          <w:p w:rsidR="0027743B" w:rsidRPr="00716461" w:rsidRDefault="0027743B" w:rsidP="00A16F83">
            <w:pPr>
              <w:spacing w:after="0" w:line="240" w:lineRule="auto"/>
              <w:jc w:val="center"/>
              <w:rPr>
                <w:rFonts w:ascii="Times New Roman" w:eastAsia="Times New Roman" w:hAnsi="Times New Roman"/>
                <w:sz w:val="18"/>
                <w:szCs w:val="18"/>
                <w:lang w:eastAsia="ru-RU"/>
              </w:rPr>
            </w:pPr>
            <w:r w:rsidRPr="00716461">
              <w:rPr>
                <w:rFonts w:ascii="Times New Roman" w:eastAsia="Times New Roman" w:hAnsi="Times New Roman"/>
                <w:sz w:val="18"/>
                <w:szCs w:val="18"/>
                <w:lang w:eastAsia="ru-RU"/>
              </w:rPr>
              <w:t>Вид электротранспорта (трамвай, троллейбус)</w:t>
            </w:r>
          </w:p>
        </w:tc>
        <w:tc>
          <w:tcPr>
            <w:tcW w:w="2410"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r w:rsidRPr="00716461">
              <w:rPr>
                <w:rFonts w:ascii="Times New Roman" w:eastAsia="Times New Roman" w:hAnsi="Times New Roman"/>
                <w:sz w:val="18"/>
                <w:szCs w:val="18"/>
                <w:lang w:eastAsia="ru-RU"/>
              </w:rPr>
              <w:t xml:space="preserve">Время, необходимое на выполнение 1-го </w:t>
            </w:r>
            <w:proofErr w:type="spellStart"/>
            <w:r w:rsidRPr="00716461">
              <w:rPr>
                <w:rFonts w:ascii="Times New Roman" w:eastAsia="Times New Roman" w:hAnsi="Times New Roman"/>
                <w:sz w:val="18"/>
                <w:szCs w:val="18"/>
                <w:lang w:eastAsia="ru-RU"/>
              </w:rPr>
              <w:t>кругорейса</w:t>
            </w:r>
            <w:proofErr w:type="spellEnd"/>
            <w:r w:rsidRPr="00716461">
              <w:rPr>
                <w:rFonts w:ascii="Times New Roman" w:eastAsia="Times New Roman" w:hAnsi="Times New Roman"/>
                <w:sz w:val="18"/>
                <w:szCs w:val="18"/>
                <w:lang w:eastAsia="ru-RU"/>
              </w:rPr>
              <w:t>/рейса, час.</w:t>
            </w:r>
          </w:p>
        </w:tc>
        <w:tc>
          <w:tcPr>
            <w:tcW w:w="2551"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r w:rsidRPr="00716461">
              <w:rPr>
                <w:rFonts w:ascii="Times New Roman" w:eastAsia="Times New Roman" w:hAnsi="Times New Roman"/>
                <w:sz w:val="18"/>
                <w:szCs w:val="18"/>
                <w:lang w:eastAsia="ru-RU"/>
              </w:rPr>
              <w:t>Протяженность нулевого пробега, км</w:t>
            </w:r>
          </w:p>
        </w:tc>
      </w:tr>
      <w:tr w:rsidR="0027743B" w:rsidRPr="00716461" w:rsidTr="00400452">
        <w:trPr>
          <w:jc w:val="center"/>
        </w:trPr>
        <w:tc>
          <w:tcPr>
            <w:tcW w:w="1622"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r w:rsidRPr="00716461">
              <w:rPr>
                <w:rFonts w:ascii="Times New Roman" w:eastAsia="Times New Roman" w:hAnsi="Times New Roman"/>
                <w:sz w:val="18"/>
                <w:szCs w:val="18"/>
                <w:lang w:eastAsia="ru-RU"/>
              </w:rPr>
              <w:t>1</w:t>
            </w:r>
          </w:p>
        </w:tc>
        <w:tc>
          <w:tcPr>
            <w:tcW w:w="3969"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r w:rsidRPr="00716461">
              <w:rPr>
                <w:rFonts w:ascii="Times New Roman" w:eastAsia="Times New Roman" w:hAnsi="Times New Roman"/>
                <w:sz w:val="18"/>
                <w:szCs w:val="18"/>
                <w:lang w:eastAsia="ru-RU"/>
              </w:rPr>
              <w:t>2</w:t>
            </w:r>
          </w:p>
        </w:tc>
        <w:tc>
          <w:tcPr>
            <w:tcW w:w="1842"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r w:rsidRPr="00716461">
              <w:rPr>
                <w:rFonts w:ascii="Times New Roman" w:eastAsia="Times New Roman" w:hAnsi="Times New Roman"/>
                <w:sz w:val="18"/>
                <w:szCs w:val="18"/>
                <w:lang w:eastAsia="ru-RU"/>
              </w:rPr>
              <w:t>3</w:t>
            </w:r>
          </w:p>
        </w:tc>
        <w:tc>
          <w:tcPr>
            <w:tcW w:w="2410"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r w:rsidRPr="00716461">
              <w:rPr>
                <w:rFonts w:ascii="Times New Roman" w:eastAsia="Times New Roman" w:hAnsi="Times New Roman"/>
                <w:sz w:val="18"/>
                <w:szCs w:val="18"/>
                <w:lang w:eastAsia="ru-RU"/>
              </w:rPr>
              <w:t>4</w:t>
            </w:r>
          </w:p>
        </w:tc>
        <w:tc>
          <w:tcPr>
            <w:tcW w:w="2410"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r w:rsidRPr="00716461">
              <w:rPr>
                <w:rFonts w:ascii="Times New Roman" w:eastAsia="Times New Roman" w:hAnsi="Times New Roman"/>
                <w:sz w:val="18"/>
                <w:szCs w:val="18"/>
                <w:lang w:eastAsia="ru-RU"/>
              </w:rPr>
              <w:t>5</w:t>
            </w:r>
          </w:p>
        </w:tc>
        <w:tc>
          <w:tcPr>
            <w:tcW w:w="2551"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r w:rsidRPr="00716461">
              <w:rPr>
                <w:rFonts w:ascii="Times New Roman" w:eastAsia="Times New Roman" w:hAnsi="Times New Roman"/>
                <w:sz w:val="18"/>
                <w:szCs w:val="18"/>
                <w:lang w:eastAsia="ru-RU"/>
              </w:rPr>
              <w:t>6</w:t>
            </w:r>
          </w:p>
        </w:tc>
      </w:tr>
      <w:tr w:rsidR="0027743B" w:rsidRPr="00716461" w:rsidTr="00400452">
        <w:trPr>
          <w:jc w:val="center"/>
        </w:trPr>
        <w:tc>
          <w:tcPr>
            <w:tcW w:w="1622"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3969"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1842"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2410"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2410"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2551"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r>
    </w:tbl>
    <w:p w:rsidR="0027743B" w:rsidRPr="00716461" w:rsidRDefault="0027743B" w:rsidP="0027743B">
      <w:pPr>
        <w:spacing w:after="0" w:line="240" w:lineRule="auto"/>
        <w:jc w:val="center"/>
        <w:rPr>
          <w:rFonts w:ascii="Times New Roman" w:eastAsia="Times New Roman" w:hAnsi="Times New Roman"/>
          <w:sz w:val="18"/>
          <w:szCs w:val="18"/>
          <w:lang w:eastAsia="ru-RU"/>
        </w:rPr>
      </w:pPr>
    </w:p>
    <w:tbl>
      <w:tblPr>
        <w:tblW w:w="14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3"/>
        <w:gridCol w:w="989"/>
        <w:gridCol w:w="992"/>
        <w:gridCol w:w="1418"/>
        <w:gridCol w:w="992"/>
        <w:gridCol w:w="992"/>
        <w:gridCol w:w="992"/>
        <w:gridCol w:w="993"/>
        <w:gridCol w:w="1984"/>
        <w:gridCol w:w="2127"/>
        <w:gridCol w:w="1842"/>
      </w:tblGrid>
      <w:tr w:rsidR="0027743B" w:rsidRPr="00716461" w:rsidTr="00400452">
        <w:trPr>
          <w:jc w:val="center"/>
        </w:trPr>
        <w:tc>
          <w:tcPr>
            <w:tcW w:w="1484"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r w:rsidRPr="00716461">
              <w:rPr>
                <w:rFonts w:ascii="Times New Roman" w:eastAsia="Times New Roman" w:hAnsi="Times New Roman"/>
                <w:sz w:val="18"/>
                <w:szCs w:val="18"/>
                <w:lang w:eastAsia="ru-RU"/>
              </w:rPr>
              <w:t>№ маршрута</w:t>
            </w:r>
          </w:p>
        </w:tc>
        <w:tc>
          <w:tcPr>
            <w:tcW w:w="1980" w:type="dxa"/>
            <w:gridSpan w:val="2"/>
          </w:tcPr>
          <w:p w:rsidR="0027743B" w:rsidRPr="00716461" w:rsidRDefault="0027743B" w:rsidP="0027743B">
            <w:pPr>
              <w:spacing w:after="0" w:line="240" w:lineRule="auto"/>
              <w:jc w:val="center"/>
              <w:rPr>
                <w:rFonts w:ascii="Times New Roman" w:eastAsia="Times New Roman" w:hAnsi="Times New Roman"/>
                <w:sz w:val="18"/>
                <w:szCs w:val="18"/>
                <w:lang w:eastAsia="ru-RU"/>
              </w:rPr>
            </w:pPr>
            <w:r w:rsidRPr="00716461">
              <w:rPr>
                <w:rFonts w:ascii="Times New Roman" w:eastAsia="Times New Roman" w:hAnsi="Times New Roman"/>
                <w:sz w:val="18"/>
                <w:szCs w:val="18"/>
                <w:lang w:eastAsia="ru-RU"/>
              </w:rPr>
              <w:t>Временной период</w:t>
            </w:r>
          </w:p>
        </w:tc>
        <w:tc>
          <w:tcPr>
            <w:tcW w:w="1418"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r w:rsidRPr="00716461">
              <w:rPr>
                <w:rFonts w:ascii="Times New Roman" w:eastAsia="Times New Roman" w:hAnsi="Times New Roman"/>
                <w:sz w:val="18"/>
                <w:szCs w:val="18"/>
                <w:lang w:eastAsia="ru-RU"/>
              </w:rPr>
              <w:t>Дни недели</w:t>
            </w:r>
          </w:p>
        </w:tc>
        <w:tc>
          <w:tcPr>
            <w:tcW w:w="3969" w:type="dxa"/>
            <w:gridSpan w:val="4"/>
          </w:tcPr>
          <w:p w:rsidR="0027743B" w:rsidRPr="00716461" w:rsidRDefault="0027743B" w:rsidP="0027743B">
            <w:pPr>
              <w:spacing w:after="0" w:line="240" w:lineRule="auto"/>
              <w:jc w:val="center"/>
              <w:rPr>
                <w:rFonts w:ascii="Times New Roman" w:eastAsia="Times New Roman" w:hAnsi="Times New Roman"/>
                <w:sz w:val="18"/>
                <w:szCs w:val="18"/>
                <w:lang w:eastAsia="ru-RU"/>
              </w:rPr>
            </w:pPr>
            <w:r w:rsidRPr="00716461">
              <w:rPr>
                <w:rFonts w:ascii="Times New Roman" w:eastAsia="Times New Roman" w:hAnsi="Times New Roman"/>
                <w:sz w:val="18"/>
                <w:szCs w:val="18"/>
                <w:lang w:eastAsia="ru-RU"/>
              </w:rPr>
              <w:t>Интервал движения (час., мин.) во временные периоды суток</w:t>
            </w:r>
          </w:p>
        </w:tc>
        <w:tc>
          <w:tcPr>
            <w:tcW w:w="1984"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r w:rsidRPr="00716461">
              <w:rPr>
                <w:rFonts w:ascii="Times New Roman" w:eastAsia="Times New Roman" w:hAnsi="Times New Roman"/>
                <w:sz w:val="18"/>
                <w:szCs w:val="18"/>
                <w:lang w:eastAsia="ru-RU"/>
              </w:rPr>
              <w:t>Количество дней работы на маршруте</w:t>
            </w:r>
          </w:p>
        </w:tc>
        <w:tc>
          <w:tcPr>
            <w:tcW w:w="2127"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r w:rsidRPr="00716461">
              <w:rPr>
                <w:rFonts w:ascii="Times New Roman" w:eastAsia="Times New Roman" w:hAnsi="Times New Roman"/>
                <w:sz w:val="18"/>
                <w:szCs w:val="18"/>
                <w:lang w:eastAsia="ru-RU"/>
              </w:rPr>
              <w:t>Время нахождения подвижного состава на маршруте в сутки, час.</w:t>
            </w:r>
          </w:p>
        </w:tc>
        <w:tc>
          <w:tcPr>
            <w:tcW w:w="1842"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r w:rsidRPr="00716461">
              <w:rPr>
                <w:rFonts w:ascii="Times New Roman" w:eastAsia="Times New Roman" w:hAnsi="Times New Roman"/>
                <w:sz w:val="18"/>
                <w:szCs w:val="18"/>
                <w:lang w:eastAsia="ru-RU"/>
              </w:rPr>
              <w:t xml:space="preserve">Количество </w:t>
            </w:r>
            <w:proofErr w:type="spellStart"/>
            <w:r w:rsidRPr="00716461">
              <w:rPr>
                <w:rFonts w:ascii="Times New Roman" w:eastAsia="Times New Roman" w:hAnsi="Times New Roman"/>
                <w:sz w:val="18"/>
                <w:szCs w:val="18"/>
                <w:lang w:eastAsia="ru-RU"/>
              </w:rPr>
              <w:t>кругорейсов</w:t>
            </w:r>
            <w:proofErr w:type="spellEnd"/>
            <w:r w:rsidRPr="00716461">
              <w:rPr>
                <w:rFonts w:ascii="Times New Roman" w:eastAsia="Times New Roman" w:hAnsi="Times New Roman"/>
                <w:sz w:val="18"/>
                <w:szCs w:val="18"/>
                <w:lang w:eastAsia="ru-RU"/>
              </w:rPr>
              <w:t>/рейсов в сутки</w:t>
            </w:r>
          </w:p>
        </w:tc>
      </w:tr>
      <w:tr w:rsidR="0027743B" w:rsidRPr="00716461" w:rsidTr="00400452">
        <w:trPr>
          <w:jc w:val="center"/>
        </w:trPr>
        <w:tc>
          <w:tcPr>
            <w:tcW w:w="1484"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r w:rsidRPr="00716461">
              <w:rPr>
                <w:rFonts w:ascii="Times New Roman" w:eastAsia="Times New Roman" w:hAnsi="Times New Roman"/>
                <w:sz w:val="18"/>
                <w:szCs w:val="18"/>
                <w:lang w:eastAsia="ru-RU"/>
              </w:rPr>
              <w:t>7</w:t>
            </w:r>
          </w:p>
        </w:tc>
        <w:tc>
          <w:tcPr>
            <w:tcW w:w="990"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r w:rsidRPr="00716461">
              <w:rPr>
                <w:rFonts w:ascii="Times New Roman" w:eastAsia="Times New Roman" w:hAnsi="Times New Roman"/>
                <w:sz w:val="18"/>
                <w:szCs w:val="18"/>
                <w:lang w:eastAsia="ru-RU"/>
              </w:rPr>
              <w:t>8</w:t>
            </w:r>
          </w:p>
        </w:tc>
        <w:tc>
          <w:tcPr>
            <w:tcW w:w="990"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r w:rsidRPr="00716461">
              <w:rPr>
                <w:rFonts w:ascii="Times New Roman" w:eastAsia="Times New Roman" w:hAnsi="Times New Roman"/>
                <w:sz w:val="18"/>
                <w:szCs w:val="18"/>
                <w:lang w:eastAsia="ru-RU"/>
              </w:rPr>
              <w:t>9</w:t>
            </w:r>
          </w:p>
        </w:tc>
        <w:tc>
          <w:tcPr>
            <w:tcW w:w="1418"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r w:rsidRPr="00716461">
              <w:rPr>
                <w:rFonts w:ascii="Times New Roman" w:eastAsia="Times New Roman" w:hAnsi="Times New Roman"/>
                <w:sz w:val="18"/>
                <w:szCs w:val="18"/>
                <w:lang w:eastAsia="ru-RU"/>
              </w:rPr>
              <w:t>10</w:t>
            </w:r>
          </w:p>
        </w:tc>
        <w:tc>
          <w:tcPr>
            <w:tcW w:w="992"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r w:rsidRPr="00716461">
              <w:rPr>
                <w:rFonts w:ascii="Times New Roman" w:eastAsia="Times New Roman" w:hAnsi="Times New Roman"/>
                <w:sz w:val="18"/>
                <w:szCs w:val="18"/>
                <w:lang w:eastAsia="ru-RU"/>
              </w:rPr>
              <w:t>11</w:t>
            </w:r>
          </w:p>
        </w:tc>
        <w:tc>
          <w:tcPr>
            <w:tcW w:w="992"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r w:rsidRPr="00716461">
              <w:rPr>
                <w:rFonts w:ascii="Times New Roman" w:eastAsia="Times New Roman" w:hAnsi="Times New Roman"/>
                <w:sz w:val="18"/>
                <w:szCs w:val="18"/>
                <w:lang w:eastAsia="ru-RU"/>
              </w:rPr>
              <w:t>12</w:t>
            </w:r>
          </w:p>
        </w:tc>
        <w:tc>
          <w:tcPr>
            <w:tcW w:w="992"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r w:rsidRPr="00716461">
              <w:rPr>
                <w:rFonts w:ascii="Times New Roman" w:eastAsia="Times New Roman" w:hAnsi="Times New Roman"/>
                <w:sz w:val="18"/>
                <w:szCs w:val="18"/>
                <w:lang w:eastAsia="ru-RU"/>
              </w:rPr>
              <w:t>13</w:t>
            </w:r>
          </w:p>
        </w:tc>
        <w:tc>
          <w:tcPr>
            <w:tcW w:w="993"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r w:rsidRPr="00716461">
              <w:rPr>
                <w:rFonts w:ascii="Times New Roman" w:eastAsia="Times New Roman" w:hAnsi="Times New Roman"/>
                <w:sz w:val="18"/>
                <w:szCs w:val="18"/>
                <w:lang w:eastAsia="ru-RU"/>
              </w:rPr>
              <w:t>14</w:t>
            </w:r>
          </w:p>
        </w:tc>
        <w:tc>
          <w:tcPr>
            <w:tcW w:w="1984"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r w:rsidRPr="00716461">
              <w:rPr>
                <w:rFonts w:ascii="Times New Roman" w:eastAsia="Times New Roman" w:hAnsi="Times New Roman"/>
                <w:sz w:val="18"/>
                <w:szCs w:val="18"/>
                <w:lang w:eastAsia="ru-RU"/>
              </w:rPr>
              <w:t>15</w:t>
            </w:r>
          </w:p>
        </w:tc>
        <w:tc>
          <w:tcPr>
            <w:tcW w:w="2127"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r w:rsidRPr="00716461">
              <w:rPr>
                <w:rFonts w:ascii="Times New Roman" w:eastAsia="Times New Roman" w:hAnsi="Times New Roman"/>
                <w:sz w:val="18"/>
                <w:szCs w:val="18"/>
                <w:lang w:eastAsia="ru-RU"/>
              </w:rPr>
              <w:t>16</w:t>
            </w:r>
          </w:p>
        </w:tc>
        <w:tc>
          <w:tcPr>
            <w:tcW w:w="1842"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r w:rsidRPr="00716461">
              <w:rPr>
                <w:rFonts w:ascii="Times New Roman" w:eastAsia="Times New Roman" w:hAnsi="Times New Roman"/>
                <w:sz w:val="18"/>
                <w:szCs w:val="18"/>
                <w:lang w:eastAsia="ru-RU"/>
              </w:rPr>
              <w:t>17</w:t>
            </w:r>
          </w:p>
        </w:tc>
      </w:tr>
      <w:tr w:rsidR="0027743B" w:rsidRPr="00716461" w:rsidTr="00400452">
        <w:trPr>
          <w:jc w:val="center"/>
        </w:trPr>
        <w:tc>
          <w:tcPr>
            <w:tcW w:w="2472" w:type="dxa"/>
            <w:gridSpan w:val="2"/>
          </w:tcPr>
          <w:p w:rsidR="0027743B" w:rsidRPr="00716461" w:rsidRDefault="0027743B" w:rsidP="0027743B">
            <w:pPr>
              <w:spacing w:after="0" w:line="240" w:lineRule="auto"/>
              <w:jc w:val="center"/>
              <w:rPr>
                <w:rFonts w:ascii="Times New Roman" w:eastAsia="Times New Roman" w:hAnsi="Times New Roman"/>
                <w:sz w:val="18"/>
                <w:szCs w:val="18"/>
                <w:lang w:eastAsia="ru-RU"/>
              </w:rPr>
            </w:pPr>
            <w:r w:rsidRPr="00716461">
              <w:rPr>
                <w:rFonts w:ascii="Times New Roman" w:eastAsia="Times New Roman" w:hAnsi="Times New Roman"/>
                <w:sz w:val="18"/>
                <w:szCs w:val="18"/>
                <w:lang w:eastAsia="ru-RU"/>
              </w:rPr>
              <w:t>Летний период</w:t>
            </w:r>
          </w:p>
        </w:tc>
        <w:tc>
          <w:tcPr>
            <w:tcW w:w="992"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1418"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992"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992"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992"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993"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1984"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2127"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1842"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r>
      <w:tr w:rsidR="0027743B" w:rsidRPr="00716461" w:rsidTr="00400452">
        <w:trPr>
          <w:jc w:val="center"/>
        </w:trPr>
        <w:tc>
          <w:tcPr>
            <w:tcW w:w="1484"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988"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992"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1418"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992"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992"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992"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993"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1984"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2127"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1842"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r>
      <w:tr w:rsidR="0027743B" w:rsidRPr="00716461" w:rsidTr="00400452">
        <w:trPr>
          <w:jc w:val="center"/>
        </w:trPr>
        <w:tc>
          <w:tcPr>
            <w:tcW w:w="2472" w:type="dxa"/>
            <w:gridSpan w:val="2"/>
          </w:tcPr>
          <w:p w:rsidR="0027743B" w:rsidRPr="00716461" w:rsidRDefault="0027743B" w:rsidP="0027743B">
            <w:pPr>
              <w:spacing w:after="0" w:line="240" w:lineRule="auto"/>
              <w:jc w:val="center"/>
              <w:rPr>
                <w:rFonts w:ascii="Times New Roman" w:eastAsia="Times New Roman" w:hAnsi="Times New Roman"/>
                <w:sz w:val="18"/>
                <w:szCs w:val="18"/>
                <w:lang w:eastAsia="ru-RU"/>
              </w:rPr>
            </w:pPr>
            <w:r w:rsidRPr="00716461">
              <w:rPr>
                <w:rFonts w:ascii="Times New Roman" w:eastAsia="Times New Roman" w:hAnsi="Times New Roman"/>
                <w:sz w:val="18"/>
                <w:szCs w:val="18"/>
                <w:lang w:eastAsia="ru-RU"/>
              </w:rPr>
              <w:t>Зимний период</w:t>
            </w:r>
          </w:p>
        </w:tc>
        <w:tc>
          <w:tcPr>
            <w:tcW w:w="992"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1418"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992"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992"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992"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993"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1984"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2127"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1842"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r>
      <w:tr w:rsidR="0027743B" w:rsidRPr="00716461" w:rsidTr="00400452">
        <w:trPr>
          <w:jc w:val="center"/>
        </w:trPr>
        <w:tc>
          <w:tcPr>
            <w:tcW w:w="1484"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988"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992"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1418"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992"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992"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992"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993"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1984"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2127"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1842"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r>
      <w:tr w:rsidR="0027743B" w:rsidRPr="00716461" w:rsidTr="00400452">
        <w:trPr>
          <w:jc w:val="center"/>
        </w:trPr>
        <w:tc>
          <w:tcPr>
            <w:tcW w:w="2472" w:type="dxa"/>
            <w:gridSpan w:val="2"/>
          </w:tcPr>
          <w:p w:rsidR="0027743B" w:rsidRPr="00716461" w:rsidRDefault="0027743B" w:rsidP="0027743B">
            <w:pPr>
              <w:spacing w:after="0" w:line="240" w:lineRule="auto"/>
              <w:jc w:val="center"/>
              <w:rPr>
                <w:rFonts w:ascii="Times New Roman" w:eastAsia="Times New Roman" w:hAnsi="Times New Roman"/>
                <w:sz w:val="18"/>
                <w:szCs w:val="18"/>
                <w:lang w:eastAsia="ru-RU"/>
              </w:rPr>
            </w:pPr>
            <w:r w:rsidRPr="00716461">
              <w:rPr>
                <w:rFonts w:ascii="Times New Roman" w:eastAsia="Times New Roman" w:hAnsi="Times New Roman"/>
                <w:sz w:val="18"/>
                <w:szCs w:val="18"/>
                <w:lang w:eastAsia="ru-RU"/>
              </w:rPr>
              <w:t>В среднем за год</w:t>
            </w:r>
          </w:p>
        </w:tc>
        <w:tc>
          <w:tcPr>
            <w:tcW w:w="992"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1418"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992"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992"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992"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993"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1984"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2127"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1842"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r>
    </w:tbl>
    <w:p w:rsidR="0027743B" w:rsidRPr="00716461" w:rsidRDefault="0027743B" w:rsidP="0027743B">
      <w:pPr>
        <w:spacing w:after="0" w:line="240" w:lineRule="auto"/>
        <w:jc w:val="center"/>
        <w:rPr>
          <w:rFonts w:ascii="Times New Roman" w:eastAsia="Times New Roman" w:hAnsi="Times New Roman"/>
          <w:sz w:val="18"/>
          <w:szCs w:val="18"/>
          <w:lang w:eastAsia="ru-RU"/>
        </w:rPr>
      </w:pP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5"/>
        <w:gridCol w:w="1380"/>
        <w:gridCol w:w="1022"/>
        <w:gridCol w:w="1134"/>
        <w:gridCol w:w="1218"/>
        <w:gridCol w:w="1403"/>
        <w:gridCol w:w="992"/>
        <w:gridCol w:w="1276"/>
      </w:tblGrid>
      <w:tr w:rsidR="0027743B" w:rsidRPr="00716461" w:rsidTr="00400452">
        <w:tc>
          <w:tcPr>
            <w:tcW w:w="1985" w:type="dxa"/>
            <w:vMerge w:val="restart"/>
          </w:tcPr>
          <w:p w:rsidR="0027743B" w:rsidRPr="00716461" w:rsidRDefault="0027743B" w:rsidP="0027743B">
            <w:pPr>
              <w:spacing w:after="0" w:line="240" w:lineRule="auto"/>
              <w:jc w:val="center"/>
              <w:rPr>
                <w:rFonts w:ascii="Times New Roman" w:eastAsia="Times New Roman" w:hAnsi="Times New Roman"/>
                <w:sz w:val="18"/>
                <w:szCs w:val="18"/>
                <w:lang w:eastAsia="ru-RU"/>
              </w:rPr>
            </w:pPr>
            <w:r w:rsidRPr="00716461">
              <w:rPr>
                <w:rFonts w:ascii="Times New Roman" w:eastAsia="Times New Roman" w:hAnsi="Times New Roman"/>
                <w:sz w:val="18"/>
                <w:szCs w:val="18"/>
                <w:lang w:eastAsia="ru-RU"/>
              </w:rPr>
              <w:t>№ маршрута</w:t>
            </w:r>
          </w:p>
        </w:tc>
        <w:tc>
          <w:tcPr>
            <w:tcW w:w="8425" w:type="dxa"/>
            <w:gridSpan w:val="7"/>
          </w:tcPr>
          <w:p w:rsidR="0027743B" w:rsidRPr="00716461" w:rsidRDefault="0027743B" w:rsidP="0027743B">
            <w:pPr>
              <w:spacing w:after="0" w:line="240" w:lineRule="auto"/>
              <w:jc w:val="center"/>
              <w:rPr>
                <w:rFonts w:ascii="Times New Roman" w:eastAsia="Times New Roman" w:hAnsi="Times New Roman"/>
                <w:sz w:val="18"/>
                <w:szCs w:val="18"/>
                <w:lang w:eastAsia="ru-RU"/>
              </w:rPr>
            </w:pPr>
            <w:r w:rsidRPr="00716461">
              <w:rPr>
                <w:rFonts w:ascii="Times New Roman" w:eastAsia="Times New Roman" w:hAnsi="Times New Roman"/>
                <w:sz w:val="18"/>
                <w:szCs w:val="18"/>
                <w:lang w:eastAsia="ru-RU"/>
              </w:rPr>
              <w:t>Среднее количество перевозимых пассажиров в сутки</w:t>
            </w:r>
          </w:p>
        </w:tc>
      </w:tr>
      <w:tr w:rsidR="0027743B" w:rsidRPr="00716461" w:rsidTr="00400452">
        <w:tc>
          <w:tcPr>
            <w:tcW w:w="1985" w:type="dxa"/>
            <w:vMerge/>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1380" w:type="dxa"/>
            <w:vMerge w:val="restart"/>
          </w:tcPr>
          <w:p w:rsidR="0027743B" w:rsidRPr="00716461" w:rsidRDefault="0027743B" w:rsidP="0027743B">
            <w:pPr>
              <w:spacing w:after="0" w:line="240" w:lineRule="auto"/>
              <w:jc w:val="center"/>
              <w:rPr>
                <w:rFonts w:ascii="Times New Roman" w:eastAsia="Times New Roman" w:hAnsi="Times New Roman"/>
                <w:sz w:val="18"/>
                <w:szCs w:val="18"/>
                <w:lang w:eastAsia="ru-RU"/>
              </w:rPr>
            </w:pPr>
            <w:r w:rsidRPr="00716461">
              <w:rPr>
                <w:rFonts w:ascii="Times New Roman" w:eastAsia="Times New Roman" w:hAnsi="Times New Roman"/>
                <w:sz w:val="18"/>
                <w:szCs w:val="18"/>
                <w:lang w:eastAsia="ru-RU"/>
              </w:rPr>
              <w:t>Всего</w:t>
            </w:r>
          </w:p>
        </w:tc>
        <w:tc>
          <w:tcPr>
            <w:tcW w:w="7045" w:type="dxa"/>
            <w:gridSpan w:val="6"/>
          </w:tcPr>
          <w:p w:rsidR="0027743B" w:rsidRPr="00716461" w:rsidRDefault="0027743B" w:rsidP="0027743B">
            <w:pPr>
              <w:spacing w:after="0" w:line="240" w:lineRule="auto"/>
              <w:jc w:val="center"/>
              <w:rPr>
                <w:rFonts w:ascii="Times New Roman" w:eastAsia="Times New Roman" w:hAnsi="Times New Roman"/>
                <w:sz w:val="18"/>
                <w:szCs w:val="18"/>
                <w:lang w:eastAsia="ru-RU"/>
              </w:rPr>
            </w:pPr>
            <w:r w:rsidRPr="00716461">
              <w:rPr>
                <w:rFonts w:ascii="Times New Roman" w:eastAsia="Times New Roman" w:hAnsi="Times New Roman"/>
                <w:sz w:val="18"/>
                <w:szCs w:val="18"/>
                <w:lang w:eastAsia="ru-RU"/>
              </w:rPr>
              <w:t>в том числе:</w:t>
            </w:r>
          </w:p>
        </w:tc>
      </w:tr>
      <w:tr w:rsidR="0027743B" w:rsidRPr="00716461" w:rsidTr="00400452">
        <w:trPr>
          <w:trHeight w:val="276"/>
        </w:trPr>
        <w:tc>
          <w:tcPr>
            <w:tcW w:w="1985" w:type="dxa"/>
            <w:vMerge/>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1380" w:type="dxa"/>
            <w:vMerge/>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5769" w:type="dxa"/>
            <w:gridSpan w:val="5"/>
          </w:tcPr>
          <w:p w:rsidR="0027743B" w:rsidRPr="00716461" w:rsidRDefault="0027743B" w:rsidP="0027743B">
            <w:pPr>
              <w:spacing w:after="0" w:line="240" w:lineRule="auto"/>
              <w:jc w:val="center"/>
              <w:rPr>
                <w:rFonts w:ascii="Times New Roman" w:eastAsia="Times New Roman" w:hAnsi="Times New Roman"/>
                <w:sz w:val="18"/>
                <w:szCs w:val="18"/>
                <w:lang w:eastAsia="ru-RU"/>
              </w:rPr>
            </w:pPr>
            <w:r w:rsidRPr="00716461">
              <w:rPr>
                <w:rFonts w:ascii="Times New Roman" w:eastAsia="Times New Roman" w:hAnsi="Times New Roman"/>
                <w:sz w:val="18"/>
                <w:szCs w:val="18"/>
                <w:lang w:eastAsia="ru-RU"/>
              </w:rPr>
              <w:t>с платным проездом*</w:t>
            </w:r>
          </w:p>
        </w:tc>
        <w:tc>
          <w:tcPr>
            <w:tcW w:w="1276" w:type="dxa"/>
            <w:vMerge w:val="restart"/>
          </w:tcPr>
          <w:p w:rsidR="0027743B" w:rsidRPr="00716461" w:rsidRDefault="0027743B" w:rsidP="0027743B">
            <w:pPr>
              <w:spacing w:after="0" w:line="240" w:lineRule="auto"/>
              <w:jc w:val="center"/>
              <w:rPr>
                <w:rFonts w:ascii="Times New Roman" w:eastAsia="Times New Roman" w:hAnsi="Times New Roman"/>
                <w:sz w:val="18"/>
                <w:szCs w:val="18"/>
                <w:lang w:eastAsia="ru-RU"/>
              </w:rPr>
            </w:pPr>
            <w:r w:rsidRPr="00716461">
              <w:rPr>
                <w:rFonts w:ascii="Times New Roman" w:eastAsia="Times New Roman" w:hAnsi="Times New Roman"/>
                <w:sz w:val="18"/>
                <w:szCs w:val="18"/>
                <w:lang w:eastAsia="ru-RU"/>
              </w:rPr>
              <w:t xml:space="preserve">льготных категорий </w:t>
            </w:r>
          </w:p>
        </w:tc>
      </w:tr>
      <w:tr w:rsidR="0027743B" w:rsidRPr="00716461" w:rsidTr="00400452">
        <w:tc>
          <w:tcPr>
            <w:tcW w:w="1985" w:type="dxa"/>
            <w:vMerge/>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1380" w:type="dxa"/>
            <w:vMerge/>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1022" w:type="dxa"/>
            <w:vMerge w:val="restart"/>
          </w:tcPr>
          <w:p w:rsidR="0027743B" w:rsidRPr="00716461" w:rsidRDefault="0027743B" w:rsidP="0027743B">
            <w:pPr>
              <w:spacing w:after="0" w:line="240" w:lineRule="auto"/>
              <w:jc w:val="center"/>
              <w:rPr>
                <w:rFonts w:ascii="Times New Roman" w:eastAsia="Times New Roman" w:hAnsi="Times New Roman"/>
                <w:sz w:val="18"/>
                <w:szCs w:val="18"/>
                <w:lang w:eastAsia="ru-RU"/>
              </w:rPr>
            </w:pPr>
            <w:r w:rsidRPr="00716461">
              <w:rPr>
                <w:rFonts w:ascii="Times New Roman" w:eastAsia="Times New Roman" w:hAnsi="Times New Roman"/>
                <w:sz w:val="18"/>
                <w:szCs w:val="18"/>
                <w:lang w:eastAsia="ru-RU"/>
              </w:rPr>
              <w:t>всего</w:t>
            </w:r>
          </w:p>
        </w:tc>
        <w:tc>
          <w:tcPr>
            <w:tcW w:w="4747" w:type="dxa"/>
            <w:gridSpan w:val="4"/>
          </w:tcPr>
          <w:p w:rsidR="0027743B" w:rsidRPr="00716461" w:rsidRDefault="0027743B" w:rsidP="0027743B">
            <w:pPr>
              <w:spacing w:after="0" w:line="240" w:lineRule="auto"/>
              <w:jc w:val="center"/>
              <w:rPr>
                <w:rFonts w:ascii="Times New Roman" w:eastAsia="Times New Roman" w:hAnsi="Times New Roman"/>
                <w:sz w:val="18"/>
                <w:szCs w:val="18"/>
                <w:lang w:eastAsia="ru-RU"/>
              </w:rPr>
            </w:pPr>
            <w:r w:rsidRPr="00716461">
              <w:rPr>
                <w:rFonts w:ascii="Times New Roman" w:eastAsia="Times New Roman" w:hAnsi="Times New Roman"/>
                <w:sz w:val="18"/>
                <w:szCs w:val="18"/>
                <w:lang w:eastAsia="ru-RU"/>
              </w:rPr>
              <w:t>в том числе:</w:t>
            </w:r>
          </w:p>
        </w:tc>
        <w:tc>
          <w:tcPr>
            <w:tcW w:w="1276" w:type="dxa"/>
            <w:vMerge/>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r>
      <w:tr w:rsidR="0027743B" w:rsidRPr="00716461" w:rsidTr="00400452">
        <w:tc>
          <w:tcPr>
            <w:tcW w:w="1985" w:type="dxa"/>
            <w:vMerge/>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1380" w:type="dxa"/>
            <w:vMerge/>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1022" w:type="dxa"/>
            <w:vMerge/>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1134"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r w:rsidRPr="00716461">
              <w:rPr>
                <w:rFonts w:ascii="Times New Roman" w:eastAsia="Times New Roman" w:hAnsi="Times New Roman"/>
                <w:sz w:val="18"/>
                <w:szCs w:val="18"/>
                <w:lang w:eastAsia="ru-RU"/>
              </w:rPr>
              <w:t>по разовым билетам</w:t>
            </w:r>
          </w:p>
        </w:tc>
        <w:tc>
          <w:tcPr>
            <w:tcW w:w="1218"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r w:rsidRPr="00716461">
              <w:rPr>
                <w:rFonts w:ascii="Times New Roman" w:eastAsia="Times New Roman" w:hAnsi="Times New Roman"/>
                <w:sz w:val="18"/>
                <w:szCs w:val="18"/>
                <w:lang w:eastAsia="ru-RU"/>
              </w:rPr>
              <w:t>по ЭПБ на 1 поездку</w:t>
            </w:r>
          </w:p>
        </w:tc>
        <w:tc>
          <w:tcPr>
            <w:tcW w:w="1403"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r w:rsidRPr="00716461">
              <w:rPr>
                <w:rFonts w:ascii="Times New Roman" w:eastAsia="Times New Roman" w:hAnsi="Times New Roman"/>
                <w:sz w:val="18"/>
                <w:szCs w:val="18"/>
                <w:lang w:eastAsia="ru-RU"/>
              </w:rPr>
              <w:t>по ЭПБ с ограниченным числом поездок</w:t>
            </w:r>
          </w:p>
        </w:tc>
        <w:tc>
          <w:tcPr>
            <w:tcW w:w="992"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r w:rsidRPr="00716461">
              <w:rPr>
                <w:rFonts w:ascii="Times New Roman" w:eastAsia="Times New Roman" w:hAnsi="Times New Roman"/>
                <w:sz w:val="18"/>
                <w:szCs w:val="18"/>
                <w:lang w:eastAsia="ru-RU"/>
              </w:rPr>
              <w:t>по иным ЭПБ</w:t>
            </w:r>
          </w:p>
        </w:tc>
        <w:tc>
          <w:tcPr>
            <w:tcW w:w="1276" w:type="dxa"/>
            <w:vMerge/>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r>
      <w:tr w:rsidR="0027743B" w:rsidRPr="00716461" w:rsidTr="00400452">
        <w:tc>
          <w:tcPr>
            <w:tcW w:w="1985"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r w:rsidRPr="00716461">
              <w:rPr>
                <w:rFonts w:ascii="Times New Roman" w:eastAsia="Times New Roman" w:hAnsi="Times New Roman"/>
                <w:sz w:val="18"/>
                <w:szCs w:val="18"/>
                <w:lang w:eastAsia="ru-RU"/>
              </w:rPr>
              <w:t>18</w:t>
            </w:r>
          </w:p>
        </w:tc>
        <w:tc>
          <w:tcPr>
            <w:tcW w:w="1380"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r w:rsidRPr="00716461">
              <w:rPr>
                <w:rFonts w:ascii="Times New Roman" w:eastAsia="Times New Roman" w:hAnsi="Times New Roman"/>
                <w:sz w:val="18"/>
                <w:szCs w:val="18"/>
                <w:lang w:eastAsia="ru-RU"/>
              </w:rPr>
              <w:t>19</w:t>
            </w:r>
          </w:p>
        </w:tc>
        <w:tc>
          <w:tcPr>
            <w:tcW w:w="1022"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r w:rsidRPr="00716461">
              <w:rPr>
                <w:rFonts w:ascii="Times New Roman" w:eastAsia="Times New Roman" w:hAnsi="Times New Roman"/>
                <w:sz w:val="18"/>
                <w:szCs w:val="18"/>
                <w:lang w:eastAsia="ru-RU"/>
              </w:rPr>
              <w:t>20</w:t>
            </w:r>
          </w:p>
        </w:tc>
        <w:tc>
          <w:tcPr>
            <w:tcW w:w="1134"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r w:rsidRPr="00716461">
              <w:rPr>
                <w:rFonts w:ascii="Times New Roman" w:eastAsia="Times New Roman" w:hAnsi="Times New Roman"/>
                <w:sz w:val="18"/>
                <w:szCs w:val="18"/>
                <w:lang w:eastAsia="ru-RU"/>
              </w:rPr>
              <w:t>21</w:t>
            </w:r>
          </w:p>
        </w:tc>
        <w:tc>
          <w:tcPr>
            <w:tcW w:w="1218"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r w:rsidRPr="00716461">
              <w:rPr>
                <w:rFonts w:ascii="Times New Roman" w:eastAsia="Times New Roman" w:hAnsi="Times New Roman"/>
                <w:sz w:val="18"/>
                <w:szCs w:val="18"/>
                <w:lang w:eastAsia="ru-RU"/>
              </w:rPr>
              <w:t>22</w:t>
            </w:r>
          </w:p>
        </w:tc>
        <w:tc>
          <w:tcPr>
            <w:tcW w:w="1403"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r w:rsidRPr="00716461">
              <w:rPr>
                <w:rFonts w:ascii="Times New Roman" w:eastAsia="Times New Roman" w:hAnsi="Times New Roman"/>
                <w:sz w:val="18"/>
                <w:szCs w:val="18"/>
                <w:lang w:eastAsia="ru-RU"/>
              </w:rPr>
              <w:t>23</w:t>
            </w:r>
          </w:p>
        </w:tc>
        <w:tc>
          <w:tcPr>
            <w:tcW w:w="992"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r w:rsidRPr="00716461">
              <w:rPr>
                <w:rFonts w:ascii="Times New Roman" w:eastAsia="Times New Roman" w:hAnsi="Times New Roman"/>
                <w:sz w:val="18"/>
                <w:szCs w:val="18"/>
                <w:lang w:eastAsia="ru-RU"/>
              </w:rPr>
              <w:t>24</w:t>
            </w:r>
          </w:p>
        </w:tc>
        <w:tc>
          <w:tcPr>
            <w:tcW w:w="1276"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r w:rsidRPr="00716461">
              <w:rPr>
                <w:rFonts w:ascii="Times New Roman" w:eastAsia="Times New Roman" w:hAnsi="Times New Roman"/>
                <w:sz w:val="18"/>
                <w:szCs w:val="18"/>
                <w:lang w:eastAsia="ru-RU"/>
              </w:rPr>
              <w:t>25</w:t>
            </w:r>
          </w:p>
        </w:tc>
      </w:tr>
      <w:tr w:rsidR="0027743B" w:rsidRPr="00716461" w:rsidTr="00400452">
        <w:tc>
          <w:tcPr>
            <w:tcW w:w="1985"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r w:rsidRPr="00716461">
              <w:rPr>
                <w:rFonts w:ascii="Times New Roman" w:eastAsia="Times New Roman" w:hAnsi="Times New Roman"/>
                <w:sz w:val="18"/>
                <w:szCs w:val="18"/>
                <w:lang w:eastAsia="ru-RU"/>
              </w:rPr>
              <w:t>Летний период</w:t>
            </w:r>
          </w:p>
        </w:tc>
        <w:tc>
          <w:tcPr>
            <w:tcW w:w="1380"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1022"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1134"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1218"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1403"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992"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1276"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r>
      <w:tr w:rsidR="0027743B" w:rsidRPr="00716461" w:rsidTr="00400452">
        <w:tc>
          <w:tcPr>
            <w:tcW w:w="1985"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1380"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1022"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1134"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1218"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1403"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992"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1276"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r>
      <w:tr w:rsidR="0027743B" w:rsidRPr="00716461" w:rsidTr="00400452">
        <w:trPr>
          <w:trHeight w:val="184"/>
        </w:trPr>
        <w:tc>
          <w:tcPr>
            <w:tcW w:w="1985"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r w:rsidRPr="00716461">
              <w:rPr>
                <w:rFonts w:ascii="Times New Roman" w:eastAsia="Times New Roman" w:hAnsi="Times New Roman"/>
                <w:sz w:val="18"/>
                <w:szCs w:val="18"/>
                <w:lang w:eastAsia="ru-RU"/>
              </w:rPr>
              <w:t>Зимний период</w:t>
            </w:r>
          </w:p>
        </w:tc>
        <w:tc>
          <w:tcPr>
            <w:tcW w:w="1380"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1022"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1134"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1218"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1403"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992"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1276"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r>
      <w:tr w:rsidR="0027743B" w:rsidRPr="00716461" w:rsidTr="00400452">
        <w:trPr>
          <w:trHeight w:val="184"/>
        </w:trPr>
        <w:tc>
          <w:tcPr>
            <w:tcW w:w="1985"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1380"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1022"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1134"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1218"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1403"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992"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1276"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r>
      <w:tr w:rsidR="0027743B" w:rsidRPr="00716461" w:rsidTr="00400452">
        <w:trPr>
          <w:trHeight w:val="184"/>
        </w:trPr>
        <w:tc>
          <w:tcPr>
            <w:tcW w:w="1985"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r w:rsidRPr="00716461">
              <w:rPr>
                <w:rFonts w:ascii="Times New Roman" w:eastAsia="Times New Roman" w:hAnsi="Times New Roman"/>
                <w:sz w:val="18"/>
                <w:szCs w:val="18"/>
                <w:lang w:eastAsia="ru-RU"/>
              </w:rPr>
              <w:t>В среднем за год</w:t>
            </w:r>
          </w:p>
        </w:tc>
        <w:tc>
          <w:tcPr>
            <w:tcW w:w="1380"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1022"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1134"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1218"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1403"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992"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c>
          <w:tcPr>
            <w:tcW w:w="1276" w:type="dxa"/>
          </w:tcPr>
          <w:p w:rsidR="0027743B" w:rsidRPr="00716461" w:rsidRDefault="0027743B" w:rsidP="0027743B">
            <w:pPr>
              <w:spacing w:after="0" w:line="240" w:lineRule="auto"/>
              <w:jc w:val="center"/>
              <w:rPr>
                <w:rFonts w:ascii="Times New Roman" w:eastAsia="Times New Roman" w:hAnsi="Times New Roman"/>
                <w:sz w:val="18"/>
                <w:szCs w:val="18"/>
                <w:lang w:eastAsia="ru-RU"/>
              </w:rPr>
            </w:pPr>
          </w:p>
        </w:tc>
      </w:tr>
    </w:tbl>
    <w:p w:rsidR="0027743B" w:rsidRPr="00716461" w:rsidRDefault="0027743B" w:rsidP="0027743B">
      <w:pPr>
        <w:spacing w:after="0" w:line="240" w:lineRule="auto"/>
        <w:rPr>
          <w:rFonts w:ascii="Times New Roman" w:eastAsia="Times New Roman" w:hAnsi="Times New Roman"/>
          <w:sz w:val="18"/>
          <w:szCs w:val="18"/>
          <w:lang w:eastAsia="ru-RU"/>
        </w:rPr>
      </w:pPr>
    </w:p>
    <w:p w:rsidR="00BF2BDB" w:rsidRPr="00F5552F" w:rsidRDefault="0027743B" w:rsidP="0021293E">
      <w:pPr>
        <w:spacing w:after="0" w:line="240" w:lineRule="auto"/>
        <w:rPr>
          <w:rFonts w:ascii="Times New Roman" w:hAnsi="Times New Roman"/>
          <w:sz w:val="28"/>
          <w:szCs w:val="28"/>
          <w:highlight w:val="yellow"/>
        </w:rPr>
      </w:pPr>
      <w:r w:rsidRPr="00716461">
        <w:rPr>
          <w:rFonts w:ascii="Times New Roman" w:eastAsia="Times New Roman" w:hAnsi="Times New Roman"/>
          <w:lang w:eastAsia="ru-RU"/>
        </w:rPr>
        <w:t>* - в соответствии с сущест</w:t>
      </w:r>
      <w:r w:rsidR="0021293E">
        <w:rPr>
          <w:rFonts w:ascii="Times New Roman" w:eastAsia="Times New Roman" w:hAnsi="Times New Roman"/>
          <w:lang w:eastAsia="ru-RU"/>
        </w:rPr>
        <w:t>вующей дифференциацией тарифов.</w:t>
      </w:r>
    </w:p>
    <w:sectPr w:rsidR="00BF2BDB" w:rsidRPr="00F5552F" w:rsidSect="0027743B">
      <w:headerReference w:type="even" r:id="rId15"/>
      <w:headerReference w:type="default" r:id="rId16"/>
      <w:pgSz w:w="16838" w:h="11906" w:orient="landscape"/>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32E" w:rsidRDefault="00FE532E" w:rsidP="00886899">
      <w:pPr>
        <w:spacing w:after="0" w:line="240" w:lineRule="auto"/>
      </w:pPr>
      <w:r>
        <w:separator/>
      </w:r>
    </w:p>
  </w:endnote>
  <w:endnote w:type="continuationSeparator" w:id="0">
    <w:p w:rsidR="00FE532E" w:rsidRDefault="00FE532E" w:rsidP="00886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32E" w:rsidRDefault="00FE532E" w:rsidP="00886899">
      <w:pPr>
        <w:spacing w:after="0" w:line="240" w:lineRule="auto"/>
      </w:pPr>
      <w:r>
        <w:separator/>
      </w:r>
    </w:p>
  </w:footnote>
  <w:footnote w:type="continuationSeparator" w:id="0">
    <w:p w:rsidR="00FE532E" w:rsidRDefault="00FE532E" w:rsidP="00886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85D" w:rsidRDefault="00A3685D">
    <w:pPr>
      <w:pStyle w:val="a7"/>
      <w:jc w:val="center"/>
    </w:pPr>
    <w:r>
      <w:fldChar w:fldCharType="begin"/>
    </w:r>
    <w:r>
      <w:instrText>PAGE   \* MERGEFORMAT</w:instrText>
    </w:r>
    <w:r>
      <w:fldChar w:fldCharType="separate"/>
    </w:r>
    <w:r w:rsidR="00D159FE">
      <w:rPr>
        <w:noProof/>
      </w:rPr>
      <w:t>21</w:t>
    </w:r>
    <w:r>
      <w:rPr>
        <w:noProof/>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85D" w:rsidRDefault="00A3685D" w:rsidP="00D62D7B">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A3685D" w:rsidRDefault="00A3685D" w:rsidP="00D62D7B">
    <w:pPr>
      <w:pStyle w:val="a7"/>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85D" w:rsidRDefault="00A3685D" w:rsidP="00D62D7B">
    <w:pPr>
      <w:pStyle w:val="a7"/>
      <w:framePr w:wrap="around" w:vAnchor="text" w:hAnchor="page" w:x="6046" w:y="-138"/>
      <w:rPr>
        <w:rStyle w:val="ab"/>
      </w:rPr>
    </w:pPr>
    <w:r>
      <w:rPr>
        <w:rStyle w:val="ab"/>
      </w:rPr>
      <w:fldChar w:fldCharType="begin"/>
    </w:r>
    <w:r>
      <w:rPr>
        <w:rStyle w:val="ab"/>
      </w:rPr>
      <w:instrText xml:space="preserve">PAGE  </w:instrText>
    </w:r>
    <w:r>
      <w:rPr>
        <w:rStyle w:val="ab"/>
      </w:rPr>
      <w:fldChar w:fldCharType="separate"/>
    </w:r>
    <w:r w:rsidR="00D159FE">
      <w:rPr>
        <w:rStyle w:val="ab"/>
        <w:noProof/>
      </w:rPr>
      <w:t>26</w:t>
    </w:r>
    <w:r>
      <w:rPr>
        <w:rStyle w:val="ab"/>
      </w:rPr>
      <w:fldChar w:fldCharType="end"/>
    </w:r>
  </w:p>
  <w:p w:rsidR="00A3685D" w:rsidRDefault="00A3685D" w:rsidP="00D62D7B">
    <w:pPr>
      <w:pStyle w:val="a7"/>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B0444"/>
    <w:multiLevelType w:val="hybridMultilevel"/>
    <w:tmpl w:val="8B34F1F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E946463"/>
    <w:multiLevelType w:val="hybridMultilevel"/>
    <w:tmpl w:val="B09E11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D878C3"/>
    <w:multiLevelType w:val="hybridMultilevel"/>
    <w:tmpl w:val="638C8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C9F3723"/>
    <w:multiLevelType w:val="multilevel"/>
    <w:tmpl w:val="6E74EC76"/>
    <w:lvl w:ilvl="0">
      <w:start w:val="1"/>
      <w:numFmt w:val="decimal"/>
      <w:lvlText w:val="%1."/>
      <w:lvlJc w:val="left"/>
      <w:pPr>
        <w:ind w:left="1080" w:hanging="360"/>
      </w:pPr>
      <w:rPr>
        <w:rFonts w:hint="default"/>
        <w:b/>
      </w:rPr>
    </w:lvl>
    <w:lvl w:ilvl="1">
      <w:start w:val="1"/>
      <w:numFmt w:val="decimal"/>
      <w:isLgl/>
      <w:lvlText w:val="%1.%2"/>
      <w:lvlJc w:val="left"/>
      <w:pPr>
        <w:ind w:left="1884" w:hanging="1164"/>
      </w:pPr>
      <w:rPr>
        <w:rFonts w:hint="default"/>
      </w:rPr>
    </w:lvl>
    <w:lvl w:ilvl="2">
      <w:start w:val="1"/>
      <w:numFmt w:val="decimal"/>
      <w:isLgl/>
      <w:lvlText w:val="%1.%2.%3"/>
      <w:lvlJc w:val="left"/>
      <w:pPr>
        <w:ind w:left="1884" w:hanging="1164"/>
      </w:pPr>
      <w:rPr>
        <w:rFonts w:hint="default"/>
      </w:rPr>
    </w:lvl>
    <w:lvl w:ilvl="3">
      <w:start w:val="1"/>
      <w:numFmt w:val="decimal"/>
      <w:isLgl/>
      <w:lvlText w:val="%1.%2.%3.%4"/>
      <w:lvlJc w:val="left"/>
      <w:pPr>
        <w:ind w:left="1884" w:hanging="1164"/>
      </w:pPr>
      <w:rPr>
        <w:rFonts w:hint="default"/>
      </w:rPr>
    </w:lvl>
    <w:lvl w:ilvl="4">
      <w:start w:val="1"/>
      <w:numFmt w:val="decimal"/>
      <w:isLgl/>
      <w:lvlText w:val="%1.%2.%3.%4.%5"/>
      <w:lvlJc w:val="left"/>
      <w:pPr>
        <w:ind w:left="1884" w:hanging="1164"/>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1CCD0BEA"/>
    <w:multiLevelType w:val="multilevel"/>
    <w:tmpl w:val="90823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C131B0"/>
    <w:multiLevelType w:val="hybridMultilevel"/>
    <w:tmpl w:val="F92A69C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F32779E"/>
    <w:multiLevelType w:val="hybridMultilevel"/>
    <w:tmpl w:val="7FA675F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21A73C29"/>
    <w:multiLevelType w:val="hybridMultilevel"/>
    <w:tmpl w:val="C8F614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9D24D4"/>
    <w:multiLevelType w:val="hybridMultilevel"/>
    <w:tmpl w:val="2E20FD5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23DE25B6"/>
    <w:multiLevelType w:val="hybridMultilevel"/>
    <w:tmpl w:val="532A0BD6"/>
    <w:lvl w:ilvl="0" w:tplc="3A6246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66415B8"/>
    <w:multiLevelType w:val="hybridMultilevel"/>
    <w:tmpl w:val="D6C2845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269D1EF7"/>
    <w:multiLevelType w:val="hybridMultilevel"/>
    <w:tmpl w:val="532A0BD6"/>
    <w:lvl w:ilvl="0" w:tplc="3A6246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6E55824"/>
    <w:multiLevelType w:val="hybridMultilevel"/>
    <w:tmpl w:val="5E88E30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29514E84"/>
    <w:multiLevelType w:val="hybridMultilevel"/>
    <w:tmpl w:val="B09605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C697F69"/>
    <w:multiLevelType w:val="multilevel"/>
    <w:tmpl w:val="8CF073F0"/>
    <w:lvl w:ilvl="0">
      <w:start w:val="2"/>
      <w:numFmt w:val="decimal"/>
      <w:lvlText w:val="%1"/>
      <w:lvlJc w:val="left"/>
      <w:pPr>
        <w:ind w:left="750" w:hanging="750"/>
      </w:pPr>
      <w:rPr>
        <w:rFonts w:hint="default"/>
      </w:rPr>
    </w:lvl>
    <w:lvl w:ilvl="1">
      <w:start w:val="1"/>
      <w:numFmt w:val="decimal"/>
      <w:lvlText w:val="%1.%2"/>
      <w:lvlJc w:val="left"/>
      <w:pPr>
        <w:ind w:left="1470" w:hanging="750"/>
      </w:pPr>
      <w:rPr>
        <w:rFonts w:hint="default"/>
      </w:rPr>
    </w:lvl>
    <w:lvl w:ilvl="2">
      <w:start w:val="15"/>
      <w:numFmt w:val="decimal"/>
      <w:lvlText w:val="%1.%2.%3"/>
      <w:lvlJc w:val="left"/>
      <w:pPr>
        <w:ind w:left="2190" w:hanging="75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2D71145F"/>
    <w:multiLevelType w:val="hybridMultilevel"/>
    <w:tmpl w:val="49022C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B94419"/>
    <w:multiLevelType w:val="hybridMultilevel"/>
    <w:tmpl w:val="5EA69A5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2DCB110D"/>
    <w:multiLevelType w:val="hybridMultilevel"/>
    <w:tmpl w:val="A16049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26A592D"/>
    <w:multiLevelType w:val="hybridMultilevel"/>
    <w:tmpl w:val="BACC9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7E4F5C"/>
    <w:multiLevelType w:val="multilevel"/>
    <w:tmpl w:val="79063AF0"/>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9F163F"/>
    <w:multiLevelType w:val="hybridMultilevel"/>
    <w:tmpl w:val="5ACA59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343E6439"/>
    <w:multiLevelType w:val="multilevel"/>
    <w:tmpl w:val="38FEE616"/>
    <w:lvl w:ilvl="0">
      <w:start w:val="2"/>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38BD7733"/>
    <w:multiLevelType w:val="multilevel"/>
    <w:tmpl w:val="7018C4FE"/>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23" w15:restartNumberingAfterBreak="0">
    <w:nsid w:val="391E7D6E"/>
    <w:multiLevelType w:val="hybridMultilevel"/>
    <w:tmpl w:val="E5D49EE0"/>
    <w:lvl w:ilvl="0" w:tplc="872C33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39C85D4F"/>
    <w:multiLevelType w:val="hybridMultilevel"/>
    <w:tmpl w:val="BE3203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B823B5B"/>
    <w:multiLevelType w:val="hybridMultilevel"/>
    <w:tmpl w:val="B686E2CE"/>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DA776B0"/>
    <w:multiLevelType w:val="multilevel"/>
    <w:tmpl w:val="1708F6BC"/>
    <w:lvl w:ilvl="0">
      <w:start w:val="2"/>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40722518"/>
    <w:multiLevelType w:val="hybridMultilevel"/>
    <w:tmpl w:val="60D8D4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2487338"/>
    <w:multiLevelType w:val="hybridMultilevel"/>
    <w:tmpl w:val="F38004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68817E8"/>
    <w:multiLevelType w:val="hybridMultilevel"/>
    <w:tmpl w:val="9FAC2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446CBA"/>
    <w:multiLevelType w:val="hybridMultilevel"/>
    <w:tmpl w:val="C51EC6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84D3796"/>
    <w:multiLevelType w:val="hybridMultilevel"/>
    <w:tmpl w:val="70F2541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5F575F2F"/>
    <w:multiLevelType w:val="hybridMultilevel"/>
    <w:tmpl w:val="B87603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FDF3F83"/>
    <w:multiLevelType w:val="hybridMultilevel"/>
    <w:tmpl w:val="09DEF8AE"/>
    <w:lvl w:ilvl="0" w:tplc="718C975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66036059"/>
    <w:multiLevelType w:val="hybridMultilevel"/>
    <w:tmpl w:val="27D8D3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8294527"/>
    <w:multiLevelType w:val="hybridMultilevel"/>
    <w:tmpl w:val="56601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B707EB8"/>
    <w:multiLevelType w:val="multilevel"/>
    <w:tmpl w:val="56BA9D46"/>
    <w:lvl w:ilvl="0">
      <w:start w:val="2"/>
      <w:numFmt w:val="decimal"/>
      <w:lvlText w:val="%1"/>
      <w:lvlJc w:val="left"/>
      <w:pPr>
        <w:ind w:left="750" w:hanging="750"/>
      </w:pPr>
      <w:rPr>
        <w:rFonts w:hint="default"/>
      </w:rPr>
    </w:lvl>
    <w:lvl w:ilvl="1">
      <w:start w:val="1"/>
      <w:numFmt w:val="decimal"/>
      <w:lvlText w:val="%1.%2"/>
      <w:lvlJc w:val="left"/>
      <w:pPr>
        <w:ind w:left="1470" w:hanging="750"/>
      </w:pPr>
      <w:rPr>
        <w:rFonts w:hint="default"/>
      </w:rPr>
    </w:lvl>
    <w:lvl w:ilvl="2">
      <w:start w:val="12"/>
      <w:numFmt w:val="decimal"/>
      <w:lvlText w:val="%1.%2.%3"/>
      <w:lvlJc w:val="left"/>
      <w:pPr>
        <w:ind w:left="2190" w:hanging="75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15:restartNumberingAfterBreak="0">
    <w:nsid w:val="6B710BBB"/>
    <w:multiLevelType w:val="hybridMultilevel"/>
    <w:tmpl w:val="722CA418"/>
    <w:lvl w:ilvl="0" w:tplc="B9625690">
      <w:start w:val="1"/>
      <w:numFmt w:val="decimal"/>
      <w:lvlText w:val="%1."/>
      <w:lvlJc w:val="left"/>
      <w:pPr>
        <w:tabs>
          <w:tab w:val="num" w:pos="720"/>
        </w:tabs>
        <w:ind w:left="720" w:hanging="360"/>
      </w:pPr>
      <w:rPr>
        <w:rFonts w:hint="default"/>
      </w:rPr>
    </w:lvl>
    <w:lvl w:ilvl="1" w:tplc="4AA275BE">
      <w:numFmt w:val="none"/>
      <w:lvlText w:val=""/>
      <w:lvlJc w:val="left"/>
      <w:pPr>
        <w:tabs>
          <w:tab w:val="num" w:pos="360"/>
        </w:tabs>
      </w:pPr>
    </w:lvl>
    <w:lvl w:ilvl="2" w:tplc="7826BA88">
      <w:numFmt w:val="none"/>
      <w:lvlText w:val=""/>
      <w:lvlJc w:val="left"/>
      <w:pPr>
        <w:tabs>
          <w:tab w:val="num" w:pos="360"/>
        </w:tabs>
      </w:pPr>
    </w:lvl>
    <w:lvl w:ilvl="3" w:tplc="9A22B07C">
      <w:numFmt w:val="none"/>
      <w:lvlText w:val=""/>
      <w:lvlJc w:val="left"/>
      <w:pPr>
        <w:tabs>
          <w:tab w:val="num" w:pos="360"/>
        </w:tabs>
      </w:pPr>
    </w:lvl>
    <w:lvl w:ilvl="4" w:tplc="09566490">
      <w:numFmt w:val="none"/>
      <w:lvlText w:val=""/>
      <w:lvlJc w:val="left"/>
      <w:pPr>
        <w:tabs>
          <w:tab w:val="num" w:pos="360"/>
        </w:tabs>
      </w:pPr>
    </w:lvl>
    <w:lvl w:ilvl="5" w:tplc="84F660BE">
      <w:numFmt w:val="none"/>
      <w:lvlText w:val=""/>
      <w:lvlJc w:val="left"/>
      <w:pPr>
        <w:tabs>
          <w:tab w:val="num" w:pos="360"/>
        </w:tabs>
      </w:pPr>
    </w:lvl>
    <w:lvl w:ilvl="6" w:tplc="BA781EEE">
      <w:numFmt w:val="none"/>
      <w:lvlText w:val=""/>
      <w:lvlJc w:val="left"/>
      <w:pPr>
        <w:tabs>
          <w:tab w:val="num" w:pos="360"/>
        </w:tabs>
      </w:pPr>
    </w:lvl>
    <w:lvl w:ilvl="7" w:tplc="08CE0C3C">
      <w:numFmt w:val="none"/>
      <w:lvlText w:val=""/>
      <w:lvlJc w:val="left"/>
      <w:pPr>
        <w:tabs>
          <w:tab w:val="num" w:pos="360"/>
        </w:tabs>
      </w:pPr>
    </w:lvl>
    <w:lvl w:ilvl="8" w:tplc="B0D6A12C">
      <w:numFmt w:val="none"/>
      <w:lvlText w:val=""/>
      <w:lvlJc w:val="left"/>
      <w:pPr>
        <w:tabs>
          <w:tab w:val="num" w:pos="360"/>
        </w:tabs>
      </w:pPr>
    </w:lvl>
  </w:abstractNum>
  <w:abstractNum w:abstractNumId="38" w15:restartNumberingAfterBreak="0">
    <w:nsid w:val="6BFB4B95"/>
    <w:multiLevelType w:val="hybridMultilevel"/>
    <w:tmpl w:val="213EBE20"/>
    <w:lvl w:ilvl="0" w:tplc="A260CD8C">
      <w:start w:val="1"/>
      <w:numFmt w:val="decimal"/>
      <w:lvlText w:val="%1."/>
      <w:lvlJc w:val="left"/>
      <w:pPr>
        <w:ind w:left="720" w:hanging="360"/>
      </w:pPr>
      <w:rPr>
        <w:rFonts w:hint="default"/>
        <w:color w:val="0000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DED7701"/>
    <w:multiLevelType w:val="hybridMultilevel"/>
    <w:tmpl w:val="728CF1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15:restartNumberingAfterBreak="0">
    <w:nsid w:val="71867594"/>
    <w:multiLevelType w:val="hybridMultilevel"/>
    <w:tmpl w:val="36361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886042B"/>
    <w:multiLevelType w:val="hybridMultilevel"/>
    <w:tmpl w:val="23D624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38"/>
  </w:num>
  <w:num w:numId="2">
    <w:abstractNumId w:val="23"/>
  </w:num>
  <w:num w:numId="3">
    <w:abstractNumId w:val="41"/>
  </w:num>
  <w:num w:numId="4">
    <w:abstractNumId w:val="0"/>
  </w:num>
  <w:num w:numId="5">
    <w:abstractNumId w:val="11"/>
  </w:num>
  <w:num w:numId="6">
    <w:abstractNumId w:val="3"/>
  </w:num>
  <w:num w:numId="7">
    <w:abstractNumId w:val="9"/>
  </w:num>
  <w:num w:numId="8">
    <w:abstractNumId w:val="32"/>
  </w:num>
  <w:num w:numId="9">
    <w:abstractNumId w:val="16"/>
  </w:num>
  <w:num w:numId="10">
    <w:abstractNumId w:val="28"/>
  </w:num>
  <w:num w:numId="11">
    <w:abstractNumId w:val="24"/>
  </w:num>
  <w:num w:numId="12">
    <w:abstractNumId w:val="12"/>
  </w:num>
  <w:num w:numId="13">
    <w:abstractNumId w:val="20"/>
  </w:num>
  <w:num w:numId="14">
    <w:abstractNumId w:val="6"/>
  </w:num>
  <w:num w:numId="15">
    <w:abstractNumId w:val="31"/>
  </w:num>
  <w:num w:numId="16">
    <w:abstractNumId w:val="8"/>
  </w:num>
  <w:num w:numId="17">
    <w:abstractNumId w:val="5"/>
  </w:num>
  <w:num w:numId="18">
    <w:abstractNumId w:val="39"/>
  </w:num>
  <w:num w:numId="19">
    <w:abstractNumId w:val="10"/>
  </w:num>
  <w:num w:numId="20">
    <w:abstractNumId w:val="33"/>
  </w:num>
  <w:num w:numId="21">
    <w:abstractNumId w:val="26"/>
  </w:num>
  <w:num w:numId="22">
    <w:abstractNumId w:val="21"/>
  </w:num>
  <w:num w:numId="23">
    <w:abstractNumId w:val="36"/>
  </w:num>
  <w:num w:numId="24">
    <w:abstractNumId w:val="14"/>
  </w:num>
  <w:num w:numId="25">
    <w:abstractNumId w:val="13"/>
  </w:num>
  <w:num w:numId="26">
    <w:abstractNumId w:val="18"/>
  </w:num>
  <w:num w:numId="27">
    <w:abstractNumId w:val="27"/>
  </w:num>
  <w:num w:numId="28">
    <w:abstractNumId w:val="37"/>
  </w:num>
  <w:num w:numId="29">
    <w:abstractNumId w:val="34"/>
  </w:num>
  <w:num w:numId="30">
    <w:abstractNumId w:val="35"/>
  </w:num>
  <w:num w:numId="31">
    <w:abstractNumId w:val="17"/>
  </w:num>
  <w:num w:numId="32">
    <w:abstractNumId w:val="30"/>
  </w:num>
  <w:num w:numId="33">
    <w:abstractNumId w:val="15"/>
  </w:num>
  <w:num w:numId="34">
    <w:abstractNumId w:val="29"/>
  </w:num>
  <w:num w:numId="35">
    <w:abstractNumId w:val="2"/>
  </w:num>
  <w:num w:numId="36">
    <w:abstractNumId w:val="25"/>
  </w:num>
  <w:num w:numId="37">
    <w:abstractNumId w:val="7"/>
  </w:num>
  <w:num w:numId="38">
    <w:abstractNumId w:val="40"/>
  </w:num>
  <w:num w:numId="39">
    <w:abstractNumId w:val="1"/>
  </w:num>
  <w:num w:numId="40">
    <w:abstractNumId w:val="22"/>
  </w:num>
  <w:num w:numId="41">
    <w:abstractNumId w:val="19"/>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87B"/>
    <w:rsid w:val="000002DD"/>
    <w:rsid w:val="000012C4"/>
    <w:rsid w:val="00001E51"/>
    <w:rsid w:val="00002C8E"/>
    <w:rsid w:val="00002FCC"/>
    <w:rsid w:val="00003BEC"/>
    <w:rsid w:val="00003FC9"/>
    <w:rsid w:val="00006512"/>
    <w:rsid w:val="00007F9D"/>
    <w:rsid w:val="000121D4"/>
    <w:rsid w:val="00014263"/>
    <w:rsid w:val="00016DC7"/>
    <w:rsid w:val="0001769F"/>
    <w:rsid w:val="000257E4"/>
    <w:rsid w:val="00026657"/>
    <w:rsid w:val="00027B08"/>
    <w:rsid w:val="00027D2B"/>
    <w:rsid w:val="000304B3"/>
    <w:rsid w:val="0003180E"/>
    <w:rsid w:val="00033FA7"/>
    <w:rsid w:val="000340A3"/>
    <w:rsid w:val="00036567"/>
    <w:rsid w:val="00042709"/>
    <w:rsid w:val="000434D6"/>
    <w:rsid w:val="00043544"/>
    <w:rsid w:val="000473B1"/>
    <w:rsid w:val="00051660"/>
    <w:rsid w:val="00053264"/>
    <w:rsid w:val="00055151"/>
    <w:rsid w:val="00056BFE"/>
    <w:rsid w:val="00060266"/>
    <w:rsid w:val="000602A1"/>
    <w:rsid w:val="00061679"/>
    <w:rsid w:val="000668C4"/>
    <w:rsid w:val="00066959"/>
    <w:rsid w:val="0006748B"/>
    <w:rsid w:val="0006771D"/>
    <w:rsid w:val="000703F3"/>
    <w:rsid w:val="00070546"/>
    <w:rsid w:val="0007329D"/>
    <w:rsid w:val="000742EB"/>
    <w:rsid w:val="000743EB"/>
    <w:rsid w:val="0007469F"/>
    <w:rsid w:val="00075597"/>
    <w:rsid w:val="000758D2"/>
    <w:rsid w:val="00075BBF"/>
    <w:rsid w:val="0007724A"/>
    <w:rsid w:val="00077272"/>
    <w:rsid w:val="00077C50"/>
    <w:rsid w:val="00077E12"/>
    <w:rsid w:val="000802BD"/>
    <w:rsid w:val="00080CF0"/>
    <w:rsid w:val="0008201F"/>
    <w:rsid w:val="000829B5"/>
    <w:rsid w:val="00082A73"/>
    <w:rsid w:val="00087016"/>
    <w:rsid w:val="000913BC"/>
    <w:rsid w:val="00092948"/>
    <w:rsid w:val="000A17F4"/>
    <w:rsid w:val="000A23D4"/>
    <w:rsid w:val="000A3106"/>
    <w:rsid w:val="000A39BC"/>
    <w:rsid w:val="000A56DB"/>
    <w:rsid w:val="000A720C"/>
    <w:rsid w:val="000A7D32"/>
    <w:rsid w:val="000B0102"/>
    <w:rsid w:val="000B023B"/>
    <w:rsid w:val="000B0F9B"/>
    <w:rsid w:val="000B43AB"/>
    <w:rsid w:val="000B4C32"/>
    <w:rsid w:val="000B54D4"/>
    <w:rsid w:val="000B59CF"/>
    <w:rsid w:val="000B6FEE"/>
    <w:rsid w:val="000B75ED"/>
    <w:rsid w:val="000C1E43"/>
    <w:rsid w:val="000C774A"/>
    <w:rsid w:val="000D1A8E"/>
    <w:rsid w:val="000D3AE3"/>
    <w:rsid w:val="000D4E2A"/>
    <w:rsid w:val="000D64B6"/>
    <w:rsid w:val="000D69BA"/>
    <w:rsid w:val="000E01DB"/>
    <w:rsid w:val="000E1BEF"/>
    <w:rsid w:val="000E216B"/>
    <w:rsid w:val="000E2AAC"/>
    <w:rsid w:val="000E3D76"/>
    <w:rsid w:val="000E48FD"/>
    <w:rsid w:val="000E5B7D"/>
    <w:rsid w:val="000F14D2"/>
    <w:rsid w:val="000F4D3C"/>
    <w:rsid w:val="000F5876"/>
    <w:rsid w:val="000F5E8D"/>
    <w:rsid w:val="000F6699"/>
    <w:rsid w:val="00100134"/>
    <w:rsid w:val="00102383"/>
    <w:rsid w:val="001029FB"/>
    <w:rsid w:val="001031A4"/>
    <w:rsid w:val="00103FCF"/>
    <w:rsid w:val="0010506D"/>
    <w:rsid w:val="001069C7"/>
    <w:rsid w:val="00107FAC"/>
    <w:rsid w:val="001116BE"/>
    <w:rsid w:val="00112905"/>
    <w:rsid w:val="00116AD8"/>
    <w:rsid w:val="00120C3B"/>
    <w:rsid w:val="00120E44"/>
    <w:rsid w:val="001218EF"/>
    <w:rsid w:val="00122278"/>
    <w:rsid w:val="00124145"/>
    <w:rsid w:val="00125190"/>
    <w:rsid w:val="00125B9B"/>
    <w:rsid w:val="001313C3"/>
    <w:rsid w:val="00132795"/>
    <w:rsid w:val="00132A6B"/>
    <w:rsid w:val="00132DD0"/>
    <w:rsid w:val="001337DE"/>
    <w:rsid w:val="00134A31"/>
    <w:rsid w:val="001352E6"/>
    <w:rsid w:val="00136732"/>
    <w:rsid w:val="001369B2"/>
    <w:rsid w:val="00136D6E"/>
    <w:rsid w:val="00137C4D"/>
    <w:rsid w:val="0014059E"/>
    <w:rsid w:val="00141DCF"/>
    <w:rsid w:val="00141E60"/>
    <w:rsid w:val="00143CD2"/>
    <w:rsid w:val="00143DC6"/>
    <w:rsid w:val="001459B2"/>
    <w:rsid w:val="00145B2B"/>
    <w:rsid w:val="001513FF"/>
    <w:rsid w:val="00151463"/>
    <w:rsid w:val="00151AFD"/>
    <w:rsid w:val="001552ED"/>
    <w:rsid w:val="00156835"/>
    <w:rsid w:val="00162139"/>
    <w:rsid w:val="00167709"/>
    <w:rsid w:val="001732F6"/>
    <w:rsid w:val="00174EEB"/>
    <w:rsid w:val="00175727"/>
    <w:rsid w:val="00175D53"/>
    <w:rsid w:val="0017685C"/>
    <w:rsid w:val="00177409"/>
    <w:rsid w:val="00182812"/>
    <w:rsid w:val="00183E44"/>
    <w:rsid w:val="00184982"/>
    <w:rsid w:val="001849F6"/>
    <w:rsid w:val="00184EA5"/>
    <w:rsid w:val="00187254"/>
    <w:rsid w:val="0018781B"/>
    <w:rsid w:val="00187ACD"/>
    <w:rsid w:val="00187B0E"/>
    <w:rsid w:val="001917B9"/>
    <w:rsid w:val="001929C4"/>
    <w:rsid w:val="00194A37"/>
    <w:rsid w:val="0019505D"/>
    <w:rsid w:val="0019539A"/>
    <w:rsid w:val="001960BF"/>
    <w:rsid w:val="00197F05"/>
    <w:rsid w:val="001A2E49"/>
    <w:rsid w:val="001B2DB2"/>
    <w:rsid w:val="001B2E63"/>
    <w:rsid w:val="001B2FD5"/>
    <w:rsid w:val="001B3634"/>
    <w:rsid w:val="001B472F"/>
    <w:rsid w:val="001B6593"/>
    <w:rsid w:val="001B6ABE"/>
    <w:rsid w:val="001C1CCD"/>
    <w:rsid w:val="001C2F11"/>
    <w:rsid w:val="001C7AED"/>
    <w:rsid w:val="001D3F72"/>
    <w:rsid w:val="001D57C5"/>
    <w:rsid w:val="001D7AF8"/>
    <w:rsid w:val="001E02B2"/>
    <w:rsid w:val="001E1BD8"/>
    <w:rsid w:val="001E1DF4"/>
    <w:rsid w:val="001E21EB"/>
    <w:rsid w:val="001E4D30"/>
    <w:rsid w:val="001E5575"/>
    <w:rsid w:val="001E62C8"/>
    <w:rsid w:val="001E64F9"/>
    <w:rsid w:val="001E687D"/>
    <w:rsid w:val="001E723F"/>
    <w:rsid w:val="001E7619"/>
    <w:rsid w:val="001F1C5C"/>
    <w:rsid w:val="001F1DE4"/>
    <w:rsid w:val="001F26E7"/>
    <w:rsid w:val="001F2E19"/>
    <w:rsid w:val="001F3A0F"/>
    <w:rsid w:val="001F3B22"/>
    <w:rsid w:val="001F560B"/>
    <w:rsid w:val="001F59D6"/>
    <w:rsid w:val="001F5E4D"/>
    <w:rsid w:val="002023E1"/>
    <w:rsid w:val="00202D63"/>
    <w:rsid w:val="00204FCB"/>
    <w:rsid w:val="002053C3"/>
    <w:rsid w:val="002078D7"/>
    <w:rsid w:val="00207F7E"/>
    <w:rsid w:val="00212512"/>
    <w:rsid w:val="0021293E"/>
    <w:rsid w:val="00212D4F"/>
    <w:rsid w:val="00214722"/>
    <w:rsid w:val="002149BD"/>
    <w:rsid w:val="0022045A"/>
    <w:rsid w:val="0022085C"/>
    <w:rsid w:val="00224104"/>
    <w:rsid w:val="002259BD"/>
    <w:rsid w:val="00225CC7"/>
    <w:rsid w:val="00226E95"/>
    <w:rsid w:val="0022745C"/>
    <w:rsid w:val="00233522"/>
    <w:rsid w:val="00235636"/>
    <w:rsid w:val="00235BB0"/>
    <w:rsid w:val="00241642"/>
    <w:rsid w:val="0024276B"/>
    <w:rsid w:val="002452F0"/>
    <w:rsid w:val="00250B16"/>
    <w:rsid w:val="002557B1"/>
    <w:rsid w:val="0025627D"/>
    <w:rsid w:val="00256C28"/>
    <w:rsid w:val="0025777A"/>
    <w:rsid w:val="00260590"/>
    <w:rsid w:val="0026166D"/>
    <w:rsid w:val="00262858"/>
    <w:rsid w:val="00262D7F"/>
    <w:rsid w:val="00262DAB"/>
    <w:rsid w:val="00263202"/>
    <w:rsid w:val="002646AE"/>
    <w:rsid w:val="0026689A"/>
    <w:rsid w:val="0026699B"/>
    <w:rsid w:val="00270503"/>
    <w:rsid w:val="00270BA7"/>
    <w:rsid w:val="002719D9"/>
    <w:rsid w:val="0027400F"/>
    <w:rsid w:val="00274186"/>
    <w:rsid w:val="00274EF1"/>
    <w:rsid w:val="002773DF"/>
    <w:rsid w:val="0027743B"/>
    <w:rsid w:val="0028281B"/>
    <w:rsid w:val="00283470"/>
    <w:rsid w:val="002835BD"/>
    <w:rsid w:val="00283AC7"/>
    <w:rsid w:val="0028459D"/>
    <w:rsid w:val="00286116"/>
    <w:rsid w:val="00286A9E"/>
    <w:rsid w:val="00287712"/>
    <w:rsid w:val="00290008"/>
    <w:rsid w:val="00290C6E"/>
    <w:rsid w:val="0029189C"/>
    <w:rsid w:val="00294137"/>
    <w:rsid w:val="00297F6B"/>
    <w:rsid w:val="002A0945"/>
    <w:rsid w:val="002A20E2"/>
    <w:rsid w:val="002A3293"/>
    <w:rsid w:val="002A36DF"/>
    <w:rsid w:val="002A3C47"/>
    <w:rsid w:val="002A6434"/>
    <w:rsid w:val="002B10BC"/>
    <w:rsid w:val="002B393A"/>
    <w:rsid w:val="002B473C"/>
    <w:rsid w:val="002B5D03"/>
    <w:rsid w:val="002B704B"/>
    <w:rsid w:val="002C25E8"/>
    <w:rsid w:val="002C263F"/>
    <w:rsid w:val="002C2983"/>
    <w:rsid w:val="002C2F58"/>
    <w:rsid w:val="002C36CF"/>
    <w:rsid w:val="002D32F9"/>
    <w:rsid w:val="002D3B62"/>
    <w:rsid w:val="002D4F96"/>
    <w:rsid w:val="002D53BF"/>
    <w:rsid w:val="002D70D2"/>
    <w:rsid w:val="002D78A8"/>
    <w:rsid w:val="002E0ABF"/>
    <w:rsid w:val="002E3B2A"/>
    <w:rsid w:val="002E4821"/>
    <w:rsid w:val="002E5354"/>
    <w:rsid w:val="002F0602"/>
    <w:rsid w:val="002F1E43"/>
    <w:rsid w:val="002F25F2"/>
    <w:rsid w:val="002F32CE"/>
    <w:rsid w:val="002F4AE8"/>
    <w:rsid w:val="002F64EB"/>
    <w:rsid w:val="002F69DF"/>
    <w:rsid w:val="002F6D07"/>
    <w:rsid w:val="00300EC7"/>
    <w:rsid w:val="00303552"/>
    <w:rsid w:val="00303EDC"/>
    <w:rsid w:val="00303FC9"/>
    <w:rsid w:val="00305AF1"/>
    <w:rsid w:val="00305EF6"/>
    <w:rsid w:val="003066C8"/>
    <w:rsid w:val="0030750C"/>
    <w:rsid w:val="00311704"/>
    <w:rsid w:val="003137A9"/>
    <w:rsid w:val="00314A43"/>
    <w:rsid w:val="0031655B"/>
    <w:rsid w:val="0031700A"/>
    <w:rsid w:val="003170F4"/>
    <w:rsid w:val="0031729F"/>
    <w:rsid w:val="00320DB6"/>
    <w:rsid w:val="00320EDA"/>
    <w:rsid w:val="0032291B"/>
    <w:rsid w:val="003243F0"/>
    <w:rsid w:val="0032475C"/>
    <w:rsid w:val="00324ACA"/>
    <w:rsid w:val="00324B50"/>
    <w:rsid w:val="00324F1B"/>
    <w:rsid w:val="00325ADD"/>
    <w:rsid w:val="00326037"/>
    <w:rsid w:val="00327B29"/>
    <w:rsid w:val="00331FDC"/>
    <w:rsid w:val="00332FA0"/>
    <w:rsid w:val="003337AC"/>
    <w:rsid w:val="00333DC0"/>
    <w:rsid w:val="0033430F"/>
    <w:rsid w:val="003346C7"/>
    <w:rsid w:val="00335F84"/>
    <w:rsid w:val="003361D5"/>
    <w:rsid w:val="003370D4"/>
    <w:rsid w:val="003376E9"/>
    <w:rsid w:val="00337F43"/>
    <w:rsid w:val="0034192A"/>
    <w:rsid w:val="003455BB"/>
    <w:rsid w:val="003464BD"/>
    <w:rsid w:val="0034669D"/>
    <w:rsid w:val="003470BC"/>
    <w:rsid w:val="003506B7"/>
    <w:rsid w:val="00350E10"/>
    <w:rsid w:val="003511E7"/>
    <w:rsid w:val="00353D82"/>
    <w:rsid w:val="0035616E"/>
    <w:rsid w:val="00356AC1"/>
    <w:rsid w:val="00357157"/>
    <w:rsid w:val="00360203"/>
    <w:rsid w:val="003604B3"/>
    <w:rsid w:val="003614B8"/>
    <w:rsid w:val="00364CD2"/>
    <w:rsid w:val="00364E64"/>
    <w:rsid w:val="00365D44"/>
    <w:rsid w:val="00366AE9"/>
    <w:rsid w:val="00370785"/>
    <w:rsid w:val="00370A3B"/>
    <w:rsid w:val="00371E13"/>
    <w:rsid w:val="0037287D"/>
    <w:rsid w:val="00373C3B"/>
    <w:rsid w:val="00373F5F"/>
    <w:rsid w:val="00374E13"/>
    <w:rsid w:val="00375E1E"/>
    <w:rsid w:val="0038084D"/>
    <w:rsid w:val="00380C47"/>
    <w:rsid w:val="00380E03"/>
    <w:rsid w:val="003814D5"/>
    <w:rsid w:val="00384C9F"/>
    <w:rsid w:val="00385813"/>
    <w:rsid w:val="0038583F"/>
    <w:rsid w:val="003869A9"/>
    <w:rsid w:val="00387857"/>
    <w:rsid w:val="00392592"/>
    <w:rsid w:val="00392789"/>
    <w:rsid w:val="00395E70"/>
    <w:rsid w:val="0039786C"/>
    <w:rsid w:val="003A004A"/>
    <w:rsid w:val="003A2E0C"/>
    <w:rsid w:val="003A470A"/>
    <w:rsid w:val="003A4FC2"/>
    <w:rsid w:val="003A653F"/>
    <w:rsid w:val="003A753D"/>
    <w:rsid w:val="003B016B"/>
    <w:rsid w:val="003B0AE4"/>
    <w:rsid w:val="003B1F66"/>
    <w:rsid w:val="003B239C"/>
    <w:rsid w:val="003B24A7"/>
    <w:rsid w:val="003B3D30"/>
    <w:rsid w:val="003B3FB9"/>
    <w:rsid w:val="003B4A36"/>
    <w:rsid w:val="003B4C14"/>
    <w:rsid w:val="003B6280"/>
    <w:rsid w:val="003B753D"/>
    <w:rsid w:val="003C0042"/>
    <w:rsid w:val="003C1EAB"/>
    <w:rsid w:val="003C2F56"/>
    <w:rsid w:val="003C49B3"/>
    <w:rsid w:val="003C50DA"/>
    <w:rsid w:val="003C7E9A"/>
    <w:rsid w:val="003C7EDE"/>
    <w:rsid w:val="003D1E59"/>
    <w:rsid w:val="003D4803"/>
    <w:rsid w:val="003D6D5B"/>
    <w:rsid w:val="003E01A3"/>
    <w:rsid w:val="003E0BDB"/>
    <w:rsid w:val="003E1763"/>
    <w:rsid w:val="003E1B1B"/>
    <w:rsid w:val="003E2FB4"/>
    <w:rsid w:val="003E343F"/>
    <w:rsid w:val="003E3DFF"/>
    <w:rsid w:val="003E4652"/>
    <w:rsid w:val="003E46C0"/>
    <w:rsid w:val="003E4946"/>
    <w:rsid w:val="003E5044"/>
    <w:rsid w:val="003E5C15"/>
    <w:rsid w:val="003E614A"/>
    <w:rsid w:val="003E6547"/>
    <w:rsid w:val="003E7206"/>
    <w:rsid w:val="003E789B"/>
    <w:rsid w:val="003E7EB8"/>
    <w:rsid w:val="003F0EE2"/>
    <w:rsid w:val="003F262F"/>
    <w:rsid w:val="003F4489"/>
    <w:rsid w:val="003F5C00"/>
    <w:rsid w:val="003F69FD"/>
    <w:rsid w:val="003F734F"/>
    <w:rsid w:val="003F7857"/>
    <w:rsid w:val="003F7946"/>
    <w:rsid w:val="00400014"/>
    <w:rsid w:val="0040027C"/>
    <w:rsid w:val="00400452"/>
    <w:rsid w:val="00401F0F"/>
    <w:rsid w:val="00401F15"/>
    <w:rsid w:val="00402DFD"/>
    <w:rsid w:val="00403670"/>
    <w:rsid w:val="00403CCC"/>
    <w:rsid w:val="004055EA"/>
    <w:rsid w:val="00405802"/>
    <w:rsid w:val="00412AAA"/>
    <w:rsid w:val="004147F3"/>
    <w:rsid w:val="00414F58"/>
    <w:rsid w:val="00416002"/>
    <w:rsid w:val="004173A1"/>
    <w:rsid w:val="004174B6"/>
    <w:rsid w:val="004201BB"/>
    <w:rsid w:val="0042022D"/>
    <w:rsid w:val="00420382"/>
    <w:rsid w:val="00421357"/>
    <w:rsid w:val="00421C65"/>
    <w:rsid w:val="00422BD5"/>
    <w:rsid w:val="00423A04"/>
    <w:rsid w:val="0042538B"/>
    <w:rsid w:val="0042547C"/>
    <w:rsid w:val="00425490"/>
    <w:rsid w:val="00425E51"/>
    <w:rsid w:val="00426480"/>
    <w:rsid w:val="00427530"/>
    <w:rsid w:val="00430E93"/>
    <w:rsid w:val="00431528"/>
    <w:rsid w:val="004334D3"/>
    <w:rsid w:val="00434312"/>
    <w:rsid w:val="0043487C"/>
    <w:rsid w:val="00435CEF"/>
    <w:rsid w:val="00437334"/>
    <w:rsid w:val="004375B4"/>
    <w:rsid w:val="0043786E"/>
    <w:rsid w:val="0044014F"/>
    <w:rsid w:val="00440B7D"/>
    <w:rsid w:val="00443A7E"/>
    <w:rsid w:val="0044460F"/>
    <w:rsid w:val="00445AB2"/>
    <w:rsid w:val="00452309"/>
    <w:rsid w:val="00452574"/>
    <w:rsid w:val="0045346B"/>
    <w:rsid w:val="004537E5"/>
    <w:rsid w:val="00453B6B"/>
    <w:rsid w:val="00456BDE"/>
    <w:rsid w:val="00460EDA"/>
    <w:rsid w:val="00463AF3"/>
    <w:rsid w:val="004654B8"/>
    <w:rsid w:val="00466975"/>
    <w:rsid w:val="00466FE8"/>
    <w:rsid w:val="00467B70"/>
    <w:rsid w:val="00470CB6"/>
    <w:rsid w:val="00472120"/>
    <w:rsid w:val="00472785"/>
    <w:rsid w:val="004730A8"/>
    <w:rsid w:val="00473BF2"/>
    <w:rsid w:val="00475FFE"/>
    <w:rsid w:val="00480ED0"/>
    <w:rsid w:val="00481707"/>
    <w:rsid w:val="00482058"/>
    <w:rsid w:val="00486B38"/>
    <w:rsid w:val="004877FD"/>
    <w:rsid w:val="0049071C"/>
    <w:rsid w:val="00491297"/>
    <w:rsid w:val="00492D17"/>
    <w:rsid w:val="00493CFC"/>
    <w:rsid w:val="004947A0"/>
    <w:rsid w:val="00495358"/>
    <w:rsid w:val="00496B33"/>
    <w:rsid w:val="004A0DF1"/>
    <w:rsid w:val="004A15A0"/>
    <w:rsid w:val="004A1811"/>
    <w:rsid w:val="004A27AB"/>
    <w:rsid w:val="004A3D5F"/>
    <w:rsid w:val="004A3E18"/>
    <w:rsid w:val="004A5AE6"/>
    <w:rsid w:val="004A6AB7"/>
    <w:rsid w:val="004A7F39"/>
    <w:rsid w:val="004B0537"/>
    <w:rsid w:val="004B0C29"/>
    <w:rsid w:val="004B1549"/>
    <w:rsid w:val="004B293C"/>
    <w:rsid w:val="004B3CD0"/>
    <w:rsid w:val="004B4733"/>
    <w:rsid w:val="004B5E79"/>
    <w:rsid w:val="004C0727"/>
    <w:rsid w:val="004C0C56"/>
    <w:rsid w:val="004C1737"/>
    <w:rsid w:val="004C200F"/>
    <w:rsid w:val="004C3B22"/>
    <w:rsid w:val="004C418F"/>
    <w:rsid w:val="004D2046"/>
    <w:rsid w:val="004D2127"/>
    <w:rsid w:val="004D2143"/>
    <w:rsid w:val="004D25DA"/>
    <w:rsid w:val="004D29C4"/>
    <w:rsid w:val="004D4C7E"/>
    <w:rsid w:val="004D5565"/>
    <w:rsid w:val="004D5AE0"/>
    <w:rsid w:val="004D73CD"/>
    <w:rsid w:val="004D755E"/>
    <w:rsid w:val="004E3E9E"/>
    <w:rsid w:val="004E47AF"/>
    <w:rsid w:val="004E57D2"/>
    <w:rsid w:val="004E5A93"/>
    <w:rsid w:val="004E6088"/>
    <w:rsid w:val="004F0D75"/>
    <w:rsid w:val="004F1547"/>
    <w:rsid w:val="004F2535"/>
    <w:rsid w:val="004F37C3"/>
    <w:rsid w:val="004F3BE1"/>
    <w:rsid w:val="004F482D"/>
    <w:rsid w:val="004F498F"/>
    <w:rsid w:val="004F7490"/>
    <w:rsid w:val="004F786F"/>
    <w:rsid w:val="0050006B"/>
    <w:rsid w:val="005015E2"/>
    <w:rsid w:val="00502AB4"/>
    <w:rsid w:val="00502EDF"/>
    <w:rsid w:val="005044A6"/>
    <w:rsid w:val="005053F3"/>
    <w:rsid w:val="005070B2"/>
    <w:rsid w:val="00507C30"/>
    <w:rsid w:val="00510815"/>
    <w:rsid w:val="00511093"/>
    <w:rsid w:val="005119C6"/>
    <w:rsid w:val="00511F7B"/>
    <w:rsid w:val="005130EF"/>
    <w:rsid w:val="00513364"/>
    <w:rsid w:val="00513570"/>
    <w:rsid w:val="00513FCC"/>
    <w:rsid w:val="005152DE"/>
    <w:rsid w:val="005154A7"/>
    <w:rsid w:val="00517791"/>
    <w:rsid w:val="00517C20"/>
    <w:rsid w:val="005226E8"/>
    <w:rsid w:val="005253CD"/>
    <w:rsid w:val="0052592D"/>
    <w:rsid w:val="0052667F"/>
    <w:rsid w:val="00526B3A"/>
    <w:rsid w:val="00530CBE"/>
    <w:rsid w:val="005325F2"/>
    <w:rsid w:val="005327DD"/>
    <w:rsid w:val="00533E25"/>
    <w:rsid w:val="00534D38"/>
    <w:rsid w:val="00535088"/>
    <w:rsid w:val="005369A2"/>
    <w:rsid w:val="00537E31"/>
    <w:rsid w:val="00540716"/>
    <w:rsid w:val="0054150C"/>
    <w:rsid w:val="00542731"/>
    <w:rsid w:val="00543B1C"/>
    <w:rsid w:val="0054494D"/>
    <w:rsid w:val="00544A6C"/>
    <w:rsid w:val="005462C3"/>
    <w:rsid w:val="0054669F"/>
    <w:rsid w:val="00547BC6"/>
    <w:rsid w:val="00555592"/>
    <w:rsid w:val="00555E16"/>
    <w:rsid w:val="00560203"/>
    <w:rsid w:val="00560B45"/>
    <w:rsid w:val="00564356"/>
    <w:rsid w:val="00564E4A"/>
    <w:rsid w:val="005659B7"/>
    <w:rsid w:val="00565BD3"/>
    <w:rsid w:val="005662EC"/>
    <w:rsid w:val="005673CB"/>
    <w:rsid w:val="0057361A"/>
    <w:rsid w:val="00573789"/>
    <w:rsid w:val="00574885"/>
    <w:rsid w:val="00575480"/>
    <w:rsid w:val="005815DD"/>
    <w:rsid w:val="00582061"/>
    <w:rsid w:val="00584D5C"/>
    <w:rsid w:val="00586405"/>
    <w:rsid w:val="005918E0"/>
    <w:rsid w:val="0059334D"/>
    <w:rsid w:val="005951C9"/>
    <w:rsid w:val="0059658E"/>
    <w:rsid w:val="005A0AB4"/>
    <w:rsid w:val="005A1C5B"/>
    <w:rsid w:val="005A340D"/>
    <w:rsid w:val="005A40E7"/>
    <w:rsid w:val="005B0E15"/>
    <w:rsid w:val="005B7CA8"/>
    <w:rsid w:val="005C1EBB"/>
    <w:rsid w:val="005C5E5F"/>
    <w:rsid w:val="005C74D2"/>
    <w:rsid w:val="005D11AD"/>
    <w:rsid w:val="005D20EF"/>
    <w:rsid w:val="005D77EE"/>
    <w:rsid w:val="005E07E2"/>
    <w:rsid w:val="005E1378"/>
    <w:rsid w:val="005E1585"/>
    <w:rsid w:val="005E5BE0"/>
    <w:rsid w:val="005E73A7"/>
    <w:rsid w:val="005E7E42"/>
    <w:rsid w:val="005F12DD"/>
    <w:rsid w:val="005F1C0D"/>
    <w:rsid w:val="005F50AB"/>
    <w:rsid w:val="005F59A8"/>
    <w:rsid w:val="00601679"/>
    <w:rsid w:val="006019F5"/>
    <w:rsid w:val="0060364C"/>
    <w:rsid w:val="0060562D"/>
    <w:rsid w:val="0060616C"/>
    <w:rsid w:val="00606EF0"/>
    <w:rsid w:val="00611CA9"/>
    <w:rsid w:val="0061401A"/>
    <w:rsid w:val="00620B00"/>
    <w:rsid w:val="00621C56"/>
    <w:rsid w:val="00623F45"/>
    <w:rsid w:val="006251A1"/>
    <w:rsid w:val="00625BA6"/>
    <w:rsid w:val="0062746A"/>
    <w:rsid w:val="006302AB"/>
    <w:rsid w:val="00630585"/>
    <w:rsid w:val="006305F1"/>
    <w:rsid w:val="00633077"/>
    <w:rsid w:val="0063381F"/>
    <w:rsid w:val="00636B4A"/>
    <w:rsid w:val="00640BC9"/>
    <w:rsid w:val="006410B9"/>
    <w:rsid w:val="006412C7"/>
    <w:rsid w:val="00642B19"/>
    <w:rsid w:val="00642FB5"/>
    <w:rsid w:val="006443FC"/>
    <w:rsid w:val="0064457D"/>
    <w:rsid w:val="00646EB9"/>
    <w:rsid w:val="006508FF"/>
    <w:rsid w:val="00651F54"/>
    <w:rsid w:val="00652081"/>
    <w:rsid w:val="00657950"/>
    <w:rsid w:val="00657AE3"/>
    <w:rsid w:val="00660633"/>
    <w:rsid w:val="0066097A"/>
    <w:rsid w:val="00661508"/>
    <w:rsid w:val="00662667"/>
    <w:rsid w:val="0066369B"/>
    <w:rsid w:val="0066395D"/>
    <w:rsid w:val="00664D56"/>
    <w:rsid w:val="00665983"/>
    <w:rsid w:val="00666727"/>
    <w:rsid w:val="00666C27"/>
    <w:rsid w:val="006673C6"/>
    <w:rsid w:val="00667D4E"/>
    <w:rsid w:val="00672B2C"/>
    <w:rsid w:val="00673021"/>
    <w:rsid w:val="006777BF"/>
    <w:rsid w:val="00677F06"/>
    <w:rsid w:val="00680FBE"/>
    <w:rsid w:val="00681969"/>
    <w:rsid w:val="00682254"/>
    <w:rsid w:val="006834DD"/>
    <w:rsid w:val="00684806"/>
    <w:rsid w:val="00685B0B"/>
    <w:rsid w:val="00687641"/>
    <w:rsid w:val="006925BA"/>
    <w:rsid w:val="00697061"/>
    <w:rsid w:val="006A1767"/>
    <w:rsid w:val="006A2E7B"/>
    <w:rsid w:val="006A3D22"/>
    <w:rsid w:val="006A5178"/>
    <w:rsid w:val="006A7518"/>
    <w:rsid w:val="006B3664"/>
    <w:rsid w:val="006B5DB5"/>
    <w:rsid w:val="006B7770"/>
    <w:rsid w:val="006C2A7C"/>
    <w:rsid w:val="006C3DD3"/>
    <w:rsid w:val="006C4088"/>
    <w:rsid w:val="006C72A0"/>
    <w:rsid w:val="006D23FE"/>
    <w:rsid w:val="006D39F9"/>
    <w:rsid w:val="006D453A"/>
    <w:rsid w:val="006D4687"/>
    <w:rsid w:val="006D5CE5"/>
    <w:rsid w:val="006D63DF"/>
    <w:rsid w:val="006D6793"/>
    <w:rsid w:val="006E01B2"/>
    <w:rsid w:val="006E1577"/>
    <w:rsid w:val="006E374D"/>
    <w:rsid w:val="006F105B"/>
    <w:rsid w:val="006F1844"/>
    <w:rsid w:val="006F2781"/>
    <w:rsid w:val="006F2CEE"/>
    <w:rsid w:val="006F3C9A"/>
    <w:rsid w:val="006F4012"/>
    <w:rsid w:val="006F4D1F"/>
    <w:rsid w:val="006F7CF5"/>
    <w:rsid w:val="00700CD8"/>
    <w:rsid w:val="00702A64"/>
    <w:rsid w:val="00704663"/>
    <w:rsid w:val="00705967"/>
    <w:rsid w:val="00706023"/>
    <w:rsid w:val="00706E97"/>
    <w:rsid w:val="00707347"/>
    <w:rsid w:val="00710C3A"/>
    <w:rsid w:val="00710DF1"/>
    <w:rsid w:val="00711F73"/>
    <w:rsid w:val="0071254E"/>
    <w:rsid w:val="00712FAD"/>
    <w:rsid w:val="00715310"/>
    <w:rsid w:val="00716461"/>
    <w:rsid w:val="00716D35"/>
    <w:rsid w:val="0071767D"/>
    <w:rsid w:val="00717B66"/>
    <w:rsid w:val="00721D1E"/>
    <w:rsid w:val="00721F79"/>
    <w:rsid w:val="007225C7"/>
    <w:rsid w:val="0072263C"/>
    <w:rsid w:val="007249E9"/>
    <w:rsid w:val="007253A3"/>
    <w:rsid w:val="0072654E"/>
    <w:rsid w:val="00727F93"/>
    <w:rsid w:val="00730A40"/>
    <w:rsid w:val="00732931"/>
    <w:rsid w:val="00733575"/>
    <w:rsid w:val="00734CBA"/>
    <w:rsid w:val="00736E63"/>
    <w:rsid w:val="00737155"/>
    <w:rsid w:val="00741D2C"/>
    <w:rsid w:val="007423C0"/>
    <w:rsid w:val="00745F09"/>
    <w:rsid w:val="00747CE5"/>
    <w:rsid w:val="0075474D"/>
    <w:rsid w:val="00756B49"/>
    <w:rsid w:val="00756BBB"/>
    <w:rsid w:val="00756FAD"/>
    <w:rsid w:val="00760693"/>
    <w:rsid w:val="00761976"/>
    <w:rsid w:val="00761FE0"/>
    <w:rsid w:val="0076244A"/>
    <w:rsid w:val="00763BDD"/>
    <w:rsid w:val="00765B4B"/>
    <w:rsid w:val="0076770F"/>
    <w:rsid w:val="00771431"/>
    <w:rsid w:val="0077542C"/>
    <w:rsid w:val="007761C7"/>
    <w:rsid w:val="00776A22"/>
    <w:rsid w:val="00780897"/>
    <w:rsid w:val="00781636"/>
    <w:rsid w:val="00781A6D"/>
    <w:rsid w:val="00783B74"/>
    <w:rsid w:val="00786B18"/>
    <w:rsid w:val="00787743"/>
    <w:rsid w:val="007913AB"/>
    <w:rsid w:val="00791F6A"/>
    <w:rsid w:val="00793D67"/>
    <w:rsid w:val="007971DA"/>
    <w:rsid w:val="00797B1C"/>
    <w:rsid w:val="007A3096"/>
    <w:rsid w:val="007A3F8A"/>
    <w:rsid w:val="007A419F"/>
    <w:rsid w:val="007A492E"/>
    <w:rsid w:val="007A5496"/>
    <w:rsid w:val="007A5C23"/>
    <w:rsid w:val="007A63A3"/>
    <w:rsid w:val="007A78B4"/>
    <w:rsid w:val="007A7940"/>
    <w:rsid w:val="007A7FBE"/>
    <w:rsid w:val="007B1387"/>
    <w:rsid w:val="007B15E7"/>
    <w:rsid w:val="007B2039"/>
    <w:rsid w:val="007B4C04"/>
    <w:rsid w:val="007C1606"/>
    <w:rsid w:val="007C3373"/>
    <w:rsid w:val="007C3968"/>
    <w:rsid w:val="007C6C22"/>
    <w:rsid w:val="007C7869"/>
    <w:rsid w:val="007D18F2"/>
    <w:rsid w:val="007D39D1"/>
    <w:rsid w:val="007D424E"/>
    <w:rsid w:val="007D65B4"/>
    <w:rsid w:val="007E109E"/>
    <w:rsid w:val="007E2ED4"/>
    <w:rsid w:val="007E55E6"/>
    <w:rsid w:val="007E78CE"/>
    <w:rsid w:val="007F2DEE"/>
    <w:rsid w:val="007F3035"/>
    <w:rsid w:val="007F3EFE"/>
    <w:rsid w:val="007F50D4"/>
    <w:rsid w:val="008028BF"/>
    <w:rsid w:val="008050DD"/>
    <w:rsid w:val="00805659"/>
    <w:rsid w:val="00806EDF"/>
    <w:rsid w:val="00807930"/>
    <w:rsid w:val="00811FC1"/>
    <w:rsid w:val="0081245C"/>
    <w:rsid w:val="00814810"/>
    <w:rsid w:val="00815685"/>
    <w:rsid w:val="0081587B"/>
    <w:rsid w:val="0082163E"/>
    <w:rsid w:val="00824789"/>
    <w:rsid w:val="0082520F"/>
    <w:rsid w:val="00825B5D"/>
    <w:rsid w:val="00830C6C"/>
    <w:rsid w:val="008313F7"/>
    <w:rsid w:val="008337D0"/>
    <w:rsid w:val="008355A3"/>
    <w:rsid w:val="00835886"/>
    <w:rsid w:val="008363D5"/>
    <w:rsid w:val="0083652C"/>
    <w:rsid w:val="008403F7"/>
    <w:rsid w:val="00841961"/>
    <w:rsid w:val="00841B04"/>
    <w:rsid w:val="00843DAA"/>
    <w:rsid w:val="0084428E"/>
    <w:rsid w:val="00846532"/>
    <w:rsid w:val="008476B2"/>
    <w:rsid w:val="00853857"/>
    <w:rsid w:val="008551D2"/>
    <w:rsid w:val="008561C1"/>
    <w:rsid w:val="008570B0"/>
    <w:rsid w:val="0086017A"/>
    <w:rsid w:val="00860A3E"/>
    <w:rsid w:val="00861801"/>
    <w:rsid w:val="00861E05"/>
    <w:rsid w:val="0086411F"/>
    <w:rsid w:val="008645CE"/>
    <w:rsid w:val="008679EB"/>
    <w:rsid w:val="00867EE6"/>
    <w:rsid w:val="008703C6"/>
    <w:rsid w:val="008711A4"/>
    <w:rsid w:val="00871685"/>
    <w:rsid w:val="00871BFB"/>
    <w:rsid w:val="00871E0A"/>
    <w:rsid w:val="00873855"/>
    <w:rsid w:val="008759BE"/>
    <w:rsid w:val="008774E5"/>
    <w:rsid w:val="00881152"/>
    <w:rsid w:val="00882A56"/>
    <w:rsid w:val="00885285"/>
    <w:rsid w:val="008856FA"/>
    <w:rsid w:val="00885A04"/>
    <w:rsid w:val="008865A4"/>
    <w:rsid w:val="008865BD"/>
    <w:rsid w:val="00886899"/>
    <w:rsid w:val="00887DD5"/>
    <w:rsid w:val="0089107D"/>
    <w:rsid w:val="0089277C"/>
    <w:rsid w:val="008929A0"/>
    <w:rsid w:val="00895126"/>
    <w:rsid w:val="008A0650"/>
    <w:rsid w:val="008A1057"/>
    <w:rsid w:val="008A250B"/>
    <w:rsid w:val="008A270A"/>
    <w:rsid w:val="008A4A99"/>
    <w:rsid w:val="008A670D"/>
    <w:rsid w:val="008A68B0"/>
    <w:rsid w:val="008A6B37"/>
    <w:rsid w:val="008A7B84"/>
    <w:rsid w:val="008B0AA1"/>
    <w:rsid w:val="008B3617"/>
    <w:rsid w:val="008B3A33"/>
    <w:rsid w:val="008B47D6"/>
    <w:rsid w:val="008B52A7"/>
    <w:rsid w:val="008C5633"/>
    <w:rsid w:val="008C5AB3"/>
    <w:rsid w:val="008C66AC"/>
    <w:rsid w:val="008C7966"/>
    <w:rsid w:val="008D10EF"/>
    <w:rsid w:val="008D1A9E"/>
    <w:rsid w:val="008E0521"/>
    <w:rsid w:val="008E1200"/>
    <w:rsid w:val="008E23F8"/>
    <w:rsid w:val="008E5693"/>
    <w:rsid w:val="008E686C"/>
    <w:rsid w:val="008F2237"/>
    <w:rsid w:val="008F2C82"/>
    <w:rsid w:val="008F55C7"/>
    <w:rsid w:val="008F5B32"/>
    <w:rsid w:val="008F6064"/>
    <w:rsid w:val="008F6419"/>
    <w:rsid w:val="00903365"/>
    <w:rsid w:val="00903924"/>
    <w:rsid w:val="00903E60"/>
    <w:rsid w:val="00904151"/>
    <w:rsid w:val="00904FA0"/>
    <w:rsid w:val="0090623E"/>
    <w:rsid w:val="0090712F"/>
    <w:rsid w:val="00907D5A"/>
    <w:rsid w:val="009100BA"/>
    <w:rsid w:val="00912CF5"/>
    <w:rsid w:val="009134E9"/>
    <w:rsid w:val="00913921"/>
    <w:rsid w:val="00913B1B"/>
    <w:rsid w:val="00914F6C"/>
    <w:rsid w:val="00915C79"/>
    <w:rsid w:val="00916F82"/>
    <w:rsid w:val="009208EA"/>
    <w:rsid w:val="009217F3"/>
    <w:rsid w:val="00922CE5"/>
    <w:rsid w:val="00923F52"/>
    <w:rsid w:val="00924C98"/>
    <w:rsid w:val="009269DF"/>
    <w:rsid w:val="00926C9F"/>
    <w:rsid w:val="00930936"/>
    <w:rsid w:val="00932371"/>
    <w:rsid w:val="009329AF"/>
    <w:rsid w:val="0093669B"/>
    <w:rsid w:val="009376EE"/>
    <w:rsid w:val="00937F49"/>
    <w:rsid w:val="00941640"/>
    <w:rsid w:val="009425A7"/>
    <w:rsid w:val="0094291E"/>
    <w:rsid w:val="0094347F"/>
    <w:rsid w:val="009468C1"/>
    <w:rsid w:val="009548CA"/>
    <w:rsid w:val="00957C75"/>
    <w:rsid w:val="0096132B"/>
    <w:rsid w:val="009614CF"/>
    <w:rsid w:val="009614F9"/>
    <w:rsid w:val="009633B6"/>
    <w:rsid w:val="009634A6"/>
    <w:rsid w:val="00964689"/>
    <w:rsid w:val="00964BDB"/>
    <w:rsid w:val="009658DA"/>
    <w:rsid w:val="0097050F"/>
    <w:rsid w:val="0097265D"/>
    <w:rsid w:val="00975C95"/>
    <w:rsid w:val="00977058"/>
    <w:rsid w:val="009776EA"/>
    <w:rsid w:val="009811B3"/>
    <w:rsid w:val="009817AB"/>
    <w:rsid w:val="00981BE4"/>
    <w:rsid w:val="00981E97"/>
    <w:rsid w:val="00985251"/>
    <w:rsid w:val="00985450"/>
    <w:rsid w:val="00985B84"/>
    <w:rsid w:val="0098789D"/>
    <w:rsid w:val="00987A06"/>
    <w:rsid w:val="00992B22"/>
    <w:rsid w:val="00992D7B"/>
    <w:rsid w:val="009931C2"/>
    <w:rsid w:val="00993A19"/>
    <w:rsid w:val="00994BE9"/>
    <w:rsid w:val="0099524C"/>
    <w:rsid w:val="00995B65"/>
    <w:rsid w:val="00996569"/>
    <w:rsid w:val="009A3FC2"/>
    <w:rsid w:val="009A5F3B"/>
    <w:rsid w:val="009A6D21"/>
    <w:rsid w:val="009B060E"/>
    <w:rsid w:val="009B1BC2"/>
    <w:rsid w:val="009B4F8F"/>
    <w:rsid w:val="009B5FBF"/>
    <w:rsid w:val="009B6567"/>
    <w:rsid w:val="009C0E47"/>
    <w:rsid w:val="009C0FFD"/>
    <w:rsid w:val="009C1461"/>
    <w:rsid w:val="009C309D"/>
    <w:rsid w:val="009C355A"/>
    <w:rsid w:val="009C5F0D"/>
    <w:rsid w:val="009C6ACA"/>
    <w:rsid w:val="009D03F5"/>
    <w:rsid w:val="009D0DE7"/>
    <w:rsid w:val="009D11A4"/>
    <w:rsid w:val="009D24A9"/>
    <w:rsid w:val="009D2B21"/>
    <w:rsid w:val="009D574C"/>
    <w:rsid w:val="009D6E90"/>
    <w:rsid w:val="009D70ED"/>
    <w:rsid w:val="009E269C"/>
    <w:rsid w:val="009E276B"/>
    <w:rsid w:val="009E41FF"/>
    <w:rsid w:val="009F121A"/>
    <w:rsid w:val="009F3C72"/>
    <w:rsid w:val="009F4720"/>
    <w:rsid w:val="009F6337"/>
    <w:rsid w:val="009F6FF5"/>
    <w:rsid w:val="009F768F"/>
    <w:rsid w:val="009F7BE6"/>
    <w:rsid w:val="00A005A4"/>
    <w:rsid w:val="00A0366F"/>
    <w:rsid w:val="00A048EE"/>
    <w:rsid w:val="00A07F35"/>
    <w:rsid w:val="00A102DC"/>
    <w:rsid w:val="00A14D9C"/>
    <w:rsid w:val="00A157F2"/>
    <w:rsid w:val="00A15E83"/>
    <w:rsid w:val="00A164B4"/>
    <w:rsid w:val="00A16F83"/>
    <w:rsid w:val="00A17CD0"/>
    <w:rsid w:val="00A17E5A"/>
    <w:rsid w:val="00A21D18"/>
    <w:rsid w:val="00A26D2B"/>
    <w:rsid w:val="00A27EB8"/>
    <w:rsid w:val="00A30A95"/>
    <w:rsid w:val="00A3209C"/>
    <w:rsid w:val="00A32659"/>
    <w:rsid w:val="00A35397"/>
    <w:rsid w:val="00A3685D"/>
    <w:rsid w:val="00A37914"/>
    <w:rsid w:val="00A4193E"/>
    <w:rsid w:val="00A41D7D"/>
    <w:rsid w:val="00A42437"/>
    <w:rsid w:val="00A43255"/>
    <w:rsid w:val="00A43EE7"/>
    <w:rsid w:val="00A474ED"/>
    <w:rsid w:val="00A47CB1"/>
    <w:rsid w:val="00A500C9"/>
    <w:rsid w:val="00A5073A"/>
    <w:rsid w:val="00A507BE"/>
    <w:rsid w:val="00A50E72"/>
    <w:rsid w:val="00A51586"/>
    <w:rsid w:val="00A5285C"/>
    <w:rsid w:val="00A53F48"/>
    <w:rsid w:val="00A5433C"/>
    <w:rsid w:val="00A54E71"/>
    <w:rsid w:val="00A56673"/>
    <w:rsid w:val="00A56687"/>
    <w:rsid w:val="00A56D0C"/>
    <w:rsid w:val="00A572FE"/>
    <w:rsid w:val="00A57378"/>
    <w:rsid w:val="00A60550"/>
    <w:rsid w:val="00A60852"/>
    <w:rsid w:val="00A60F9A"/>
    <w:rsid w:val="00A61039"/>
    <w:rsid w:val="00A632EC"/>
    <w:rsid w:val="00A63A5B"/>
    <w:rsid w:val="00A644EB"/>
    <w:rsid w:val="00A66707"/>
    <w:rsid w:val="00A66B5F"/>
    <w:rsid w:val="00A7170B"/>
    <w:rsid w:val="00A73E2F"/>
    <w:rsid w:val="00A747D4"/>
    <w:rsid w:val="00A77135"/>
    <w:rsid w:val="00A80293"/>
    <w:rsid w:val="00A80F42"/>
    <w:rsid w:val="00A810A8"/>
    <w:rsid w:val="00A81FE4"/>
    <w:rsid w:val="00A8233B"/>
    <w:rsid w:val="00A82AA5"/>
    <w:rsid w:val="00A832FC"/>
    <w:rsid w:val="00A8437D"/>
    <w:rsid w:val="00A846D0"/>
    <w:rsid w:val="00A8613A"/>
    <w:rsid w:val="00A9012E"/>
    <w:rsid w:val="00A91407"/>
    <w:rsid w:val="00A918E6"/>
    <w:rsid w:val="00A94232"/>
    <w:rsid w:val="00A9685F"/>
    <w:rsid w:val="00A9795B"/>
    <w:rsid w:val="00AA1BF7"/>
    <w:rsid w:val="00AA3AB8"/>
    <w:rsid w:val="00AA4AA7"/>
    <w:rsid w:val="00AA4AAF"/>
    <w:rsid w:val="00AB01AF"/>
    <w:rsid w:val="00AB0995"/>
    <w:rsid w:val="00AB2FCA"/>
    <w:rsid w:val="00AB5152"/>
    <w:rsid w:val="00AB5354"/>
    <w:rsid w:val="00AC3B38"/>
    <w:rsid w:val="00AC3CA7"/>
    <w:rsid w:val="00AC43E6"/>
    <w:rsid w:val="00AC6D3F"/>
    <w:rsid w:val="00AC7130"/>
    <w:rsid w:val="00AD13FD"/>
    <w:rsid w:val="00AD1AE2"/>
    <w:rsid w:val="00AD2C58"/>
    <w:rsid w:val="00AD2D96"/>
    <w:rsid w:val="00AD70FB"/>
    <w:rsid w:val="00AD7FCF"/>
    <w:rsid w:val="00AE0E88"/>
    <w:rsid w:val="00AE2E1A"/>
    <w:rsid w:val="00AE3DAF"/>
    <w:rsid w:val="00AE62EA"/>
    <w:rsid w:val="00AF1F1D"/>
    <w:rsid w:val="00AF62DA"/>
    <w:rsid w:val="00AF7426"/>
    <w:rsid w:val="00AF783D"/>
    <w:rsid w:val="00B03618"/>
    <w:rsid w:val="00B062CD"/>
    <w:rsid w:val="00B0659F"/>
    <w:rsid w:val="00B078B0"/>
    <w:rsid w:val="00B079A1"/>
    <w:rsid w:val="00B11396"/>
    <w:rsid w:val="00B11445"/>
    <w:rsid w:val="00B12F6E"/>
    <w:rsid w:val="00B13AFC"/>
    <w:rsid w:val="00B15DBB"/>
    <w:rsid w:val="00B16BFA"/>
    <w:rsid w:val="00B17CAB"/>
    <w:rsid w:val="00B21ED0"/>
    <w:rsid w:val="00B24F3F"/>
    <w:rsid w:val="00B266ED"/>
    <w:rsid w:val="00B31080"/>
    <w:rsid w:val="00B32AD5"/>
    <w:rsid w:val="00B32B83"/>
    <w:rsid w:val="00B32DDF"/>
    <w:rsid w:val="00B352A3"/>
    <w:rsid w:val="00B37413"/>
    <w:rsid w:val="00B37D49"/>
    <w:rsid w:val="00B403ED"/>
    <w:rsid w:val="00B40B31"/>
    <w:rsid w:val="00B40C10"/>
    <w:rsid w:val="00B41228"/>
    <w:rsid w:val="00B412CE"/>
    <w:rsid w:val="00B41C30"/>
    <w:rsid w:val="00B42062"/>
    <w:rsid w:val="00B43ACC"/>
    <w:rsid w:val="00B44EE0"/>
    <w:rsid w:val="00B45044"/>
    <w:rsid w:val="00B45282"/>
    <w:rsid w:val="00B46342"/>
    <w:rsid w:val="00B47206"/>
    <w:rsid w:val="00B47FF2"/>
    <w:rsid w:val="00B5092B"/>
    <w:rsid w:val="00B51304"/>
    <w:rsid w:val="00B525DD"/>
    <w:rsid w:val="00B64FBE"/>
    <w:rsid w:val="00B654B4"/>
    <w:rsid w:val="00B65F94"/>
    <w:rsid w:val="00B665D8"/>
    <w:rsid w:val="00B70E24"/>
    <w:rsid w:val="00B71601"/>
    <w:rsid w:val="00B716D5"/>
    <w:rsid w:val="00B731E1"/>
    <w:rsid w:val="00B75E23"/>
    <w:rsid w:val="00B77E16"/>
    <w:rsid w:val="00B8013A"/>
    <w:rsid w:val="00B81B63"/>
    <w:rsid w:val="00B84A53"/>
    <w:rsid w:val="00B862E9"/>
    <w:rsid w:val="00B9240A"/>
    <w:rsid w:val="00B92A0F"/>
    <w:rsid w:val="00B95E7D"/>
    <w:rsid w:val="00B96CBF"/>
    <w:rsid w:val="00BA3190"/>
    <w:rsid w:val="00BA4683"/>
    <w:rsid w:val="00BB03D9"/>
    <w:rsid w:val="00BB03FE"/>
    <w:rsid w:val="00BB14D9"/>
    <w:rsid w:val="00BB15ED"/>
    <w:rsid w:val="00BB3408"/>
    <w:rsid w:val="00BB3E81"/>
    <w:rsid w:val="00BB5751"/>
    <w:rsid w:val="00BB623B"/>
    <w:rsid w:val="00BB7020"/>
    <w:rsid w:val="00BB7120"/>
    <w:rsid w:val="00BB7207"/>
    <w:rsid w:val="00BC17AF"/>
    <w:rsid w:val="00BC52A5"/>
    <w:rsid w:val="00BD1640"/>
    <w:rsid w:val="00BD2758"/>
    <w:rsid w:val="00BD4315"/>
    <w:rsid w:val="00BD5175"/>
    <w:rsid w:val="00BD5A6A"/>
    <w:rsid w:val="00BD699F"/>
    <w:rsid w:val="00BD77B9"/>
    <w:rsid w:val="00BE0CCD"/>
    <w:rsid w:val="00BE1009"/>
    <w:rsid w:val="00BE27E6"/>
    <w:rsid w:val="00BE2FDD"/>
    <w:rsid w:val="00BE5CFF"/>
    <w:rsid w:val="00BF0480"/>
    <w:rsid w:val="00BF0D02"/>
    <w:rsid w:val="00BF0EEF"/>
    <w:rsid w:val="00BF2BDB"/>
    <w:rsid w:val="00BF3A70"/>
    <w:rsid w:val="00BF4463"/>
    <w:rsid w:val="00BF525B"/>
    <w:rsid w:val="00C057B5"/>
    <w:rsid w:val="00C05AB0"/>
    <w:rsid w:val="00C06BD2"/>
    <w:rsid w:val="00C07523"/>
    <w:rsid w:val="00C07BE2"/>
    <w:rsid w:val="00C115CC"/>
    <w:rsid w:val="00C132FB"/>
    <w:rsid w:val="00C139A6"/>
    <w:rsid w:val="00C15360"/>
    <w:rsid w:val="00C15C12"/>
    <w:rsid w:val="00C2032C"/>
    <w:rsid w:val="00C24945"/>
    <w:rsid w:val="00C24F5F"/>
    <w:rsid w:val="00C2636D"/>
    <w:rsid w:val="00C272AE"/>
    <w:rsid w:val="00C275DA"/>
    <w:rsid w:val="00C27FB2"/>
    <w:rsid w:val="00C31C09"/>
    <w:rsid w:val="00C32E9A"/>
    <w:rsid w:val="00C34515"/>
    <w:rsid w:val="00C3470B"/>
    <w:rsid w:val="00C36295"/>
    <w:rsid w:val="00C367C1"/>
    <w:rsid w:val="00C36D81"/>
    <w:rsid w:val="00C37B07"/>
    <w:rsid w:val="00C37B83"/>
    <w:rsid w:val="00C40407"/>
    <w:rsid w:val="00C411A8"/>
    <w:rsid w:val="00C425AE"/>
    <w:rsid w:val="00C429DD"/>
    <w:rsid w:val="00C43BB3"/>
    <w:rsid w:val="00C450F4"/>
    <w:rsid w:val="00C46030"/>
    <w:rsid w:val="00C47D93"/>
    <w:rsid w:val="00C514DA"/>
    <w:rsid w:val="00C51CA3"/>
    <w:rsid w:val="00C53DF1"/>
    <w:rsid w:val="00C55860"/>
    <w:rsid w:val="00C55D5B"/>
    <w:rsid w:val="00C563BB"/>
    <w:rsid w:val="00C56665"/>
    <w:rsid w:val="00C61044"/>
    <w:rsid w:val="00C61F2D"/>
    <w:rsid w:val="00C63E8B"/>
    <w:rsid w:val="00C65A21"/>
    <w:rsid w:val="00C6636A"/>
    <w:rsid w:val="00C7182B"/>
    <w:rsid w:val="00C73D4E"/>
    <w:rsid w:val="00C7535A"/>
    <w:rsid w:val="00C819C4"/>
    <w:rsid w:val="00C8529C"/>
    <w:rsid w:val="00C86F21"/>
    <w:rsid w:val="00C87A51"/>
    <w:rsid w:val="00C92FB5"/>
    <w:rsid w:val="00C959E1"/>
    <w:rsid w:val="00C96DCD"/>
    <w:rsid w:val="00C97CA3"/>
    <w:rsid w:val="00CA0E36"/>
    <w:rsid w:val="00CA162D"/>
    <w:rsid w:val="00CA2C6A"/>
    <w:rsid w:val="00CA35CE"/>
    <w:rsid w:val="00CA5970"/>
    <w:rsid w:val="00CA5C99"/>
    <w:rsid w:val="00CA6069"/>
    <w:rsid w:val="00CA646B"/>
    <w:rsid w:val="00CA6786"/>
    <w:rsid w:val="00CB04BA"/>
    <w:rsid w:val="00CB1E10"/>
    <w:rsid w:val="00CB3D53"/>
    <w:rsid w:val="00CB48F7"/>
    <w:rsid w:val="00CB4C60"/>
    <w:rsid w:val="00CB6922"/>
    <w:rsid w:val="00CB6CAB"/>
    <w:rsid w:val="00CB7524"/>
    <w:rsid w:val="00CB7E67"/>
    <w:rsid w:val="00CC13B4"/>
    <w:rsid w:val="00CC1457"/>
    <w:rsid w:val="00CC32FA"/>
    <w:rsid w:val="00CC3AC9"/>
    <w:rsid w:val="00CC4218"/>
    <w:rsid w:val="00CC4817"/>
    <w:rsid w:val="00CC7EE8"/>
    <w:rsid w:val="00CD0DD7"/>
    <w:rsid w:val="00CD5879"/>
    <w:rsid w:val="00CE1580"/>
    <w:rsid w:val="00CE1584"/>
    <w:rsid w:val="00CE2646"/>
    <w:rsid w:val="00CE2A66"/>
    <w:rsid w:val="00CE378E"/>
    <w:rsid w:val="00CE4FE6"/>
    <w:rsid w:val="00CE7D3D"/>
    <w:rsid w:val="00CF146B"/>
    <w:rsid w:val="00CF1CF9"/>
    <w:rsid w:val="00CF47EA"/>
    <w:rsid w:val="00CF5FDF"/>
    <w:rsid w:val="00D000E6"/>
    <w:rsid w:val="00D01425"/>
    <w:rsid w:val="00D033DB"/>
    <w:rsid w:val="00D0398C"/>
    <w:rsid w:val="00D045E2"/>
    <w:rsid w:val="00D05A40"/>
    <w:rsid w:val="00D06182"/>
    <w:rsid w:val="00D0731F"/>
    <w:rsid w:val="00D11DF3"/>
    <w:rsid w:val="00D11E5A"/>
    <w:rsid w:val="00D1575F"/>
    <w:rsid w:val="00D159FE"/>
    <w:rsid w:val="00D15A7C"/>
    <w:rsid w:val="00D1707E"/>
    <w:rsid w:val="00D17123"/>
    <w:rsid w:val="00D211D5"/>
    <w:rsid w:val="00D217FE"/>
    <w:rsid w:val="00D23102"/>
    <w:rsid w:val="00D27F66"/>
    <w:rsid w:val="00D30CB4"/>
    <w:rsid w:val="00D319C3"/>
    <w:rsid w:val="00D325E6"/>
    <w:rsid w:val="00D335BD"/>
    <w:rsid w:val="00D33FA8"/>
    <w:rsid w:val="00D34003"/>
    <w:rsid w:val="00D34944"/>
    <w:rsid w:val="00D36E07"/>
    <w:rsid w:val="00D4084B"/>
    <w:rsid w:val="00D4194C"/>
    <w:rsid w:val="00D43201"/>
    <w:rsid w:val="00D52471"/>
    <w:rsid w:val="00D53ACB"/>
    <w:rsid w:val="00D53EA3"/>
    <w:rsid w:val="00D55913"/>
    <w:rsid w:val="00D600EE"/>
    <w:rsid w:val="00D60FAD"/>
    <w:rsid w:val="00D618F8"/>
    <w:rsid w:val="00D62D7B"/>
    <w:rsid w:val="00D633C4"/>
    <w:rsid w:val="00D658B6"/>
    <w:rsid w:val="00D66142"/>
    <w:rsid w:val="00D664DD"/>
    <w:rsid w:val="00D71E35"/>
    <w:rsid w:val="00D72821"/>
    <w:rsid w:val="00D7343E"/>
    <w:rsid w:val="00D735D1"/>
    <w:rsid w:val="00D754E6"/>
    <w:rsid w:val="00D758B3"/>
    <w:rsid w:val="00D76059"/>
    <w:rsid w:val="00D770CE"/>
    <w:rsid w:val="00D7732C"/>
    <w:rsid w:val="00D80FD2"/>
    <w:rsid w:val="00D81983"/>
    <w:rsid w:val="00D82F19"/>
    <w:rsid w:val="00D84E47"/>
    <w:rsid w:val="00D854BE"/>
    <w:rsid w:val="00D86765"/>
    <w:rsid w:val="00D8764A"/>
    <w:rsid w:val="00D904C5"/>
    <w:rsid w:val="00D90EC9"/>
    <w:rsid w:val="00D93B9C"/>
    <w:rsid w:val="00D93F78"/>
    <w:rsid w:val="00D97850"/>
    <w:rsid w:val="00DA0855"/>
    <w:rsid w:val="00DA50A4"/>
    <w:rsid w:val="00DA5A5E"/>
    <w:rsid w:val="00DA5C36"/>
    <w:rsid w:val="00DA62A2"/>
    <w:rsid w:val="00DA6D78"/>
    <w:rsid w:val="00DB2D3F"/>
    <w:rsid w:val="00DB2F74"/>
    <w:rsid w:val="00DB38C3"/>
    <w:rsid w:val="00DB38F7"/>
    <w:rsid w:val="00DB54D0"/>
    <w:rsid w:val="00DB6262"/>
    <w:rsid w:val="00DC1CF6"/>
    <w:rsid w:val="00DC3890"/>
    <w:rsid w:val="00DC47CC"/>
    <w:rsid w:val="00DC4A89"/>
    <w:rsid w:val="00DC4D6A"/>
    <w:rsid w:val="00DC54F5"/>
    <w:rsid w:val="00DC7E85"/>
    <w:rsid w:val="00DC7FA4"/>
    <w:rsid w:val="00DC7FC8"/>
    <w:rsid w:val="00DD180F"/>
    <w:rsid w:val="00DD354E"/>
    <w:rsid w:val="00DD35BD"/>
    <w:rsid w:val="00DD5DEA"/>
    <w:rsid w:val="00DD694D"/>
    <w:rsid w:val="00DE0951"/>
    <w:rsid w:val="00DE4B20"/>
    <w:rsid w:val="00DE4EBC"/>
    <w:rsid w:val="00DE6040"/>
    <w:rsid w:val="00DF1786"/>
    <w:rsid w:val="00DF6A06"/>
    <w:rsid w:val="00DF6FB2"/>
    <w:rsid w:val="00E015FF"/>
    <w:rsid w:val="00E0188D"/>
    <w:rsid w:val="00E01A9B"/>
    <w:rsid w:val="00E029E9"/>
    <w:rsid w:val="00E03E65"/>
    <w:rsid w:val="00E03E96"/>
    <w:rsid w:val="00E04644"/>
    <w:rsid w:val="00E054F8"/>
    <w:rsid w:val="00E05938"/>
    <w:rsid w:val="00E06B56"/>
    <w:rsid w:val="00E07EE2"/>
    <w:rsid w:val="00E1020A"/>
    <w:rsid w:val="00E11D2D"/>
    <w:rsid w:val="00E1338D"/>
    <w:rsid w:val="00E138C7"/>
    <w:rsid w:val="00E15D80"/>
    <w:rsid w:val="00E161A8"/>
    <w:rsid w:val="00E17DFB"/>
    <w:rsid w:val="00E21582"/>
    <w:rsid w:val="00E2318C"/>
    <w:rsid w:val="00E23542"/>
    <w:rsid w:val="00E23D97"/>
    <w:rsid w:val="00E24B1C"/>
    <w:rsid w:val="00E27A59"/>
    <w:rsid w:val="00E30D84"/>
    <w:rsid w:val="00E3142B"/>
    <w:rsid w:val="00E34035"/>
    <w:rsid w:val="00E35668"/>
    <w:rsid w:val="00E359B4"/>
    <w:rsid w:val="00E364D1"/>
    <w:rsid w:val="00E36F81"/>
    <w:rsid w:val="00E4398E"/>
    <w:rsid w:val="00E43D9B"/>
    <w:rsid w:val="00E445F1"/>
    <w:rsid w:val="00E459B1"/>
    <w:rsid w:val="00E46527"/>
    <w:rsid w:val="00E46769"/>
    <w:rsid w:val="00E51C55"/>
    <w:rsid w:val="00E52C6A"/>
    <w:rsid w:val="00E52EFA"/>
    <w:rsid w:val="00E53832"/>
    <w:rsid w:val="00E53D7D"/>
    <w:rsid w:val="00E53E66"/>
    <w:rsid w:val="00E552EB"/>
    <w:rsid w:val="00E57B96"/>
    <w:rsid w:val="00E60308"/>
    <w:rsid w:val="00E60BE3"/>
    <w:rsid w:val="00E60D5C"/>
    <w:rsid w:val="00E62107"/>
    <w:rsid w:val="00E62DD9"/>
    <w:rsid w:val="00E67553"/>
    <w:rsid w:val="00E7083D"/>
    <w:rsid w:val="00E7326F"/>
    <w:rsid w:val="00E7360F"/>
    <w:rsid w:val="00E752E4"/>
    <w:rsid w:val="00E806D7"/>
    <w:rsid w:val="00E80FA5"/>
    <w:rsid w:val="00E81B5B"/>
    <w:rsid w:val="00E82BBF"/>
    <w:rsid w:val="00E82F91"/>
    <w:rsid w:val="00E83FC1"/>
    <w:rsid w:val="00E85C45"/>
    <w:rsid w:val="00E86B0E"/>
    <w:rsid w:val="00E92800"/>
    <w:rsid w:val="00E92D25"/>
    <w:rsid w:val="00E945A0"/>
    <w:rsid w:val="00E94FD0"/>
    <w:rsid w:val="00E958E6"/>
    <w:rsid w:val="00E96C06"/>
    <w:rsid w:val="00EA050D"/>
    <w:rsid w:val="00EA0E88"/>
    <w:rsid w:val="00EA12CE"/>
    <w:rsid w:val="00EA15F7"/>
    <w:rsid w:val="00EA1D72"/>
    <w:rsid w:val="00EA4425"/>
    <w:rsid w:val="00EA5139"/>
    <w:rsid w:val="00EA69F3"/>
    <w:rsid w:val="00EA72E8"/>
    <w:rsid w:val="00EA7568"/>
    <w:rsid w:val="00EB1F07"/>
    <w:rsid w:val="00EB3C7C"/>
    <w:rsid w:val="00EB54E9"/>
    <w:rsid w:val="00EB5EA8"/>
    <w:rsid w:val="00EB7DC2"/>
    <w:rsid w:val="00EC2526"/>
    <w:rsid w:val="00EC3A31"/>
    <w:rsid w:val="00EC45B6"/>
    <w:rsid w:val="00EC4F33"/>
    <w:rsid w:val="00EC57C2"/>
    <w:rsid w:val="00EC6635"/>
    <w:rsid w:val="00EC6961"/>
    <w:rsid w:val="00EC7923"/>
    <w:rsid w:val="00ED15C2"/>
    <w:rsid w:val="00ED1780"/>
    <w:rsid w:val="00ED2A3A"/>
    <w:rsid w:val="00ED2A3F"/>
    <w:rsid w:val="00ED366C"/>
    <w:rsid w:val="00ED3FA7"/>
    <w:rsid w:val="00ED502E"/>
    <w:rsid w:val="00ED6A3C"/>
    <w:rsid w:val="00EE0051"/>
    <w:rsid w:val="00EE0B01"/>
    <w:rsid w:val="00EE1292"/>
    <w:rsid w:val="00EE36CD"/>
    <w:rsid w:val="00EF1EF8"/>
    <w:rsid w:val="00EF2256"/>
    <w:rsid w:val="00EF4C41"/>
    <w:rsid w:val="00EF4F56"/>
    <w:rsid w:val="00EF4F83"/>
    <w:rsid w:val="00EF5A85"/>
    <w:rsid w:val="00EF658F"/>
    <w:rsid w:val="00EF667A"/>
    <w:rsid w:val="00EF6B0D"/>
    <w:rsid w:val="00EF72FC"/>
    <w:rsid w:val="00F0001F"/>
    <w:rsid w:val="00F018C4"/>
    <w:rsid w:val="00F01B36"/>
    <w:rsid w:val="00F029E3"/>
    <w:rsid w:val="00F05308"/>
    <w:rsid w:val="00F06A10"/>
    <w:rsid w:val="00F072A9"/>
    <w:rsid w:val="00F10276"/>
    <w:rsid w:val="00F10BC2"/>
    <w:rsid w:val="00F10E8D"/>
    <w:rsid w:val="00F111DD"/>
    <w:rsid w:val="00F121F2"/>
    <w:rsid w:val="00F12F48"/>
    <w:rsid w:val="00F13A33"/>
    <w:rsid w:val="00F1405F"/>
    <w:rsid w:val="00F151E8"/>
    <w:rsid w:val="00F1693C"/>
    <w:rsid w:val="00F20BD6"/>
    <w:rsid w:val="00F234D3"/>
    <w:rsid w:val="00F236DE"/>
    <w:rsid w:val="00F27627"/>
    <w:rsid w:val="00F320E0"/>
    <w:rsid w:val="00F320EF"/>
    <w:rsid w:val="00F33D30"/>
    <w:rsid w:val="00F34541"/>
    <w:rsid w:val="00F35B3F"/>
    <w:rsid w:val="00F36332"/>
    <w:rsid w:val="00F36E2A"/>
    <w:rsid w:val="00F411FE"/>
    <w:rsid w:val="00F428D0"/>
    <w:rsid w:val="00F42A2C"/>
    <w:rsid w:val="00F435D8"/>
    <w:rsid w:val="00F43F92"/>
    <w:rsid w:val="00F45B2C"/>
    <w:rsid w:val="00F46649"/>
    <w:rsid w:val="00F46C71"/>
    <w:rsid w:val="00F52B04"/>
    <w:rsid w:val="00F53C0A"/>
    <w:rsid w:val="00F54089"/>
    <w:rsid w:val="00F5552F"/>
    <w:rsid w:val="00F56F1B"/>
    <w:rsid w:val="00F56F3E"/>
    <w:rsid w:val="00F57BB8"/>
    <w:rsid w:val="00F57D44"/>
    <w:rsid w:val="00F6130D"/>
    <w:rsid w:val="00F62E02"/>
    <w:rsid w:val="00F62E82"/>
    <w:rsid w:val="00F62FE4"/>
    <w:rsid w:val="00F64EC5"/>
    <w:rsid w:val="00F65466"/>
    <w:rsid w:val="00F66EDF"/>
    <w:rsid w:val="00F672BA"/>
    <w:rsid w:val="00F6752F"/>
    <w:rsid w:val="00F67F34"/>
    <w:rsid w:val="00F70E8D"/>
    <w:rsid w:val="00F717C6"/>
    <w:rsid w:val="00F71DB0"/>
    <w:rsid w:val="00F72603"/>
    <w:rsid w:val="00F730CC"/>
    <w:rsid w:val="00F75B3F"/>
    <w:rsid w:val="00F75F37"/>
    <w:rsid w:val="00F76A37"/>
    <w:rsid w:val="00F76EF6"/>
    <w:rsid w:val="00F81D12"/>
    <w:rsid w:val="00F83D89"/>
    <w:rsid w:val="00F84DFA"/>
    <w:rsid w:val="00F856AF"/>
    <w:rsid w:val="00F85817"/>
    <w:rsid w:val="00F85F80"/>
    <w:rsid w:val="00F8680B"/>
    <w:rsid w:val="00F87B57"/>
    <w:rsid w:val="00F900F1"/>
    <w:rsid w:val="00F90C8E"/>
    <w:rsid w:val="00F90CB9"/>
    <w:rsid w:val="00F91570"/>
    <w:rsid w:val="00F91CAE"/>
    <w:rsid w:val="00F93446"/>
    <w:rsid w:val="00F936C8"/>
    <w:rsid w:val="00F94018"/>
    <w:rsid w:val="00FA352C"/>
    <w:rsid w:val="00FA3CC8"/>
    <w:rsid w:val="00FA42D0"/>
    <w:rsid w:val="00FA5838"/>
    <w:rsid w:val="00FA5999"/>
    <w:rsid w:val="00FA6174"/>
    <w:rsid w:val="00FB287E"/>
    <w:rsid w:val="00FB43C1"/>
    <w:rsid w:val="00FB52A5"/>
    <w:rsid w:val="00FC4623"/>
    <w:rsid w:val="00FC5073"/>
    <w:rsid w:val="00FC53FD"/>
    <w:rsid w:val="00FC6E9A"/>
    <w:rsid w:val="00FD0406"/>
    <w:rsid w:val="00FD1FE6"/>
    <w:rsid w:val="00FD29EC"/>
    <w:rsid w:val="00FD4C51"/>
    <w:rsid w:val="00FD4F4D"/>
    <w:rsid w:val="00FD5D8B"/>
    <w:rsid w:val="00FD6C86"/>
    <w:rsid w:val="00FE0559"/>
    <w:rsid w:val="00FE0816"/>
    <w:rsid w:val="00FE4092"/>
    <w:rsid w:val="00FE532E"/>
    <w:rsid w:val="00FE677E"/>
    <w:rsid w:val="00FF01DD"/>
    <w:rsid w:val="00FF089D"/>
    <w:rsid w:val="00FF3E59"/>
    <w:rsid w:val="00FF5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16FBD48-40E0-47C7-BCBA-E3C2545DB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0FA5"/>
    <w:pPr>
      <w:spacing w:after="200" w:line="276" w:lineRule="auto"/>
    </w:pPr>
    <w:rPr>
      <w:sz w:val="22"/>
      <w:szCs w:val="22"/>
      <w:lang w:eastAsia="en-US"/>
    </w:rPr>
  </w:style>
  <w:style w:type="paragraph" w:styleId="1">
    <w:name w:val="heading 1"/>
    <w:basedOn w:val="a"/>
    <w:next w:val="a"/>
    <w:link w:val="10"/>
    <w:qFormat/>
    <w:rsid w:val="007B15E7"/>
    <w:pPr>
      <w:widowControl w:val="0"/>
      <w:autoSpaceDE w:val="0"/>
      <w:autoSpaceDN w:val="0"/>
      <w:adjustRightInd w:val="0"/>
      <w:spacing w:before="108" w:after="108" w:line="240" w:lineRule="auto"/>
      <w:jc w:val="center"/>
      <w:outlineLvl w:val="0"/>
    </w:pPr>
    <w:rPr>
      <w:rFonts w:ascii="Arial" w:eastAsia="Times New Roman" w:hAnsi="Arial"/>
      <w:b/>
      <w:bCs/>
      <w:color w:val="00008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1039"/>
    <w:pPr>
      <w:ind w:left="720"/>
      <w:contextualSpacing/>
    </w:pPr>
  </w:style>
  <w:style w:type="paragraph" w:customStyle="1" w:styleId="ConsPlusNormal">
    <w:name w:val="ConsPlusNormal"/>
    <w:rsid w:val="00A61039"/>
    <w:pPr>
      <w:autoSpaceDE w:val="0"/>
      <w:autoSpaceDN w:val="0"/>
      <w:adjustRightInd w:val="0"/>
      <w:ind w:firstLine="720"/>
    </w:pPr>
    <w:rPr>
      <w:rFonts w:ascii="Arial" w:hAnsi="Arial" w:cs="Arial"/>
      <w:lang w:eastAsia="en-US"/>
    </w:rPr>
  </w:style>
  <w:style w:type="paragraph" w:styleId="a4">
    <w:name w:val="Balloon Text"/>
    <w:basedOn w:val="a"/>
    <w:link w:val="a5"/>
    <w:uiPriority w:val="99"/>
    <w:semiHidden/>
    <w:unhideWhenUsed/>
    <w:rsid w:val="00511093"/>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511093"/>
    <w:rPr>
      <w:rFonts w:ascii="Tahoma" w:hAnsi="Tahoma" w:cs="Tahoma"/>
      <w:sz w:val="16"/>
      <w:szCs w:val="16"/>
    </w:rPr>
  </w:style>
  <w:style w:type="paragraph" w:styleId="a6">
    <w:name w:val="No Spacing"/>
    <w:uiPriority w:val="1"/>
    <w:qFormat/>
    <w:rsid w:val="00E11D2D"/>
    <w:rPr>
      <w:sz w:val="22"/>
      <w:szCs w:val="22"/>
      <w:lang w:eastAsia="en-US"/>
    </w:rPr>
  </w:style>
  <w:style w:type="paragraph" w:customStyle="1" w:styleId="ConsPlusDocList">
    <w:name w:val="ConsPlusDocList"/>
    <w:uiPriority w:val="99"/>
    <w:rsid w:val="00E11D2D"/>
    <w:pPr>
      <w:widowControl w:val="0"/>
      <w:autoSpaceDE w:val="0"/>
      <w:autoSpaceDN w:val="0"/>
      <w:adjustRightInd w:val="0"/>
    </w:pPr>
    <w:rPr>
      <w:rFonts w:ascii="Courier New" w:eastAsia="Times New Roman" w:hAnsi="Courier New" w:cs="Courier New"/>
    </w:rPr>
  </w:style>
  <w:style w:type="paragraph" w:styleId="a7">
    <w:name w:val="header"/>
    <w:basedOn w:val="a"/>
    <w:link w:val="a8"/>
    <w:uiPriority w:val="99"/>
    <w:unhideWhenUsed/>
    <w:rsid w:val="0088689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86899"/>
  </w:style>
  <w:style w:type="paragraph" w:styleId="a9">
    <w:name w:val="footer"/>
    <w:basedOn w:val="a"/>
    <w:link w:val="aa"/>
    <w:uiPriority w:val="99"/>
    <w:unhideWhenUsed/>
    <w:rsid w:val="0088689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86899"/>
  </w:style>
  <w:style w:type="numbering" w:customStyle="1" w:styleId="11">
    <w:name w:val="Нет списка1"/>
    <w:next w:val="a2"/>
    <w:semiHidden/>
    <w:rsid w:val="00C55D5B"/>
  </w:style>
  <w:style w:type="paragraph" w:customStyle="1" w:styleId="ConsPlusTitle">
    <w:name w:val="ConsPlusTitle"/>
    <w:rsid w:val="00C55D5B"/>
    <w:pPr>
      <w:widowControl w:val="0"/>
      <w:autoSpaceDE w:val="0"/>
      <w:autoSpaceDN w:val="0"/>
      <w:adjustRightInd w:val="0"/>
    </w:pPr>
    <w:rPr>
      <w:rFonts w:ascii="Arial" w:eastAsia="Times New Roman" w:hAnsi="Arial" w:cs="Arial"/>
      <w:b/>
      <w:bCs/>
    </w:rPr>
  </w:style>
  <w:style w:type="paragraph" w:customStyle="1" w:styleId="ConsPlusNonformat">
    <w:name w:val="ConsPlusNonformat"/>
    <w:rsid w:val="00C55D5B"/>
    <w:pPr>
      <w:widowControl w:val="0"/>
      <w:autoSpaceDE w:val="0"/>
      <w:autoSpaceDN w:val="0"/>
      <w:adjustRightInd w:val="0"/>
    </w:pPr>
    <w:rPr>
      <w:rFonts w:ascii="Courier New" w:eastAsia="Times New Roman" w:hAnsi="Courier New" w:cs="Courier New"/>
    </w:rPr>
  </w:style>
  <w:style w:type="character" w:styleId="ab">
    <w:name w:val="page number"/>
    <w:basedOn w:val="a0"/>
    <w:rsid w:val="00C55D5B"/>
  </w:style>
  <w:style w:type="paragraph" w:customStyle="1" w:styleId="CharCharChar">
    <w:name w:val="Char Знак Знак Char Знак Знак Char"/>
    <w:basedOn w:val="a"/>
    <w:rsid w:val="00C55D5B"/>
    <w:pPr>
      <w:tabs>
        <w:tab w:val="num" w:pos="432"/>
      </w:tabs>
      <w:spacing w:before="120" w:after="160" w:line="240" w:lineRule="auto"/>
      <w:ind w:left="432" w:hanging="432"/>
      <w:jc w:val="both"/>
    </w:pPr>
    <w:rPr>
      <w:rFonts w:ascii="Times New Roman" w:eastAsia="Times New Roman" w:hAnsi="Times New Roman"/>
      <w:b/>
      <w:caps/>
      <w:sz w:val="32"/>
      <w:szCs w:val="32"/>
      <w:lang w:val="en-US"/>
    </w:rPr>
  </w:style>
  <w:style w:type="character" w:customStyle="1" w:styleId="10">
    <w:name w:val="Заголовок 1 Знак"/>
    <w:link w:val="1"/>
    <w:rsid w:val="007B15E7"/>
    <w:rPr>
      <w:rFonts w:ascii="Arial" w:eastAsia="Times New Roman" w:hAnsi="Arial" w:cs="Times New Roman"/>
      <w:b/>
      <w:bCs/>
      <w:color w:val="000080"/>
      <w:sz w:val="24"/>
      <w:szCs w:val="24"/>
      <w:lang w:eastAsia="ru-RU"/>
    </w:rPr>
  </w:style>
  <w:style w:type="numbering" w:customStyle="1" w:styleId="2">
    <w:name w:val="Нет списка2"/>
    <w:next w:val="a2"/>
    <w:semiHidden/>
    <w:rsid w:val="007B15E7"/>
  </w:style>
  <w:style w:type="paragraph" w:customStyle="1" w:styleId="CharCharChar0">
    <w:name w:val="Char Знак Знак Char Знак Знак Char"/>
    <w:basedOn w:val="a"/>
    <w:rsid w:val="007B15E7"/>
    <w:pPr>
      <w:tabs>
        <w:tab w:val="num" w:pos="432"/>
      </w:tabs>
      <w:spacing w:before="120" w:after="160" w:line="240" w:lineRule="auto"/>
      <w:ind w:left="432" w:hanging="432"/>
      <w:jc w:val="both"/>
    </w:pPr>
    <w:rPr>
      <w:rFonts w:ascii="Times New Roman" w:eastAsia="Times New Roman" w:hAnsi="Times New Roman"/>
      <w:b/>
      <w:caps/>
      <w:sz w:val="32"/>
      <w:szCs w:val="32"/>
      <w:lang w:val="en-US"/>
    </w:rPr>
  </w:style>
  <w:style w:type="table" w:styleId="ac">
    <w:name w:val="Table Grid"/>
    <w:basedOn w:val="a1"/>
    <w:rsid w:val="007B15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537E31"/>
    <w:rPr>
      <w:color w:val="0000FF"/>
      <w:u w:val="single"/>
    </w:rPr>
  </w:style>
  <w:style w:type="paragraph" w:customStyle="1" w:styleId="CharCharChar1">
    <w:name w:val="Char Знак Знак Char Знак Знак Char1"/>
    <w:basedOn w:val="a"/>
    <w:rsid w:val="00486B38"/>
    <w:pPr>
      <w:tabs>
        <w:tab w:val="num" w:pos="432"/>
      </w:tabs>
      <w:spacing w:before="120" w:after="160" w:line="240" w:lineRule="auto"/>
      <w:ind w:left="432" w:hanging="432"/>
      <w:jc w:val="both"/>
    </w:pPr>
    <w:rPr>
      <w:rFonts w:ascii="Times New Roman" w:eastAsia="Times New Roman" w:hAnsi="Times New Roman"/>
      <w:b/>
      <w:caps/>
      <w:sz w:val="32"/>
      <w:szCs w:val="32"/>
      <w:lang w:val="en-US"/>
    </w:rPr>
  </w:style>
  <w:style w:type="paragraph" w:styleId="ae">
    <w:name w:val="endnote text"/>
    <w:basedOn w:val="a"/>
    <w:link w:val="af"/>
    <w:uiPriority w:val="99"/>
    <w:semiHidden/>
    <w:unhideWhenUsed/>
    <w:rsid w:val="007761C7"/>
    <w:rPr>
      <w:sz w:val="20"/>
      <w:szCs w:val="20"/>
    </w:rPr>
  </w:style>
  <w:style w:type="character" w:customStyle="1" w:styleId="af">
    <w:name w:val="Текст концевой сноски Знак"/>
    <w:link w:val="ae"/>
    <w:uiPriority w:val="99"/>
    <w:semiHidden/>
    <w:rsid w:val="007761C7"/>
    <w:rPr>
      <w:lang w:eastAsia="en-US"/>
    </w:rPr>
  </w:style>
  <w:style w:type="character" w:styleId="af0">
    <w:name w:val="endnote reference"/>
    <w:uiPriority w:val="99"/>
    <w:semiHidden/>
    <w:unhideWhenUsed/>
    <w:rsid w:val="007761C7"/>
    <w:rPr>
      <w:vertAlign w:val="superscript"/>
    </w:rPr>
  </w:style>
  <w:style w:type="character" w:styleId="af1">
    <w:name w:val="annotation reference"/>
    <w:uiPriority w:val="99"/>
    <w:semiHidden/>
    <w:unhideWhenUsed/>
    <w:rsid w:val="007761C7"/>
    <w:rPr>
      <w:sz w:val="16"/>
      <w:szCs w:val="16"/>
    </w:rPr>
  </w:style>
  <w:style w:type="paragraph" w:styleId="af2">
    <w:name w:val="annotation text"/>
    <w:basedOn w:val="a"/>
    <w:link w:val="af3"/>
    <w:uiPriority w:val="99"/>
    <w:semiHidden/>
    <w:unhideWhenUsed/>
    <w:rsid w:val="007761C7"/>
    <w:rPr>
      <w:sz w:val="20"/>
      <w:szCs w:val="20"/>
    </w:rPr>
  </w:style>
  <w:style w:type="character" w:customStyle="1" w:styleId="af3">
    <w:name w:val="Текст примечания Знак"/>
    <w:link w:val="af2"/>
    <w:uiPriority w:val="99"/>
    <w:semiHidden/>
    <w:rsid w:val="007761C7"/>
    <w:rPr>
      <w:lang w:eastAsia="en-US"/>
    </w:rPr>
  </w:style>
  <w:style w:type="paragraph" w:styleId="af4">
    <w:name w:val="annotation subject"/>
    <w:basedOn w:val="af2"/>
    <w:next w:val="af2"/>
    <w:link w:val="af5"/>
    <w:uiPriority w:val="99"/>
    <w:semiHidden/>
    <w:unhideWhenUsed/>
    <w:rsid w:val="007761C7"/>
    <w:rPr>
      <w:b/>
      <w:bCs/>
    </w:rPr>
  </w:style>
  <w:style w:type="character" w:customStyle="1" w:styleId="af5">
    <w:name w:val="Тема примечания Знак"/>
    <w:link w:val="af4"/>
    <w:uiPriority w:val="99"/>
    <w:semiHidden/>
    <w:rsid w:val="007761C7"/>
    <w:rPr>
      <w:b/>
      <w:bCs/>
      <w:lang w:eastAsia="en-US"/>
    </w:rPr>
  </w:style>
  <w:style w:type="numbering" w:customStyle="1" w:styleId="3">
    <w:name w:val="Нет списка3"/>
    <w:next w:val="a2"/>
    <w:uiPriority w:val="99"/>
    <w:semiHidden/>
    <w:unhideWhenUsed/>
    <w:rsid w:val="0027743B"/>
  </w:style>
  <w:style w:type="numbering" w:customStyle="1" w:styleId="110">
    <w:name w:val="Нет списка11"/>
    <w:next w:val="a2"/>
    <w:uiPriority w:val="99"/>
    <w:semiHidden/>
    <w:unhideWhenUsed/>
    <w:rsid w:val="0027743B"/>
  </w:style>
  <w:style w:type="numbering" w:customStyle="1" w:styleId="111">
    <w:name w:val="Нет списка111"/>
    <w:next w:val="a2"/>
    <w:semiHidden/>
    <w:rsid w:val="0027743B"/>
  </w:style>
  <w:style w:type="numbering" w:customStyle="1" w:styleId="21">
    <w:name w:val="Нет списка21"/>
    <w:next w:val="a2"/>
    <w:semiHidden/>
    <w:rsid w:val="0027743B"/>
  </w:style>
  <w:style w:type="table" w:customStyle="1" w:styleId="12">
    <w:name w:val="Сетка таблицы1"/>
    <w:basedOn w:val="a1"/>
    <w:next w:val="ac"/>
    <w:rsid w:val="0027743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c"/>
    <w:uiPriority w:val="59"/>
    <w:rsid w:val="0027743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Нет списка31"/>
    <w:next w:val="a2"/>
    <w:uiPriority w:val="99"/>
    <w:semiHidden/>
    <w:unhideWhenUsed/>
    <w:rsid w:val="0027743B"/>
  </w:style>
  <w:style w:type="table" w:customStyle="1" w:styleId="20">
    <w:name w:val="Сетка таблицы2"/>
    <w:basedOn w:val="a1"/>
    <w:next w:val="ac"/>
    <w:uiPriority w:val="59"/>
    <w:rsid w:val="0027743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uiPriority w:val="99"/>
    <w:semiHidden/>
    <w:unhideWhenUsed/>
    <w:rsid w:val="0027743B"/>
    <w:rPr>
      <w:color w:val="800080"/>
      <w:u w:val="single"/>
    </w:rPr>
  </w:style>
  <w:style w:type="paragraph" w:customStyle="1" w:styleId="xl82">
    <w:name w:val="xl82"/>
    <w:basedOn w:val="a"/>
    <w:rsid w:val="0027743B"/>
    <w:pPr>
      <w:spacing w:before="100" w:beforeAutospacing="1" w:after="100" w:afterAutospacing="1" w:line="240" w:lineRule="auto"/>
      <w:textAlignment w:val="center"/>
    </w:pPr>
    <w:rPr>
      <w:rFonts w:eastAsia="Times New Roman"/>
      <w:color w:val="000000"/>
      <w:lang w:eastAsia="ru-RU"/>
    </w:rPr>
  </w:style>
  <w:style w:type="paragraph" w:customStyle="1" w:styleId="xl83">
    <w:name w:val="xl83"/>
    <w:basedOn w:val="a"/>
    <w:rsid w:val="0027743B"/>
    <w:pPr>
      <w:spacing w:before="100" w:beforeAutospacing="1" w:after="100" w:afterAutospacing="1" w:line="240" w:lineRule="auto"/>
      <w:textAlignment w:val="bottom"/>
    </w:pPr>
    <w:rPr>
      <w:rFonts w:eastAsia="Times New Roman"/>
      <w:color w:val="000000"/>
      <w:lang w:eastAsia="ru-RU"/>
    </w:rPr>
  </w:style>
  <w:style w:type="paragraph" w:customStyle="1" w:styleId="xl84">
    <w:name w:val="xl84"/>
    <w:basedOn w:val="a"/>
    <w:rsid w:val="0027743B"/>
    <w:pPr>
      <w:spacing w:before="100" w:beforeAutospacing="1" w:after="100" w:afterAutospacing="1" w:line="240" w:lineRule="auto"/>
      <w:textAlignment w:val="bottom"/>
    </w:pPr>
    <w:rPr>
      <w:rFonts w:eastAsia="Times New Roman"/>
      <w:color w:val="FF0000"/>
      <w:lang w:eastAsia="ru-RU"/>
    </w:rPr>
  </w:style>
  <w:style w:type="paragraph" w:customStyle="1" w:styleId="xl85">
    <w:name w:val="xl85"/>
    <w:basedOn w:val="a"/>
    <w:rsid w:val="0027743B"/>
    <w:pP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86">
    <w:name w:val="xl86"/>
    <w:basedOn w:val="a"/>
    <w:rsid w:val="0027743B"/>
    <w:pPr>
      <w:pBdr>
        <w:top w:val="single" w:sz="4" w:space="0" w:color="BCBCBC"/>
        <w:left w:val="single" w:sz="4" w:space="0" w:color="BCBCBC"/>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7">
    <w:name w:val="xl87"/>
    <w:basedOn w:val="a"/>
    <w:rsid w:val="0027743B"/>
    <w:pPr>
      <w:pBdr>
        <w:top w:val="single" w:sz="4" w:space="0" w:color="BCBCBC"/>
        <w:left w:val="single" w:sz="4" w:space="0" w:color="BCBCBC"/>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88">
    <w:name w:val="xl88"/>
    <w:basedOn w:val="a"/>
    <w:rsid w:val="0027743B"/>
    <w:pPr>
      <w:pBdr>
        <w:top w:val="single" w:sz="4" w:space="0" w:color="BCBCBC"/>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89">
    <w:name w:val="xl89"/>
    <w:basedOn w:val="a"/>
    <w:rsid w:val="0027743B"/>
    <w:pPr>
      <w:pBdr>
        <w:top w:val="single" w:sz="4" w:space="0" w:color="BCBCBC"/>
        <w:left w:val="single" w:sz="4" w:space="0" w:color="BCBCBC"/>
      </w:pBdr>
      <w:shd w:val="clear" w:color="000000" w:fill="D7EAD3"/>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90">
    <w:name w:val="xl90"/>
    <w:basedOn w:val="a"/>
    <w:rsid w:val="0027743B"/>
    <w:pPr>
      <w:pBdr>
        <w:top w:val="single" w:sz="4" w:space="0" w:color="BCBCBC"/>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91">
    <w:name w:val="xl91"/>
    <w:basedOn w:val="a"/>
    <w:rsid w:val="0027743B"/>
    <w:pPr>
      <w:pBdr>
        <w:top w:val="single" w:sz="4" w:space="0" w:color="BCBCBC"/>
        <w:left w:val="single" w:sz="4" w:space="0" w:color="BCBCBC"/>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92">
    <w:name w:val="xl92"/>
    <w:basedOn w:val="a"/>
    <w:rsid w:val="0027743B"/>
    <w:pPr>
      <w:pBdr>
        <w:top w:val="single" w:sz="4" w:space="0" w:color="BCBCBC"/>
        <w:left w:val="single" w:sz="4" w:space="0" w:color="BCBCBC"/>
      </w:pBdr>
      <w:shd w:val="clear" w:color="000000" w:fill="D7EAD3"/>
      <w:spacing w:before="100" w:beforeAutospacing="1" w:after="100" w:afterAutospacing="1" w:line="240" w:lineRule="auto"/>
      <w:jc w:val="right"/>
      <w:textAlignment w:val="center"/>
    </w:pPr>
    <w:rPr>
      <w:rFonts w:ascii="Times New Roman" w:eastAsia="Times New Roman" w:hAnsi="Times New Roman"/>
      <w:color w:val="000000"/>
      <w:sz w:val="24"/>
      <w:szCs w:val="24"/>
      <w:lang w:eastAsia="ru-RU"/>
    </w:rPr>
  </w:style>
  <w:style w:type="paragraph" w:customStyle="1" w:styleId="xl93">
    <w:name w:val="xl93"/>
    <w:basedOn w:val="a"/>
    <w:rsid w:val="0027743B"/>
    <w:pPr>
      <w:spacing w:before="100" w:beforeAutospacing="1" w:after="100" w:afterAutospacing="1" w:line="240" w:lineRule="auto"/>
      <w:textAlignment w:val="bottom"/>
    </w:pPr>
    <w:rPr>
      <w:rFonts w:eastAsia="Times New Roman"/>
      <w:b/>
      <w:bCs/>
      <w:color w:val="000000"/>
      <w:lang w:eastAsia="ru-RU"/>
    </w:rPr>
  </w:style>
  <w:style w:type="paragraph" w:customStyle="1" w:styleId="xl94">
    <w:name w:val="xl94"/>
    <w:basedOn w:val="a"/>
    <w:rsid w:val="0027743B"/>
    <w:pPr>
      <w:spacing w:before="100" w:beforeAutospacing="1" w:after="100" w:afterAutospacing="1" w:line="240" w:lineRule="auto"/>
      <w:textAlignment w:val="center"/>
    </w:pPr>
    <w:rPr>
      <w:rFonts w:ascii="Times New Roman" w:eastAsia="Times New Roman" w:hAnsi="Times New Roman"/>
      <w:b/>
      <w:bCs/>
      <w:color w:val="000000"/>
      <w:sz w:val="24"/>
      <w:szCs w:val="24"/>
      <w:lang w:eastAsia="ru-RU"/>
    </w:rPr>
  </w:style>
  <w:style w:type="paragraph" w:customStyle="1" w:styleId="xl95">
    <w:name w:val="xl95"/>
    <w:basedOn w:val="a"/>
    <w:rsid w:val="0027743B"/>
    <w:pPr>
      <w:pBdr>
        <w:top w:val="single" w:sz="4" w:space="0" w:color="BCBCBC"/>
        <w:left w:val="single" w:sz="4" w:space="0" w:color="BCBCBC"/>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6">
    <w:name w:val="xl96"/>
    <w:basedOn w:val="a"/>
    <w:rsid w:val="0027743B"/>
    <w:pPr>
      <w:pBdr>
        <w:top w:val="single" w:sz="4" w:space="0" w:color="BCBCBC"/>
        <w:left w:val="single" w:sz="4" w:space="0" w:color="BCBCBC"/>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7">
    <w:name w:val="xl97"/>
    <w:basedOn w:val="a"/>
    <w:rsid w:val="0027743B"/>
    <w:pPr>
      <w:pBdr>
        <w:top w:val="single" w:sz="4" w:space="0" w:color="BCBCBC"/>
        <w:left w:val="single" w:sz="4" w:space="9" w:color="BCBCBC"/>
      </w:pBdr>
      <w:spacing w:before="100" w:beforeAutospacing="1" w:after="100" w:afterAutospacing="1" w:line="240" w:lineRule="auto"/>
      <w:ind w:firstLineChars="100" w:firstLine="100"/>
      <w:textAlignment w:val="center"/>
    </w:pPr>
    <w:rPr>
      <w:rFonts w:ascii="Times New Roman" w:eastAsia="Times New Roman" w:hAnsi="Times New Roman"/>
      <w:color w:val="000000"/>
      <w:sz w:val="24"/>
      <w:szCs w:val="24"/>
      <w:lang w:eastAsia="ru-RU"/>
    </w:rPr>
  </w:style>
  <w:style w:type="paragraph" w:customStyle="1" w:styleId="xl98">
    <w:name w:val="xl98"/>
    <w:basedOn w:val="a"/>
    <w:rsid w:val="0027743B"/>
    <w:pPr>
      <w:pBdr>
        <w:top w:val="single" w:sz="4" w:space="0" w:color="BCBCBC"/>
        <w:left w:val="single" w:sz="4" w:space="9" w:color="BCBCBC"/>
      </w:pBdr>
      <w:spacing w:before="100" w:beforeAutospacing="1" w:after="100" w:afterAutospacing="1" w:line="240" w:lineRule="auto"/>
      <w:ind w:firstLineChars="100" w:firstLine="100"/>
      <w:textAlignment w:val="center"/>
    </w:pPr>
    <w:rPr>
      <w:rFonts w:ascii="Times New Roman" w:eastAsia="Times New Roman" w:hAnsi="Times New Roman"/>
      <w:color w:val="000000"/>
      <w:sz w:val="24"/>
      <w:szCs w:val="24"/>
      <w:lang w:eastAsia="ru-RU"/>
    </w:rPr>
  </w:style>
  <w:style w:type="paragraph" w:customStyle="1" w:styleId="xl99">
    <w:name w:val="xl99"/>
    <w:basedOn w:val="a"/>
    <w:rsid w:val="0027743B"/>
    <w:pPr>
      <w:pBdr>
        <w:top w:val="single" w:sz="4" w:space="0" w:color="BCBCBC"/>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00">
    <w:name w:val="xl100"/>
    <w:basedOn w:val="a"/>
    <w:rsid w:val="0027743B"/>
    <w:pPr>
      <w:spacing w:before="100" w:beforeAutospacing="1" w:after="100" w:afterAutospacing="1" w:line="240" w:lineRule="auto"/>
      <w:textAlignment w:val="bottom"/>
    </w:pPr>
    <w:rPr>
      <w:rFonts w:eastAsia="Times New Roman"/>
      <w:color w:val="000000"/>
      <w:lang w:eastAsia="ru-RU"/>
    </w:rPr>
  </w:style>
  <w:style w:type="paragraph" w:customStyle="1" w:styleId="xl101">
    <w:name w:val="xl101"/>
    <w:basedOn w:val="a"/>
    <w:rsid w:val="0027743B"/>
    <w:pPr>
      <w:pBdr>
        <w:top w:val="single" w:sz="4" w:space="0" w:color="BCBCBC"/>
        <w:left w:val="single" w:sz="4" w:space="0" w:color="BCBCBC"/>
        <w:right w:val="single" w:sz="4" w:space="0" w:color="BCBCBC"/>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02">
    <w:name w:val="xl102"/>
    <w:basedOn w:val="a"/>
    <w:rsid w:val="0027743B"/>
    <w:pPr>
      <w:pBdr>
        <w:left w:val="single" w:sz="4" w:space="0" w:color="BCBCBC"/>
        <w:bottom w:val="single" w:sz="4" w:space="0" w:color="BCBCBC"/>
        <w:right w:val="single" w:sz="4" w:space="0" w:color="BCBCBC"/>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03">
    <w:name w:val="xl103"/>
    <w:basedOn w:val="a"/>
    <w:rsid w:val="0027743B"/>
    <w:pPr>
      <w:pBdr>
        <w:top w:val="single" w:sz="4" w:space="0" w:color="BCBCBC"/>
        <w:left w:val="single" w:sz="4" w:space="9" w:color="BCBCBC"/>
      </w:pBdr>
      <w:spacing w:before="100" w:beforeAutospacing="1" w:after="100" w:afterAutospacing="1" w:line="240" w:lineRule="auto"/>
      <w:ind w:firstLineChars="100" w:firstLine="100"/>
      <w:textAlignment w:val="center"/>
    </w:pPr>
    <w:rPr>
      <w:rFonts w:ascii="Times New Roman" w:eastAsia="Times New Roman" w:hAnsi="Times New Roman"/>
      <w:sz w:val="24"/>
      <w:szCs w:val="24"/>
      <w:lang w:eastAsia="ru-RU"/>
    </w:rPr>
  </w:style>
  <w:style w:type="paragraph" w:customStyle="1" w:styleId="xl104">
    <w:name w:val="xl104"/>
    <w:basedOn w:val="a"/>
    <w:rsid w:val="0027743B"/>
    <w:pPr>
      <w:pBdr>
        <w:top w:val="single" w:sz="4" w:space="0" w:color="BCBCBC"/>
        <w:left w:val="single" w:sz="4" w:space="0" w:color="BCBCBC"/>
        <w:right w:val="single" w:sz="4" w:space="0" w:color="BCBCBC"/>
      </w:pBdr>
      <w:shd w:val="clear" w:color="000000" w:fill="D7EAD3"/>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05">
    <w:name w:val="xl105"/>
    <w:basedOn w:val="a"/>
    <w:rsid w:val="0027743B"/>
    <w:pPr>
      <w:pBdr>
        <w:top w:val="single" w:sz="4" w:space="0" w:color="BCBCBC"/>
        <w:left w:val="single" w:sz="4" w:space="0" w:color="BCBCBC"/>
      </w:pBdr>
      <w:shd w:val="clear" w:color="000000" w:fill="FFFFC0"/>
      <w:spacing w:before="100" w:beforeAutospacing="1" w:after="100" w:afterAutospacing="1" w:line="240" w:lineRule="auto"/>
      <w:jc w:val="right"/>
      <w:textAlignment w:val="center"/>
    </w:pPr>
    <w:rPr>
      <w:rFonts w:ascii="Times New Roman" w:eastAsia="Times New Roman" w:hAnsi="Times New Roman"/>
      <w:color w:val="000000"/>
      <w:sz w:val="24"/>
      <w:szCs w:val="24"/>
      <w:lang w:eastAsia="ru-RU"/>
    </w:rPr>
  </w:style>
  <w:style w:type="paragraph" w:customStyle="1" w:styleId="xl106">
    <w:name w:val="xl106"/>
    <w:basedOn w:val="a"/>
    <w:rsid w:val="0027743B"/>
    <w:pPr>
      <w:pBdr>
        <w:top w:val="single" w:sz="4" w:space="0" w:color="BCBCBC"/>
        <w:left w:val="single" w:sz="4" w:space="0" w:color="BCBCBC"/>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07">
    <w:name w:val="xl107"/>
    <w:basedOn w:val="a"/>
    <w:rsid w:val="0027743B"/>
    <w:pPr>
      <w:pBdr>
        <w:top w:val="single" w:sz="4" w:space="0" w:color="BCBCBC"/>
        <w:left w:val="single" w:sz="4" w:space="0" w:color="BCBCBC"/>
        <w:right w:val="single" w:sz="4" w:space="0" w:color="BCBCBC"/>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08">
    <w:name w:val="xl108"/>
    <w:basedOn w:val="a"/>
    <w:rsid w:val="0027743B"/>
    <w:pPr>
      <w:pBdr>
        <w:top w:val="single" w:sz="4" w:space="0" w:color="BCBCBC"/>
        <w:left w:val="single" w:sz="4" w:space="0" w:color="BCBCBC"/>
        <w:bottom w:val="single" w:sz="4" w:space="0" w:color="BCBCBC"/>
      </w:pBdr>
      <w:shd w:val="thinReverseDiagStripe" w:color="D9D9D9"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09">
    <w:name w:val="xl109"/>
    <w:basedOn w:val="a"/>
    <w:rsid w:val="0027743B"/>
    <w:pPr>
      <w:pBdr>
        <w:top w:val="single" w:sz="4" w:space="0" w:color="BCBCBC"/>
        <w:bottom w:val="single" w:sz="4" w:space="0" w:color="BCBCBC"/>
      </w:pBdr>
      <w:shd w:val="thinReverseDiagStripe" w:color="D9D9D9"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10">
    <w:name w:val="xl110"/>
    <w:basedOn w:val="a"/>
    <w:rsid w:val="0027743B"/>
    <w:pPr>
      <w:pBdr>
        <w:top w:val="single" w:sz="4" w:space="0" w:color="BCBCBC"/>
        <w:bottom w:val="single" w:sz="4" w:space="0" w:color="BCBCBC"/>
      </w:pBdr>
      <w:shd w:val="thinReverseDiagStripe" w:color="D9D9D9" w:fill="auto"/>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11">
    <w:name w:val="xl111"/>
    <w:basedOn w:val="a"/>
    <w:rsid w:val="0027743B"/>
    <w:pPr>
      <w:pBdr>
        <w:top w:val="single" w:sz="4" w:space="0" w:color="BCBCBC"/>
        <w:bottom w:val="single" w:sz="4" w:space="0" w:color="BCBCBC"/>
        <w:right w:val="single" w:sz="4" w:space="0" w:color="BCBCBC"/>
      </w:pBdr>
      <w:shd w:val="thinReverseDiagStripe" w:color="D9D9D9" w:fill="auto"/>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12">
    <w:name w:val="xl112"/>
    <w:basedOn w:val="a"/>
    <w:rsid w:val="0027743B"/>
    <w:pPr>
      <w:pBdr>
        <w:top w:val="single" w:sz="4" w:space="0" w:color="BCBCBC"/>
        <w:left w:val="single" w:sz="4" w:space="0" w:color="BCBCBC"/>
      </w:pBdr>
      <w:shd w:val="clear" w:color="000000" w:fill="D7EAD3"/>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3">
    <w:name w:val="xl113"/>
    <w:basedOn w:val="a"/>
    <w:rsid w:val="0027743B"/>
    <w:pPr>
      <w:pBdr>
        <w:top w:val="single" w:sz="4" w:space="0" w:color="BCBCBC"/>
        <w:left w:val="single" w:sz="4" w:space="0" w:color="BCBCBC"/>
        <w:right w:val="single" w:sz="4" w:space="0" w:color="BCBCBC"/>
      </w:pBdr>
      <w:shd w:val="clear" w:color="000000" w:fill="D7EAD3"/>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4">
    <w:name w:val="xl114"/>
    <w:basedOn w:val="a"/>
    <w:rsid w:val="0027743B"/>
    <w:pPr>
      <w:pBdr>
        <w:left w:val="single" w:sz="4" w:space="0" w:color="BCBCBC"/>
        <w:bottom w:val="single" w:sz="4" w:space="0" w:color="BCBCBC"/>
        <w:right w:val="single" w:sz="4" w:space="0" w:color="BCBCBC"/>
      </w:pBdr>
      <w:shd w:val="clear" w:color="000000" w:fill="D7EAD3"/>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15">
    <w:name w:val="xl115"/>
    <w:basedOn w:val="a"/>
    <w:rsid w:val="0027743B"/>
    <w:pPr>
      <w:pBdr>
        <w:top w:val="single" w:sz="4" w:space="0" w:color="BCBCBC"/>
        <w:left w:val="single" w:sz="4" w:space="0" w:color="BCBCBC"/>
        <w:right w:val="single" w:sz="4" w:space="0" w:color="BCBCBC"/>
      </w:pBdr>
      <w:shd w:val="clear" w:color="000000" w:fill="D7EAD3"/>
      <w:spacing w:before="100" w:beforeAutospacing="1" w:after="100" w:afterAutospacing="1" w:line="240" w:lineRule="auto"/>
      <w:jc w:val="right"/>
      <w:textAlignment w:val="center"/>
    </w:pPr>
    <w:rPr>
      <w:rFonts w:ascii="Times New Roman" w:eastAsia="Times New Roman" w:hAnsi="Times New Roman"/>
      <w:color w:val="000000"/>
      <w:sz w:val="24"/>
      <w:szCs w:val="24"/>
      <w:lang w:eastAsia="ru-RU"/>
    </w:rPr>
  </w:style>
  <w:style w:type="paragraph" w:customStyle="1" w:styleId="xl116">
    <w:name w:val="xl116"/>
    <w:basedOn w:val="a"/>
    <w:rsid w:val="0027743B"/>
    <w:pPr>
      <w:pBdr>
        <w:top w:val="single" w:sz="4" w:space="0" w:color="BCBCBC"/>
        <w:bottom w:val="single" w:sz="4" w:space="0" w:color="BCBCBC"/>
      </w:pBdr>
      <w:shd w:val="thinReverseDiagStripe" w:color="D9D9D9" w:fill="auto"/>
      <w:spacing w:before="100" w:beforeAutospacing="1" w:after="100" w:afterAutospacing="1" w:line="240" w:lineRule="auto"/>
      <w:ind w:firstLineChars="100" w:firstLine="100"/>
      <w:textAlignment w:val="center"/>
    </w:pPr>
    <w:rPr>
      <w:rFonts w:ascii="Times New Roman" w:eastAsia="Times New Roman" w:hAnsi="Times New Roman"/>
      <w:color w:val="333399"/>
      <w:sz w:val="24"/>
      <w:szCs w:val="24"/>
      <w:lang w:eastAsia="ru-RU"/>
    </w:rPr>
  </w:style>
  <w:style w:type="paragraph" w:customStyle="1" w:styleId="xl117">
    <w:name w:val="xl117"/>
    <w:basedOn w:val="a"/>
    <w:rsid w:val="0027743B"/>
    <w:pPr>
      <w:pBdr>
        <w:top w:val="single" w:sz="4" w:space="0" w:color="BCBCBC"/>
        <w:bottom w:val="single" w:sz="4" w:space="0" w:color="BCBCBC"/>
      </w:pBdr>
      <w:shd w:val="thinReverseDiagStripe" w:color="D9D9D9" w:fill="auto"/>
      <w:spacing w:before="100" w:beforeAutospacing="1" w:after="100" w:afterAutospacing="1" w:line="240" w:lineRule="auto"/>
      <w:ind w:firstLineChars="200" w:firstLine="200"/>
      <w:textAlignment w:val="center"/>
    </w:pPr>
    <w:rPr>
      <w:rFonts w:ascii="Times New Roman" w:eastAsia="Times New Roman" w:hAnsi="Times New Roman"/>
      <w:color w:val="333399"/>
      <w:sz w:val="24"/>
      <w:szCs w:val="24"/>
      <w:lang w:eastAsia="ru-RU"/>
    </w:rPr>
  </w:style>
  <w:style w:type="paragraph" w:customStyle="1" w:styleId="xl118">
    <w:name w:val="xl118"/>
    <w:basedOn w:val="a"/>
    <w:rsid w:val="0027743B"/>
    <w:pP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19">
    <w:name w:val="xl119"/>
    <w:basedOn w:val="a"/>
    <w:rsid w:val="0027743B"/>
    <w:pPr>
      <w:spacing w:before="100" w:beforeAutospacing="1" w:after="100" w:afterAutospacing="1" w:line="240" w:lineRule="auto"/>
      <w:textAlignment w:val="center"/>
    </w:pPr>
    <w:rPr>
      <w:rFonts w:eastAsia="Times New Roman"/>
      <w:b/>
      <w:bCs/>
      <w:color w:val="000000"/>
      <w:lang w:eastAsia="ru-RU"/>
    </w:rPr>
  </w:style>
  <w:style w:type="paragraph" w:customStyle="1" w:styleId="xl120">
    <w:name w:val="xl120"/>
    <w:basedOn w:val="a"/>
    <w:rsid w:val="0027743B"/>
    <w:pPr>
      <w:spacing w:before="100" w:beforeAutospacing="1" w:after="100" w:afterAutospacing="1" w:line="240" w:lineRule="auto"/>
      <w:jc w:val="right"/>
      <w:textAlignment w:val="center"/>
    </w:pPr>
    <w:rPr>
      <w:rFonts w:ascii="Times New Roman" w:eastAsia="Times New Roman" w:hAnsi="Times New Roman"/>
      <w:color w:val="000000"/>
      <w:sz w:val="24"/>
      <w:szCs w:val="24"/>
      <w:lang w:eastAsia="ru-RU"/>
    </w:rPr>
  </w:style>
  <w:style w:type="paragraph" w:customStyle="1" w:styleId="xl121">
    <w:name w:val="xl121"/>
    <w:basedOn w:val="a"/>
    <w:rsid w:val="0027743B"/>
    <w:pPr>
      <w:pBdr>
        <w:top w:val="single" w:sz="4" w:space="0" w:color="BCBCBC"/>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22">
    <w:name w:val="xl122"/>
    <w:basedOn w:val="a"/>
    <w:rsid w:val="0027743B"/>
    <w:pPr>
      <w:pBdr>
        <w:top w:val="single" w:sz="4" w:space="0" w:color="BCBCBC"/>
      </w:pBdr>
      <w:shd w:val="clear" w:color="000000" w:fill="FFFFC0"/>
      <w:spacing w:before="100" w:beforeAutospacing="1" w:after="100" w:afterAutospacing="1" w:line="240" w:lineRule="auto"/>
      <w:jc w:val="right"/>
      <w:textAlignment w:val="center"/>
    </w:pPr>
    <w:rPr>
      <w:rFonts w:ascii="Times New Roman" w:eastAsia="Times New Roman" w:hAnsi="Times New Roman"/>
      <w:color w:val="000000"/>
      <w:sz w:val="24"/>
      <w:szCs w:val="24"/>
      <w:lang w:eastAsia="ru-RU"/>
    </w:rPr>
  </w:style>
  <w:style w:type="paragraph" w:customStyle="1" w:styleId="xl123">
    <w:name w:val="xl123"/>
    <w:basedOn w:val="a"/>
    <w:rsid w:val="0027743B"/>
    <w:pPr>
      <w:pBdr>
        <w:top w:val="single" w:sz="4" w:space="0" w:color="BCBCBC"/>
        <w:right w:val="single" w:sz="4" w:space="0" w:color="BCBCBC"/>
      </w:pBdr>
      <w:shd w:val="clear" w:color="000000" w:fill="FFFFC0"/>
      <w:spacing w:before="100" w:beforeAutospacing="1" w:after="100" w:afterAutospacing="1" w:line="240" w:lineRule="auto"/>
      <w:jc w:val="right"/>
      <w:textAlignment w:val="center"/>
    </w:pPr>
    <w:rPr>
      <w:rFonts w:ascii="Times New Roman" w:eastAsia="Times New Roman" w:hAnsi="Times New Roman"/>
      <w:color w:val="000000"/>
      <w:sz w:val="24"/>
      <w:szCs w:val="24"/>
      <w:lang w:eastAsia="ru-RU"/>
    </w:rPr>
  </w:style>
  <w:style w:type="paragraph" w:customStyle="1" w:styleId="xl124">
    <w:name w:val="xl124"/>
    <w:basedOn w:val="a"/>
    <w:rsid w:val="0027743B"/>
    <w:pP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25">
    <w:name w:val="xl125"/>
    <w:basedOn w:val="a"/>
    <w:rsid w:val="0027743B"/>
    <w:pPr>
      <w:pBdr>
        <w:top w:val="single" w:sz="4" w:space="0" w:color="BCBCBC"/>
        <w:left w:val="single" w:sz="4" w:space="0" w:color="BCBCBC"/>
        <w:bottom w:val="single" w:sz="4" w:space="0" w:color="BCBCBC"/>
      </w:pBdr>
      <w:spacing w:before="100" w:beforeAutospacing="1" w:after="100" w:afterAutospacing="1" w:line="240" w:lineRule="auto"/>
      <w:textAlignment w:val="center"/>
    </w:pPr>
    <w:rPr>
      <w:rFonts w:ascii="Times New Roman" w:eastAsia="Times New Roman" w:hAnsi="Times New Roman"/>
      <w:b/>
      <w:bCs/>
      <w:color w:val="000000"/>
      <w:sz w:val="24"/>
      <w:szCs w:val="24"/>
      <w:lang w:eastAsia="ru-RU"/>
    </w:rPr>
  </w:style>
  <w:style w:type="paragraph" w:customStyle="1" w:styleId="xl126">
    <w:name w:val="xl126"/>
    <w:basedOn w:val="a"/>
    <w:rsid w:val="0027743B"/>
    <w:pPr>
      <w:pBdr>
        <w:top w:val="single" w:sz="4" w:space="0" w:color="BCBCBC"/>
        <w:bottom w:val="single" w:sz="4" w:space="0" w:color="BCBCBC"/>
      </w:pBdr>
      <w:spacing w:before="100" w:beforeAutospacing="1" w:after="100" w:afterAutospacing="1" w:line="240" w:lineRule="auto"/>
      <w:textAlignment w:val="center"/>
    </w:pPr>
    <w:rPr>
      <w:rFonts w:ascii="Times New Roman" w:eastAsia="Times New Roman" w:hAnsi="Times New Roman"/>
      <w:b/>
      <w:bCs/>
      <w:color w:val="000000"/>
      <w:sz w:val="24"/>
      <w:szCs w:val="24"/>
      <w:lang w:eastAsia="ru-RU"/>
    </w:rPr>
  </w:style>
  <w:style w:type="paragraph" w:customStyle="1" w:styleId="xl127">
    <w:name w:val="xl127"/>
    <w:basedOn w:val="a"/>
    <w:rsid w:val="0027743B"/>
    <w:pPr>
      <w:pBdr>
        <w:top w:val="single" w:sz="4" w:space="0" w:color="BCBCBC"/>
        <w:bottom w:val="single" w:sz="4" w:space="0" w:color="BCBCBC"/>
        <w:right w:val="single" w:sz="4" w:space="0" w:color="BCBCBC"/>
      </w:pBdr>
      <w:spacing w:before="100" w:beforeAutospacing="1" w:after="100" w:afterAutospacing="1" w:line="240" w:lineRule="auto"/>
      <w:textAlignment w:val="center"/>
    </w:pPr>
    <w:rPr>
      <w:rFonts w:ascii="Times New Roman" w:eastAsia="Times New Roman" w:hAnsi="Times New Roman"/>
      <w:b/>
      <w:bCs/>
      <w:color w:val="000000"/>
      <w:sz w:val="24"/>
      <w:szCs w:val="24"/>
      <w:lang w:eastAsia="ru-RU"/>
    </w:rPr>
  </w:style>
  <w:style w:type="paragraph" w:customStyle="1" w:styleId="xl128">
    <w:name w:val="xl128"/>
    <w:basedOn w:val="a"/>
    <w:rsid w:val="0027743B"/>
    <w:pPr>
      <w:pBdr>
        <w:top w:val="single" w:sz="4" w:space="0" w:color="BCBCBC"/>
        <w:bottom w:val="single" w:sz="4" w:space="0" w:color="BCBCBC"/>
      </w:pBdr>
      <w:spacing w:before="100" w:beforeAutospacing="1" w:after="100" w:afterAutospacing="1" w:line="240" w:lineRule="auto"/>
      <w:textAlignment w:val="center"/>
    </w:pPr>
    <w:rPr>
      <w:rFonts w:ascii="Times New Roman" w:eastAsia="Times New Roman" w:hAnsi="Times New Roman"/>
      <w:b/>
      <w:bCs/>
      <w:color w:val="000000"/>
      <w:sz w:val="20"/>
      <w:szCs w:val="20"/>
      <w:lang w:eastAsia="ru-RU"/>
    </w:rPr>
  </w:style>
  <w:style w:type="paragraph" w:customStyle="1" w:styleId="af7">
    <w:name w:val="Таблицы (моноширинный)"/>
    <w:basedOn w:val="a"/>
    <w:next w:val="a"/>
    <w:uiPriority w:val="99"/>
    <w:rsid w:val="0027743B"/>
    <w:pPr>
      <w:autoSpaceDE w:val="0"/>
      <w:autoSpaceDN w:val="0"/>
      <w:adjustRightInd w:val="0"/>
      <w:spacing w:after="0" w:line="240" w:lineRule="auto"/>
    </w:pPr>
    <w:rPr>
      <w:rFonts w:ascii="Courier New" w:hAnsi="Courier New" w:cs="Courier New"/>
      <w:sz w:val="24"/>
      <w:szCs w:val="24"/>
    </w:rPr>
  </w:style>
  <w:style w:type="character" w:styleId="af8">
    <w:name w:val="Placeholder Text"/>
    <w:basedOn w:val="a0"/>
    <w:uiPriority w:val="99"/>
    <w:semiHidden/>
    <w:rsid w:val="008A670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7397">
      <w:bodyDiv w:val="1"/>
      <w:marLeft w:val="0"/>
      <w:marRight w:val="0"/>
      <w:marTop w:val="0"/>
      <w:marBottom w:val="0"/>
      <w:divBdr>
        <w:top w:val="none" w:sz="0" w:space="0" w:color="auto"/>
        <w:left w:val="none" w:sz="0" w:space="0" w:color="auto"/>
        <w:bottom w:val="none" w:sz="0" w:space="0" w:color="auto"/>
        <w:right w:val="none" w:sz="0" w:space="0" w:color="auto"/>
      </w:divBdr>
    </w:div>
    <w:div w:id="35350876">
      <w:bodyDiv w:val="1"/>
      <w:marLeft w:val="0"/>
      <w:marRight w:val="0"/>
      <w:marTop w:val="0"/>
      <w:marBottom w:val="0"/>
      <w:divBdr>
        <w:top w:val="none" w:sz="0" w:space="0" w:color="auto"/>
        <w:left w:val="none" w:sz="0" w:space="0" w:color="auto"/>
        <w:bottom w:val="none" w:sz="0" w:space="0" w:color="auto"/>
        <w:right w:val="none" w:sz="0" w:space="0" w:color="auto"/>
      </w:divBdr>
    </w:div>
    <w:div w:id="66659462">
      <w:bodyDiv w:val="1"/>
      <w:marLeft w:val="0"/>
      <w:marRight w:val="0"/>
      <w:marTop w:val="0"/>
      <w:marBottom w:val="0"/>
      <w:divBdr>
        <w:top w:val="none" w:sz="0" w:space="0" w:color="auto"/>
        <w:left w:val="none" w:sz="0" w:space="0" w:color="auto"/>
        <w:bottom w:val="none" w:sz="0" w:space="0" w:color="auto"/>
        <w:right w:val="none" w:sz="0" w:space="0" w:color="auto"/>
      </w:divBdr>
    </w:div>
    <w:div w:id="189683005">
      <w:bodyDiv w:val="1"/>
      <w:marLeft w:val="0"/>
      <w:marRight w:val="0"/>
      <w:marTop w:val="0"/>
      <w:marBottom w:val="0"/>
      <w:divBdr>
        <w:top w:val="none" w:sz="0" w:space="0" w:color="auto"/>
        <w:left w:val="none" w:sz="0" w:space="0" w:color="auto"/>
        <w:bottom w:val="none" w:sz="0" w:space="0" w:color="auto"/>
        <w:right w:val="none" w:sz="0" w:space="0" w:color="auto"/>
      </w:divBdr>
    </w:div>
    <w:div w:id="199781733">
      <w:bodyDiv w:val="1"/>
      <w:marLeft w:val="0"/>
      <w:marRight w:val="0"/>
      <w:marTop w:val="0"/>
      <w:marBottom w:val="0"/>
      <w:divBdr>
        <w:top w:val="none" w:sz="0" w:space="0" w:color="auto"/>
        <w:left w:val="none" w:sz="0" w:space="0" w:color="auto"/>
        <w:bottom w:val="none" w:sz="0" w:space="0" w:color="auto"/>
        <w:right w:val="none" w:sz="0" w:space="0" w:color="auto"/>
      </w:divBdr>
    </w:div>
    <w:div w:id="295986623">
      <w:bodyDiv w:val="1"/>
      <w:marLeft w:val="0"/>
      <w:marRight w:val="0"/>
      <w:marTop w:val="0"/>
      <w:marBottom w:val="0"/>
      <w:divBdr>
        <w:top w:val="none" w:sz="0" w:space="0" w:color="auto"/>
        <w:left w:val="none" w:sz="0" w:space="0" w:color="auto"/>
        <w:bottom w:val="none" w:sz="0" w:space="0" w:color="auto"/>
        <w:right w:val="none" w:sz="0" w:space="0" w:color="auto"/>
      </w:divBdr>
    </w:div>
    <w:div w:id="310254316">
      <w:bodyDiv w:val="1"/>
      <w:marLeft w:val="0"/>
      <w:marRight w:val="0"/>
      <w:marTop w:val="0"/>
      <w:marBottom w:val="0"/>
      <w:divBdr>
        <w:top w:val="none" w:sz="0" w:space="0" w:color="auto"/>
        <w:left w:val="none" w:sz="0" w:space="0" w:color="auto"/>
        <w:bottom w:val="none" w:sz="0" w:space="0" w:color="auto"/>
        <w:right w:val="none" w:sz="0" w:space="0" w:color="auto"/>
      </w:divBdr>
    </w:div>
    <w:div w:id="321782001">
      <w:bodyDiv w:val="1"/>
      <w:marLeft w:val="0"/>
      <w:marRight w:val="0"/>
      <w:marTop w:val="0"/>
      <w:marBottom w:val="0"/>
      <w:divBdr>
        <w:top w:val="none" w:sz="0" w:space="0" w:color="auto"/>
        <w:left w:val="none" w:sz="0" w:space="0" w:color="auto"/>
        <w:bottom w:val="none" w:sz="0" w:space="0" w:color="auto"/>
        <w:right w:val="none" w:sz="0" w:space="0" w:color="auto"/>
      </w:divBdr>
    </w:div>
    <w:div w:id="353044152">
      <w:bodyDiv w:val="1"/>
      <w:marLeft w:val="0"/>
      <w:marRight w:val="0"/>
      <w:marTop w:val="0"/>
      <w:marBottom w:val="0"/>
      <w:divBdr>
        <w:top w:val="none" w:sz="0" w:space="0" w:color="auto"/>
        <w:left w:val="none" w:sz="0" w:space="0" w:color="auto"/>
        <w:bottom w:val="none" w:sz="0" w:space="0" w:color="auto"/>
        <w:right w:val="none" w:sz="0" w:space="0" w:color="auto"/>
      </w:divBdr>
    </w:div>
    <w:div w:id="393161768">
      <w:bodyDiv w:val="1"/>
      <w:marLeft w:val="0"/>
      <w:marRight w:val="0"/>
      <w:marTop w:val="0"/>
      <w:marBottom w:val="0"/>
      <w:divBdr>
        <w:top w:val="none" w:sz="0" w:space="0" w:color="auto"/>
        <w:left w:val="none" w:sz="0" w:space="0" w:color="auto"/>
        <w:bottom w:val="none" w:sz="0" w:space="0" w:color="auto"/>
        <w:right w:val="none" w:sz="0" w:space="0" w:color="auto"/>
      </w:divBdr>
    </w:div>
    <w:div w:id="418600854">
      <w:bodyDiv w:val="1"/>
      <w:marLeft w:val="0"/>
      <w:marRight w:val="0"/>
      <w:marTop w:val="0"/>
      <w:marBottom w:val="0"/>
      <w:divBdr>
        <w:top w:val="none" w:sz="0" w:space="0" w:color="auto"/>
        <w:left w:val="none" w:sz="0" w:space="0" w:color="auto"/>
        <w:bottom w:val="none" w:sz="0" w:space="0" w:color="auto"/>
        <w:right w:val="none" w:sz="0" w:space="0" w:color="auto"/>
      </w:divBdr>
    </w:div>
    <w:div w:id="644702562">
      <w:bodyDiv w:val="1"/>
      <w:marLeft w:val="0"/>
      <w:marRight w:val="0"/>
      <w:marTop w:val="0"/>
      <w:marBottom w:val="0"/>
      <w:divBdr>
        <w:top w:val="none" w:sz="0" w:space="0" w:color="auto"/>
        <w:left w:val="none" w:sz="0" w:space="0" w:color="auto"/>
        <w:bottom w:val="none" w:sz="0" w:space="0" w:color="auto"/>
        <w:right w:val="none" w:sz="0" w:space="0" w:color="auto"/>
      </w:divBdr>
    </w:div>
    <w:div w:id="699472558">
      <w:bodyDiv w:val="1"/>
      <w:marLeft w:val="0"/>
      <w:marRight w:val="0"/>
      <w:marTop w:val="0"/>
      <w:marBottom w:val="0"/>
      <w:divBdr>
        <w:top w:val="none" w:sz="0" w:space="0" w:color="auto"/>
        <w:left w:val="none" w:sz="0" w:space="0" w:color="auto"/>
        <w:bottom w:val="none" w:sz="0" w:space="0" w:color="auto"/>
        <w:right w:val="none" w:sz="0" w:space="0" w:color="auto"/>
      </w:divBdr>
    </w:div>
    <w:div w:id="803081320">
      <w:bodyDiv w:val="1"/>
      <w:marLeft w:val="0"/>
      <w:marRight w:val="0"/>
      <w:marTop w:val="0"/>
      <w:marBottom w:val="0"/>
      <w:divBdr>
        <w:top w:val="none" w:sz="0" w:space="0" w:color="auto"/>
        <w:left w:val="none" w:sz="0" w:space="0" w:color="auto"/>
        <w:bottom w:val="none" w:sz="0" w:space="0" w:color="auto"/>
        <w:right w:val="none" w:sz="0" w:space="0" w:color="auto"/>
      </w:divBdr>
    </w:div>
    <w:div w:id="805509986">
      <w:bodyDiv w:val="1"/>
      <w:marLeft w:val="0"/>
      <w:marRight w:val="0"/>
      <w:marTop w:val="0"/>
      <w:marBottom w:val="0"/>
      <w:divBdr>
        <w:top w:val="none" w:sz="0" w:space="0" w:color="auto"/>
        <w:left w:val="none" w:sz="0" w:space="0" w:color="auto"/>
        <w:bottom w:val="none" w:sz="0" w:space="0" w:color="auto"/>
        <w:right w:val="none" w:sz="0" w:space="0" w:color="auto"/>
      </w:divBdr>
    </w:div>
    <w:div w:id="884678743">
      <w:bodyDiv w:val="1"/>
      <w:marLeft w:val="0"/>
      <w:marRight w:val="0"/>
      <w:marTop w:val="0"/>
      <w:marBottom w:val="0"/>
      <w:divBdr>
        <w:top w:val="none" w:sz="0" w:space="0" w:color="auto"/>
        <w:left w:val="none" w:sz="0" w:space="0" w:color="auto"/>
        <w:bottom w:val="none" w:sz="0" w:space="0" w:color="auto"/>
        <w:right w:val="none" w:sz="0" w:space="0" w:color="auto"/>
      </w:divBdr>
    </w:div>
    <w:div w:id="893853523">
      <w:bodyDiv w:val="1"/>
      <w:marLeft w:val="0"/>
      <w:marRight w:val="0"/>
      <w:marTop w:val="0"/>
      <w:marBottom w:val="0"/>
      <w:divBdr>
        <w:top w:val="none" w:sz="0" w:space="0" w:color="auto"/>
        <w:left w:val="none" w:sz="0" w:space="0" w:color="auto"/>
        <w:bottom w:val="none" w:sz="0" w:space="0" w:color="auto"/>
        <w:right w:val="none" w:sz="0" w:space="0" w:color="auto"/>
      </w:divBdr>
    </w:div>
    <w:div w:id="982779248">
      <w:bodyDiv w:val="1"/>
      <w:marLeft w:val="0"/>
      <w:marRight w:val="0"/>
      <w:marTop w:val="0"/>
      <w:marBottom w:val="0"/>
      <w:divBdr>
        <w:top w:val="none" w:sz="0" w:space="0" w:color="auto"/>
        <w:left w:val="none" w:sz="0" w:space="0" w:color="auto"/>
        <w:bottom w:val="none" w:sz="0" w:space="0" w:color="auto"/>
        <w:right w:val="none" w:sz="0" w:space="0" w:color="auto"/>
      </w:divBdr>
    </w:div>
    <w:div w:id="1086268703">
      <w:bodyDiv w:val="1"/>
      <w:marLeft w:val="0"/>
      <w:marRight w:val="0"/>
      <w:marTop w:val="0"/>
      <w:marBottom w:val="0"/>
      <w:divBdr>
        <w:top w:val="none" w:sz="0" w:space="0" w:color="auto"/>
        <w:left w:val="none" w:sz="0" w:space="0" w:color="auto"/>
        <w:bottom w:val="none" w:sz="0" w:space="0" w:color="auto"/>
        <w:right w:val="none" w:sz="0" w:space="0" w:color="auto"/>
      </w:divBdr>
    </w:div>
    <w:div w:id="1097945966">
      <w:bodyDiv w:val="1"/>
      <w:marLeft w:val="0"/>
      <w:marRight w:val="0"/>
      <w:marTop w:val="0"/>
      <w:marBottom w:val="0"/>
      <w:divBdr>
        <w:top w:val="none" w:sz="0" w:space="0" w:color="auto"/>
        <w:left w:val="none" w:sz="0" w:space="0" w:color="auto"/>
        <w:bottom w:val="none" w:sz="0" w:space="0" w:color="auto"/>
        <w:right w:val="none" w:sz="0" w:space="0" w:color="auto"/>
      </w:divBdr>
    </w:div>
    <w:div w:id="1271090918">
      <w:bodyDiv w:val="1"/>
      <w:marLeft w:val="0"/>
      <w:marRight w:val="0"/>
      <w:marTop w:val="0"/>
      <w:marBottom w:val="0"/>
      <w:divBdr>
        <w:top w:val="none" w:sz="0" w:space="0" w:color="auto"/>
        <w:left w:val="none" w:sz="0" w:space="0" w:color="auto"/>
        <w:bottom w:val="none" w:sz="0" w:space="0" w:color="auto"/>
        <w:right w:val="none" w:sz="0" w:space="0" w:color="auto"/>
      </w:divBdr>
    </w:div>
    <w:div w:id="1407648654">
      <w:bodyDiv w:val="1"/>
      <w:marLeft w:val="0"/>
      <w:marRight w:val="0"/>
      <w:marTop w:val="0"/>
      <w:marBottom w:val="0"/>
      <w:divBdr>
        <w:top w:val="none" w:sz="0" w:space="0" w:color="auto"/>
        <w:left w:val="none" w:sz="0" w:space="0" w:color="auto"/>
        <w:bottom w:val="none" w:sz="0" w:space="0" w:color="auto"/>
        <w:right w:val="none" w:sz="0" w:space="0" w:color="auto"/>
      </w:divBdr>
    </w:div>
    <w:div w:id="1414745731">
      <w:bodyDiv w:val="1"/>
      <w:marLeft w:val="0"/>
      <w:marRight w:val="0"/>
      <w:marTop w:val="0"/>
      <w:marBottom w:val="0"/>
      <w:divBdr>
        <w:top w:val="none" w:sz="0" w:space="0" w:color="auto"/>
        <w:left w:val="none" w:sz="0" w:space="0" w:color="auto"/>
        <w:bottom w:val="none" w:sz="0" w:space="0" w:color="auto"/>
        <w:right w:val="none" w:sz="0" w:space="0" w:color="auto"/>
      </w:divBdr>
    </w:div>
    <w:div w:id="1706103019">
      <w:bodyDiv w:val="1"/>
      <w:marLeft w:val="0"/>
      <w:marRight w:val="0"/>
      <w:marTop w:val="0"/>
      <w:marBottom w:val="0"/>
      <w:divBdr>
        <w:top w:val="none" w:sz="0" w:space="0" w:color="auto"/>
        <w:left w:val="none" w:sz="0" w:space="0" w:color="auto"/>
        <w:bottom w:val="none" w:sz="0" w:space="0" w:color="auto"/>
        <w:right w:val="none" w:sz="0" w:space="0" w:color="auto"/>
      </w:divBdr>
    </w:div>
    <w:div w:id="1831408168">
      <w:bodyDiv w:val="1"/>
      <w:marLeft w:val="0"/>
      <w:marRight w:val="0"/>
      <w:marTop w:val="0"/>
      <w:marBottom w:val="0"/>
      <w:divBdr>
        <w:top w:val="none" w:sz="0" w:space="0" w:color="auto"/>
        <w:left w:val="none" w:sz="0" w:space="0" w:color="auto"/>
        <w:bottom w:val="none" w:sz="0" w:space="0" w:color="auto"/>
        <w:right w:val="none" w:sz="0" w:space="0" w:color="auto"/>
      </w:divBdr>
    </w:div>
    <w:div w:id="2067024357">
      <w:bodyDiv w:val="1"/>
      <w:marLeft w:val="0"/>
      <w:marRight w:val="0"/>
      <w:marTop w:val="0"/>
      <w:marBottom w:val="0"/>
      <w:divBdr>
        <w:top w:val="none" w:sz="0" w:space="0" w:color="auto"/>
        <w:left w:val="none" w:sz="0" w:space="0" w:color="auto"/>
        <w:bottom w:val="none" w:sz="0" w:space="0" w:color="auto"/>
        <w:right w:val="none" w:sz="0" w:space="0" w:color="auto"/>
      </w:divBdr>
    </w:div>
    <w:div w:id="207731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1058;&#1088;&#1091;&#1096;&#1080;&#1085;%20&#1044;.&#1040;\zakupki.gov.ru" TargetMode="Externa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3B31E-F98A-4520-BE66-A654E2AB9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8913</Words>
  <Characters>50805</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59599</CharactersWithSpaces>
  <SharedDoc>false</SharedDoc>
  <HLinks>
    <vt:vector size="42" baseType="variant">
      <vt:variant>
        <vt:i4>8257596</vt:i4>
      </vt:variant>
      <vt:variant>
        <vt:i4>21</vt:i4>
      </vt:variant>
      <vt:variant>
        <vt:i4>0</vt:i4>
      </vt:variant>
      <vt:variant>
        <vt:i4>5</vt:i4>
      </vt:variant>
      <vt:variant>
        <vt:lpwstr>../Downloads/TR.AUTO.ANALYSIS.2.16 (9).xls</vt:lpwstr>
      </vt:variant>
      <vt:variant>
        <vt:lpwstr>'tech'!A1</vt:lpwstr>
      </vt:variant>
      <vt:variant>
        <vt:i4>8257596</vt:i4>
      </vt:variant>
      <vt:variant>
        <vt:i4>18</vt:i4>
      </vt:variant>
      <vt:variant>
        <vt:i4>0</vt:i4>
      </vt:variant>
      <vt:variant>
        <vt:i4>5</vt:i4>
      </vt:variant>
      <vt:variant>
        <vt:lpwstr>../Downloads/TR.AUTO.ANALYSIS.2.16 (9).xls</vt:lpwstr>
      </vt:variant>
      <vt:variant>
        <vt:lpwstr>'tech'!A1</vt:lpwstr>
      </vt:variant>
      <vt:variant>
        <vt:i4>8257596</vt:i4>
      </vt:variant>
      <vt:variant>
        <vt:i4>15</vt:i4>
      </vt:variant>
      <vt:variant>
        <vt:i4>0</vt:i4>
      </vt:variant>
      <vt:variant>
        <vt:i4>5</vt:i4>
      </vt:variant>
      <vt:variant>
        <vt:lpwstr>../Downloads/TR.AUTO.ANALYSIS.2.16 (9).xls</vt:lpwstr>
      </vt:variant>
      <vt:variant>
        <vt:lpwstr>'tech'!A1</vt:lpwstr>
      </vt:variant>
      <vt:variant>
        <vt:i4>8257596</vt:i4>
      </vt:variant>
      <vt:variant>
        <vt:i4>12</vt:i4>
      </vt:variant>
      <vt:variant>
        <vt:i4>0</vt:i4>
      </vt:variant>
      <vt:variant>
        <vt:i4>5</vt:i4>
      </vt:variant>
      <vt:variant>
        <vt:lpwstr>../Downloads/TR.AUTO.ANALYSIS.2.16 (9).xls</vt:lpwstr>
      </vt:variant>
      <vt:variant>
        <vt:lpwstr>'tech'!A1</vt:lpwstr>
      </vt:variant>
      <vt:variant>
        <vt:i4>6619243</vt:i4>
      </vt:variant>
      <vt:variant>
        <vt:i4>6</vt:i4>
      </vt:variant>
      <vt:variant>
        <vt:i4>0</vt:i4>
      </vt:variant>
      <vt:variant>
        <vt:i4>5</vt:i4>
      </vt:variant>
      <vt:variant>
        <vt:lpwstr>zakupki.gov.ru</vt:lpwstr>
      </vt:variant>
      <vt:variant>
        <vt:lpwstr/>
      </vt:variant>
      <vt:variant>
        <vt:i4>65608</vt:i4>
      </vt:variant>
      <vt:variant>
        <vt:i4>3</vt:i4>
      </vt:variant>
      <vt:variant>
        <vt:i4>0</vt:i4>
      </vt:variant>
      <vt:variant>
        <vt:i4>5</vt:i4>
      </vt:variant>
      <vt:variant>
        <vt:lpwstr/>
      </vt:variant>
      <vt:variant>
        <vt:lpwstr>P180</vt:lpwstr>
      </vt:variant>
      <vt:variant>
        <vt:i4>131145</vt:i4>
      </vt:variant>
      <vt:variant>
        <vt:i4>0</vt:i4>
      </vt:variant>
      <vt:variant>
        <vt:i4>0</vt:i4>
      </vt:variant>
      <vt:variant>
        <vt:i4>5</vt:i4>
      </vt:variant>
      <vt:variant>
        <vt:lpwstr/>
      </vt:variant>
      <vt:variant>
        <vt:lpwstr>P290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Г;Ильнур Фанурович Гиззатуллин</dc:creator>
  <cp:keywords/>
  <cp:lastModifiedBy>Миннегулов Сирин Раисович</cp:lastModifiedBy>
  <cp:revision>8</cp:revision>
  <cp:lastPrinted>2026-06-23T12:18:00Z</cp:lastPrinted>
  <dcterms:created xsi:type="dcterms:W3CDTF">2026-06-29T05:36:00Z</dcterms:created>
  <dcterms:modified xsi:type="dcterms:W3CDTF">2026-06-30T06:04:00Z</dcterms:modified>
</cp:coreProperties>
</file>