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001651" w:rsidRPr="00001651" w:rsidTr="00E20F5C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07600" w:rsidRPr="00001651" w:rsidRDefault="00907600" w:rsidP="00E20F5C">
            <w:pPr>
              <w:pStyle w:val="5"/>
              <w:rPr>
                <w:b w:val="0"/>
                <w:sz w:val="28"/>
                <w:szCs w:val="28"/>
              </w:rPr>
            </w:pPr>
            <w:r w:rsidRPr="00001651">
              <w:rPr>
                <w:b w:val="0"/>
                <w:sz w:val="28"/>
                <w:szCs w:val="28"/>
              </w:rPr>
              <w:t xml:space="preserve">ГОСУДАРСТВЕННЫЙ </w:t>
            </w:r>
          </w:p>
          <w:p w:rsidR="00907600" w:rsidRPr="00001651" w:rsidRDefault="00907600" w:rsidP="00E20F5C">
            <w:pPr>
              <w:pStyle w:val="5"/>
              <w:rPr>
                <w:b w:val="0"/>
                <w:sz w:val="28"/>
                <w:szCs w:val="28"/>
              </w:rPr>
            </w:pPr>
            <w:r w:rsidRPr="00001651">
              <w:rPr>
                <w:b w:val="0"/>
                <w:sz w:val="28"/>
                <w:szCs w:val="28"/>
              </w:rPr>
              <w:t>комитет</w:t>
            </w:r>
          </w:p>
          <w:p w:rsidR="00907600" w:rsidRPr="00001651" w:rsidRDefault="00907600" w:rsidP="00E20F5C">
            <w:pPr>
              <w:pStyle w:val="5"/>
              <w:rPr>
                <w:b w:val="0"/>
                <w:sz w:val="28"/>
                <w:szCs w:val="28"/>
              </w:rPr>
            </w:pPr>
            <w:r w:rsidRPr="00001651">
              <w:rPr>
                <w:b w:val="0"/>
                <w:sz w:val="28"/>
                <w:szCs w:val="28"/>
              </w:rPr>
              <w:t xml:space="preserve">РЕСПУБЛИКИ ТАТАРСТАН </w:t>
            </w:r>
          </w:p>
          <w:p w:rsidR="00907600" w:rsidRPr="00001651" w:rsidRDefault="00907600" w:rsidP="00E20F5C">
            <w:pPr>
              <w:pStyle w:val="5"/>
              <w:rPr>
                <w:b w:val="0"/>
                <w:sz w:val="28"/>
                <w:szCs w:val="28"/>
              </w:rPr>
            </w:pPr>
            <w:r w:rsidRPr="00001651">
              <w:rPr>
                <w:b w:val="0"/>
                <w:sz w:val="28"/>
                <w:szCs w:val="28"/>
              </w:rPr>
              <w:t>по тарифам</w:t>
            </w:r>
          </w:p>
          <w:p w:rsidR="00907600" w:rsidRPr="00001651" w:rsidRDefault="00907600" w:rsidP="00E20F5C">
            <w:pPr>
              <w:rPr>
                <w:szCs w:val="28"/>
              </w:rPr>
            </w:pPr>
            <w:r w:rsidRPr="00001651">
              <w:rPr>
                <w:szCs w:val="28"/>
              </w:rPr>
              <w:t xml:space="preserve">   </w:t>
            </w:r>
          </w:p>
          <w:p w:rsidR="00907600" w:rsidRPr="00001651" w:rsidRDefault="00907600" w:rsidP="00E20F5C">
            <w:pPr>
              <w:jc w:val="center"/>
              <w:rPr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07600" w:rsidRPr="00001651" w:rsidRDefault="00907600" w:rsidP="00E20F5C">
            <w:pPr>
              <w:tabs>
                <w:tab w:val="left" w:pos="453"/>
              </w:tabs>
              <w:jc w:val="center"/>
              <w:rPr>
                <w:szCs w:val="28"/>
              </w:rPr>
            </w:pPr>
            <w:r w:rsidRPr="00001651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E29E14A" wp14:editId="57B4C76C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-12227</wp:posOffset>
                  </wp:positionV>
                  <wp:extent cx="720090" cy="720090"/>
                  <wp:effectExtent l="0" t="0" r="3810" b="381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7600" w:rsidRPr="00001651" w:rsidRDefault="00907600" w:rsidP="00E20F5C">
            <w:pPr>
              <w:jc w:val="center"/>
              <w:rPr>
                <w:szCs w:val="28"/>
              </w:rPr>
            </w:pPr>
          </w:p>
          <w:p w:rsidR="00907600" w:rsidRPr="00001651" w:rsidRDefault="00907600" w:rsidP="00E20F5C">
            <w:pPr>
              <w:jc w:val="center"/>
              <w:rPr>
                <w:szCs w:val="28"/>
              </w:rPr>
            </w:pPr>
          </w:p>
          <w:p w:rsidR="00907600" w:rsidRPr="00001651" w:rsidRDefault="00907600" w:rsidP="00E20F5C">
            <w:pPr>
              <w:jc w:val="center"/>
              <w:rPr>
                <w:szCs w:val="28"/>
              </w:rPr>
            </w:pPr>
          </w:p>
          <w:p w:rsidR="00907600" w:rsidRPr="00001651" w:rsidRDefault="00907600" w:rsidP="00E20F5C">
            <w:pPr>
              <w:jc w:val="center"/>
              <w:rPr>
                <w:szCs w:val="28"/>
              </w:rPr>
            </w:pPr>
          </w:p>
          <w:p w:rsidR="00907600" w:rsidRPr="00001651" w:rsidRDefault="00907600" w:rsidP="00E20F5C">
            <w:pPr>
              <w:jc w:val="center"/>
              <w:rPr>
                <w:szCs w:val="28"/>
              </w:rPr>
            </w:pPr>
          </w:p>
          <w:p w:rsidR="00907600" w:rsidRPr="00001651" w:rsidRDefault="00907600" w:rsidP="00E20F5C">
            <w:pPr>
              <w:jc w:val="center"/>
              <w:rPr>
                <w:szCs w:val="2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07600" w:rsidRPr="00001651" w:rsidRDefault="00907600" w:rsidP="00E20F5C">
            <w:pPr>
              <w:pStyle w:val="5"/>
              <w:rPr>
                <w:b w:val="0"/>
                <w:sz w:val="28"/>
                <w:szCs w:val="28"/>
              </w:rPr>
            </w:pPr>
            <w:r w:rsidRPr="00001651">
              <w:rPr>
                <w:b w:val="0"/>
                <w:sz w:val="28"/>
                <w:szCs w:val="28"/>
              </w:rPr>
              <w:t xml:space="preserve">    ТАТАРСТАН </w:t>
            </w:r>
          </w:p>
          <w:p w:rsidR="00907600" w:rsidRPr="00001651" w:rsidRDefault="00907600" w:rsidP="00E20F5C">
            <w:pPr>
              <w:pStyle w:val="5"/>
              <w:rPr>
                <w:b w:val="0"/>
                <w:sz w:val="28"/>
                <w:szCs w:val="28"/>
              </w:rPr>
            </w:pPr>
            <w:r w:rsidRPr="00001651">
              <w:rPr>
                <w:b w:val="0"/>
                <w:sz w:val="28"/>
                <w:szCs w:val="28"/>
              </w:rPr>
              <w:t xml:space="preserve">      РЕСПУБЛИКАСЫны</w:t>
            </w:r>
            <w:r w:rsidRPr="00001651">
              <w:rPr>
                <w:b w:val="0"/>
                <w:sz w:val="28"/>
                <w:szCs w:val="28"/>
                <w:lang w:val="tt-RU"/>
              </w:rPr>
              <w:t xml:space="preserve">ң </w:t>
            </w:r>
          </w:p>
          <w:p w:rsidR="00907600" w:rsidRPr="00001651" w:rsidRDefault="00907600" w:rsidP="00E20F5C">
            <w:pPr>
              <w:pStyle w:val="5"/>
              <w:rPr>
                <w:b w:val="0"/>
                <w:sz w:val="28"/>
                <w:szCs w:val="28"/>
              </w:rPr>
            </w:pPr>
            <w:r w:rsidRPr="00001651">
              <w:rPr>
                <w:b w:val="0"/>
                <w:sz w:val="28"/>
                <w:szCs w:val="28"/>
              </w:rPr>
              <w:t xml:space="preserve">       тарифлар буенча </w:t>
            </w:r>
            <w:r w:rsidRPr="00001651"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907600" w:rsidRPr="00001651" w:rsidRDefault="00907600" w:rsidP="00E20F5C">
            <w:pPr>
              <w:pStyle w:val="5"/>
              <w:rPr>
                <w:sz w:val="28"/>
                <w:szCs w:val="28"/>
              </w:rPr>
            </w:pPr>
            <w:r w:rsidRPr="00001651">
              <w:rPr>
                <w:b w:val="0"/>
                <w:sz w:val="28"/>
                <w:szCs w:val="28"/>
              </w:rPr>
              <w:t xml:space="preserve">    комитеты</w:t>
            </w:r>
            <w:r w:rsidRPr="00001651">
              <w:rPr>
                <w:sz w:val="28"/>
                <w:szCs w:val="28"/>
              </w:rPr>
              <w:t xml:space="preserve">       </w:t>
            </w:r>
          </w:p>
        </w:tc>
      </w:tr>
    </w:tbl>
    <w:p w:rsidR="00907600" w:rsidRPr="00001651" w:rsidRDefault="00907600" w:rsidP="00907600">
      <w:pPr>
        <w:rPr>
          <w:szCs w:val="28"/>
        </w:rPr>
      </w:pPr>
    </w:p>
    <w:p w:rsidR="00907600" w:rsidRPr="00001651" w:rsidRDefault="00907600" w:rsidP="00907600">
      <w:pPr>
        <w:tabs>
          <w:tab w:val="left" w:pos="1134"/>
        </w:tabs>
        <w:rPr>
          <w:szCs w:val="28"/>
        </w:rPr>
      </w:pPr>
    </w:p>
    <w:p w:rsidR="00907600" w:rsidRPr="00001651" w:rsidRDefault="00907600" w:rsidP="00907600">
      <w:pPr>
        <w:tabs>
          <w:tab w:val="left" w:pos="1134"/>
        </w:tabs>
        <w:rPr>
          <w:b/>
          <w:szCs w:val="28"/>
        </w:rPr>
      </w:pPr>
      <w:r w:rsidRPr="00001651">
        <w:rPr>
          <w:b/>
          <w:szCs w:val="28"/>
        </w:rPr>
        <w:t xml:space="preserve">                   ПРИКАЗ</w:t>
      </w:r>
      <w:r w:rsidRPr="00001651">
        <w:rPr>
          <w:szCs w:val="28"/>
        </w:rPr>
        <w:tab/>
      </w:r>
      <w:r w:rsidRPr="00001651">
        <w:rPr>
          <w:szCs w:val="28"/>
        </w:rPr>
        <w:tab/>
      </w:r>
      <w:r w:rsidRPr="00001651">
        <w:rPr>
          <w:szCs w:val="28"/>
        </w:rPr>
        <w:tab/>
      </w:r>
      <w:r w:rsidRPr="00001651">
        <w:rPr>
          <w:szCs w:val="28"/>
        </w:rPr>
        <w:tab/>
      </w:r>
      <w:r w:rsidRPr="00001651">
        <w:rPr>
          <w:szCs w:val="28"/>
        </w:rPr>
        <w:tab/>
        <w:t xml:space="preserve">                  </w:t>
      </w:r>
      <w:r w:rsidRPr="00001651">
        <w:rPr>
          <w:b/>
          <w:szCs w:val="28"/>
        </w:rPr>
        <w:t>БОЕРЫК</w:t>
      </w:r>
    </w:p>
    <w:p w:rsidR="00907600" w:rsidRPr="00001651" w:rsidRDefault="00907600" w:rsidP="00907600">
      <w:pPr>
        <w:rPr>
          <w:szCs w:val="28"/>
        </w:rPr>
      </w:pPr>
      <w:r w:rsidRPr="00001651">
        <w:rPr>
          <w:b/>
          <w:szCs w:val="28"/>
        </w:rPr>
        <w:t xml:space="preserve">           от____________                    </w:t>
      </w:r>
      <w:r w:rsidRPr="00001651">
        <w:rPr>
          <w:szCs w:val="28"/>
        </w:rPr>
        <w:t>г. Казань</w:t>
      </w:r>
      <w:r w:rsidRPr="00001651">
        <w:rPr>
          <w:b/>
          <w:szCs w:val="28"/>
        </w:rPr>
        <w:t xml:space="preserve">                  № ____________</w:t>
      </w:r>
    </w:p>
    <w:p w:rsidR="00907600" w:rsidRPr="00001651" w:rsidRDefault="00907600" w:rsidP="00907600">
      <w:pPr>
        <w:rPr>
          <w:szCs w:val="28"/>
        </w:rPr>
      </w:pPr>
    </w:p>
    <w:p w:rsidR="000211CC" w:rsidRPr="00001651" w:rsidRDefault="000211CC" w:rsidP="00D47609">
      <w:pPr>
        <w:tabs>
          <w:tab w:val="left" w:pos="1134"/>
        </w:tabs>
        <w:rPr>
          <w:szCs w:val="28"/>
        </w:rPr>
      </w:pPr>
    </w:p>
    <w:p w:rsidR="006A552A" w:rsidRPr="006A552A" w:rsidRDefault="006A552A" w:rsidP="006A552A">
      <w:pPr>
        <w:tabs>
          <w:tab w:val="left" w:pos="4395"/>
        </w:tabs>
        <w:autoSpaceDE w:val="0"/>
        <w:autoSpaceDN w:val="0"/>
        <w:adjustRightInd w:val="0"/>
        <w:spacing w:line="264" w:lineRule="auto"/>
        <w:ind w:right="4820"/>
        <w:jc w:val="both"/>
        <w:rPr>
          <w:rFonts w:eastAsia="Calibri"/>
        </w:rPr>
      </w:pPr>
      <w:bookmarkStart w:id="0" w:name="sub_2"/>
      <w:r w:rsidRPr="006A552A">
        <w:rPr>
          <w:rFonts w:eastAsia="Calibri"/>
          <w:szCs w:val="28"/>
        </w:rPr>
        <w:t xml:space="preserve">О </w:t>
      </w:r>
      <w:r>
        <w:rPr>
          <w:rFonts w:eastAsia="Calibri"/>
          <w:szCs w:val="28"/>
        </w:rPr>
        <w:t xml:space="preserve">признании утратившими силу отдельных приказов Государственного комитета Республики Татарстан </w:t>
      </w:r>
      <w:r>
        <w:rPr>
          <w:rFonts w:eastAsia="Calibri"/>
          <w:szCs w:val="28"/>
        </w:rPr>
        <w:br/>
        <w:t>по тарифам</w:t>
      </w:r>
    </w:p>
    <w:p w:rsidR="005D76C3" w:rsidRDefault="005D76C3" w:rsidP="00CB2372">
      <w:pPr>
        <w:jc w:val="both"/>
        <w:rPr>
          <w:szCs w:val="28"/>
        </w:rPr>
      </w:pPr>
    </w:p>
    <w:p w:rsidR="00CB2372" w:rsidRDefault="00535FDA" w:rsidP="00FF497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18309D">
        <w:rPr>
          <w:szCs w:val="28"/>
        </w:rPr>
        <w:t xml:space="preserve"> </w:t>
      </w:r>
      <w:r w:rsidR="00CB2372" w:rsidRPr="001A4486">
        <w:rPr>
          <w:szCs w:val="28"/>
        </w:rPr>
        <w:t>р</w:t>
      </w:r>
      <w:r w:rsidR="0018309D">
        <w:rPr>
          <w:szCs w:val="28"/>
        </w:rPr>
        <w:t xml:space="preserve"> </w:t>
      </w:r>
      <w:r w:rsidR="00CB2372" w:rsidRPr="001A4486">
        <w:rPr>
          <w:szCs w:val="28"/>
        </w:rPr>
        <w:t>и</w:t>
      </w:r>
      <w:r w:rsidR="0018309D">
        <w:rPr>
          <w:szCs w:val="28"/>
        </w:rPr>
        <w:t xml:space="preserve"> </w:t>
      </w:r>
      <w:r w:rsidR="00CB2372" w:rsidRPr="001A4486">
        <w:rPr>
          <w:szCs w:val="28"/>
        </w:rPr>
        <w:t>к</w:t>
      </w:r>
      <w:r w:rsidR="0018309D">
        <w:rPr>
          <w:szCs w:val="28"/>
        </w:rPr>
        <w:t xml:space="preserve"> </w:t>
      </w:r>
      <w:r w:rsidR="00CB2372" w:rsidRPr="001A4486">
        <w:rPr>
          <w:szCs w:val="28"/>
        </w:rPr>
        <w:t>а</w:t>
      </w:r>
      <w:r w:rsidR="0018309D">
        <w:rPr>
          <w:szCs w:val="28"/>
        </w:rPr>
        <w:t xml:space="preserve"> </w:t>
      </w:r>
      <w:r w:rsidR="00CB2372" w:rsidRPr="001A4486">
        <w:rPr>
          <w:szCs w:val="28"/>
        </w:rPr>
        <w:t>з</w:t>
      </w:r>
      <w:r w:rsidR="0018309D">
        <w:rPr>
          <w:szCs w:val="28"/>
        </w:rPr>
        <w:t xml:space="preserve"> </w:t>
      </w:r>
      <w:r w:rsidR="00CB2372" w:rsidRPr="001A4486">
        <w:rPr>
          <w:szCs w:val="28"/>
        </w:rPr>
        <w:t>ы</w:t>
      </w:r>
      <w:r w:rsidR="0018309D">
        <w:rPr>
          <w:szCs w:val="28"/>
        </w:rPr>
        <w:t xml:space="preserve"> </w:t>
      </w:r>
      <w:r w:rsidR="00CB2372" w:rsidRPr="001A4486">
        <w:rPr>
          <w:szCs w:val="28"/>
        </w:rPr>
        <w:t>в</w:t>
      </w:r>
      <w:r w:rsidR="0018309D">
        <w:rPr>
          <w:szCs w:val="28"/>
        </w:rPr>
        <w:t xml:space="preserve"> </w:t>
      </w:r>
      <w:r w:rsidR="00CB2372" w:rsidRPr="001A4486">
        <w:rPr>
          <w:szCs w:val="28"/>
        </w:rPr>
        <w:t>а</w:t>
      </w:r>
      <w:r w:rsidR="0018309D">
        <w:rPr>
          <w:szCs w:val="28"/>
        </w:rPr>
        <w:t xml:space="preserve"> </w:t>
      </w:r>
      <w:r w:rsidR="00CB2372" w:rsidRPr="001A4486">
        <w:rPr>
          <w:szCs w:val="28"/>
        </w:rPr>
        <w:t>ю:</w:t>
      </w:r>
    </w:p>
    <w:p w:rsidR="00AE7567" w:rsidRPr="00AE7567" w:rsidRDefault="007006CC" w:rsidP="007006CC">
      <w:pPr>
        <w:pStyle w:val="a4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Pr="007006CC">
        <w:rPr>
          <w:color w:val="FFFFFF" w:themeColor="background1"/>
          <w:szCs w:val="28"/>
        </w:rPr>
        <w:t>..</w:t>
      </w:r>
      <w:r w:rsidR="009739A6">
        <w:rPr>
          <w:szCs w:val="28"/>
        </w:rPr>
        <w:t>Признать утратившими силу</w:t>
      </w:r>
      <w:r w:rsidR="00535FDA">
        <w:rPr>
          <w:szCs w:val="28"/>
        </w:rPr>
        <w:t xml:space="preserve"> следующие п</w:t>
      </w:r>
      <w:r w:rsidR="009739A6" w:rsidRPr="009739A6">
        <w:rPr>
          <w:szCs w:val="28"/>
        </w:rPr>
        <w:t>риказы Государственного комитета Республики Татарстан по тарифам:</w:t>
      </w:r>
    </w:p>
    <w:p w:rsidR="00E273BC" w:rsidRDefault="00E273BC" w:rsidP="00607B1E">
      <w:pPr>
        <w:spacing w:line="276" w:lineRule="auto"/>
        <w:ind w:firstLine="709"/>
        <w:jc w:val="both"/>
        <w:rPr>
          <w:szCs w:val="28"/>
        </w:rPr>
      </w:pPr>
      <w:r w:rsidRPr="00E273BC">
        <w:rPr>
          <w:szCs w:val="28"/>
        </w:rPr>
        <w:t>от 21.05.2022 № 420/2022 «Об утверждении Административного регламента предоставления Государственным комитетом Республики Татарстан по тарифам государственной услуги по утверждению нормативов запасов топлива на и</w:t>
      </w:r>
      <w:bookmarkStart w:id="1" w:name="_GoBack"/>
      <w:bookmarkEnd w:id="1"/>
      <w:r w:rsidRPr="00E273BC">
        <w:rPr>
          <w:szCs w:val="28"/>
        </w:rPr>
        <w:t>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более»;</w:t>
      </w:r>
    </w:p>
    <w:p w:rsidR="00AB5701" w:rsidRDefault="00AB5701" w:rsidP="00607B1E">
      <w:pPr>
        <w:spacing w:line="276" w:lineRule="auto"/>
        <w:ind w:firstLine="709"/>
        <w:jc w:val="both"/>
        <w:rPr>
          <w:szCs w:val="28"/>
        </w:rPr>
      </w:pPr>
      <w:r w:rsidRPr="00AB5701">
        <w:rPr>
          <w:szCs w:val="28"/>
        </w:rPr>
        <w:t>от 25.03.2026 № 99/2026 «О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утверждению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</w:t>
      </w:r>
      <w:r>
        <w:rPr>
          <w:szCs w:val="28"/>
        </w:rPr>
        <w:t xml:space="preserve">лектрической и тепловой энергии с установленной мощностью </w:t>
      </w:r>
      <w:r w:rsidRPr="00AB5701">
        <w:rPr>
          <w:szCs w:val="28"/>
        </w:rPr>
        <w:t>производства эл</w:t>
      </w:r>
      <w:r>
        <w:rPr>
          <w:szCs w:val="28"/>
        </w:rPr>
        <w:t xml:space="preserve">ектрической энергии 25 мегаватт и более, </w:t>
      </w:r>
      <w:r w:rsidRPr="00AB5701">
        <w:rPr>
          <w:szCs w:val="28"/>
        </w:rPr>
        <w:t>утвержденный приказом Государственного ко</w:t>
      </w:r>
      <w:r w:rsidR="007B108A">
        <w:rPr>
          <w:szCs w:val="28"/>
        </w:rPr>
        <w:t xml:space="preserve">митета Республики Татарстан </w:t>
      </w:r>
      <w:r w:rsidRPr="00AB5701">
        <w:rPr>
          <w:szCs w:val="28"/>
        </w:rPr>
        <w:t xml:space="preserve">по тарифам от 21.05.2022 </w:t>
      </w:r>
      <w:r w:rsidR="00535FDA">
        <w:rPr>
          <w:szCs w:val="28"/>
        </w:rPr>
        <w:br/>
      </w:r>
      <w:r w:rsidRPr="00AB5701">
        <w:rPr>
          <w:szCs w:val="28"/>
        </w:rPr>
        <w:t>№ 420/2022»</w:t>
      </w:r>
      <w:r>
        <w:rPr>
          <w:szCs w:val="28"/>
        </w:rPr>
        <w:t>;</w:t>
      </w:r>
    </w:p>
    <w:p w:rsidR="00DD69A9" w:rsidRDefault="00DD69A9" w:rsidP="00DD69A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от 15.08.2022 № 554</w:t>
      </w:r>
      <w:r w:rsidRPr="00E273BC">
        <w:rPr>
          <w:szCs w:val="28"/>
        </w:rPr>
        <w:t xml:space="preserve">/2022 «Об утверждении Административного регламента предоставления Государственным комитетом Республики Татарстан по тарифам </w:t>
      </w:r>
      <w:r w:rsidRPr="00643BF0">
        <w:rPr>
          <w:rFonts w:eastAsia="Calibri"/>
          <w:lang w:eastAsia="en-US"/>
        </w:rPr>
        <w:t xml:space="preserve">государственной услуги по установлению цен (тарифов) в </w:t>
      </w:r>
      <w:r w:rsidRPr="00643BF0">
        <w:rPr>
          <w:rFonts w:eastAsia="Calibri"/>
          <w:lang w:eastAsia="en-US"/>
        </w:rPr>
        <w:lastRenderedPageBreak/>
        <w:t>электроэнергетике, установлению сбытовых надбавок гарантирующих поставщиков электрической энергии</w:t>
      </w:r>
      <w:r w:rsidRPr="00E273BC">
        <w:rPr>
          <w:szCs w:val="28"/>
        </w:rPr>
        <w:t>»;</w:t>
      </w:r>
    </w:p>
    <w:p w:rsidR="00DD69A9" w:rsidRDefault="00DD69A9" w:rsidP="00DD69A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от 29.06.2023 № 476</w:t>
      </w:r>
      <w:r w:rsidRPr="00F76C24">
        <w:rPr>
          <w:szCs w:val="28"/>
        </w:rPr>
        <w:t>/2023 «</w:t>
      </w:r>
      <w:r>
        <w:rPr>
          <w:szCs w:val="28"/>
        </w:rPr>
        <w:t xml:space="preserve">О внесении изменений в приказ </w:t>
      </w:r>
      <w:r w:rsidRPr="00DD69A9">
        <w:rPr>
          <w:szCs w:val="28"/>
        </w:rPr>
        <w:t>Государственного комитета Республики Татарстан по тарифам</w:t>
      </w:r>
      <w:r w:rsidRPr="009739A6">
        <w:rPr>
          <w:szCs w:val="28"/>
        </w:rPr>
        <w:t xml:space="preserve"> </w:t>
      </w:r>
      <w:r>
        <w:rPr>
          <w:szCs w:val="28"/>
        </w:rPr>
        <w:t xml:space="preserve">от 15.08.2022 </w:t>
      </w:r>
      <w:r>
        <w:rPr>
          <w:szCs w:val="28"/>
        </w:rPr>
        <w:br/>
        <w:t>№ 554</w:t>
      </w:r>
      <w:r w:rsidRPr="00E273BC">
        <w:rPr>
          <w:szCs w:val="28"/>
        </w:rPr>
        <w:t xml:space="preserve">/2022 «Об утверждении Административного регламента предоставления Государственным комитетом Республики Татарстан по тарифам </w:t>
      </w:r>
      <w:r w:rsidRPr="00643BF0">
        <w:rPr>
          <w:rFonts w:eastAsia="Calibri"/>
          <w:lang w:eastAsia="en-US"/>
        </w:rPr>
        <w:t>государственной услуги по установлению цен (тарифов) в электроэнергетике, установлению сбытовых надбавок гарантирующих поставщиков электрической энергии</w:t>
      </w:r>
      <w:r>
        <w:rPr>
          <w:rFonts w:eastAsia="Calibri"/>
          <w:lang w:eastAsia="en-US"/>
        </w:rPr>
        <w:t xml:space="preserve">, </w:t>
      </w:r>
      <w:r w:rsidRPr="00643BF0">
        <w:rPr>
          <w:rFonts w:eastAsia="Calibri"/>
          <w:lang w:eastAsia="en-US"/>
        </w:rPr>
        <w:t xml:space="preserve">утвержденный приказом Государственного комитета </w:t>
      </w:r>
      <w:r>
        <w:rPr>
          <w:rFonts w:eastAsia="Calibri"/>
          <w:lang w:eastAsia="en-US"/>
        </w:rPr>
        <w:t xml:space="preserve">Республики Татарстан по тарифам от 15.08.2022 № </w:t>
      </w:r>
      <w:r w:rsidRPr="00643BF0">
        <w:rPr>
          <w:rFonts w:eastAsia="Calibri"/>
          <w:lang w:eastAsia="en-US"/>
        </w:rPr>
        <w:t>554/2022</w:t>
      </w:r>
      <w:r w:rsidRPr="00E273BC">
        <w:rPr>
          <w:szCs w:val="28"/>
        </w:rPr>
        <w:t>»</w:t>
      </w:r>
      <w:r>
        <w:rPr>
          <w:szCs w:val="28"/>
        </w:rPr>
        <w:t>;</w:t>
      </w:r>
    </w:p>
    <w:p w:rsidR="00DD69A9" w:rsidRDefault="00DD69A9" w:rsidP="0085306E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от 02.04.2025 № 92/2025</w:t>
      </w:r>
      <w:r w:rsidRPr="00F76C24">
        <w:rPr>
          <w:szCs w:val="28"/>
        </w:rPr>
        <w:t xml:space="preserve"> «</w:t>
      </w:r>
      <w:r>
        <w:rPr>
          <w:szCs w:val="28"/>
        </w:rPr>
        <w:t xml:space="preserve">О внесении изменений в приказ </w:t>
      </w:r>
      <w:r w:rsidRPr="00DD69A9">
        <w:rPr>
          <w:szCs w:val="28"/>
        </w:rPr>
        <w:t>Государственного комитета Республики Татарстан по тарифам</w:t>
      </w:r>
      <w:r w:rsidRPr="009739A6">
        <w:rPr>
          <w:szCs w:val="28"/>
        </w:rPr>
        <w:t xml:space="preserve"> </w:t>
      </w:r>
      <w:r>
        <w:rPr>
          <w:szCs w:val="28"/>
        </w:rPr>
        <w:t xml:space="preserve">от 15.08.2022 </w:t>
      </w:r>
      <w:r>
        <w:rPr>
          <w:szCs w:val="28"/>
        </w:rPr>
        <w:br/>
        <w:t>№ 554</w:t>
      </w:r>
      <w:r w:rsidRPr="00E273BC">
        <w:rPr>
          <w:szCs w:val="28"/>
        </w:rPr>
        <w:t xml:space="preserve">/2022 «Об утверждении Административного регламента предоставления Государственным комитетом Республики Татарстан по тарифам </w:t>
      </w:r>
      <w:r w:rsidRPr="00643BF0">
        <w:rPr>
          <w:rFonts w:eastAsia="Calibri"/>
          <w:lang w:eastAsia="en-US"/>
        </w:rPr>
        <w:t>государственной услуги по установлению цен (тарифов) в электроэнергетике, установлению сбытовых надбавок гарантирующих поставщиков электрической энергии</w:t>
      </w:r>
      <w:r w:rsidR="0085306E">
        <w:rPr>
          <w:rFonts w:eastAsia="Calibri"/>
          <w:lang w:eastAsia="en-US"/>
        </w:rPr>
        <w:t xml:space="preserve">, </w:t>
      </w:r>
      <w:r w:rsidR="0085306E" w:rsidRPr="00643BF0">
        <w:rPr>
          <w:rFonts w:eastAsia="Calibri"/>
          <w:lang w:eastAsia="en-US"/>
        </w:rPr>
        <w:t xml:space="preserve">утвержденный приказом Государственного комитета </w:t>
      </w:r>
      <w:r w:rsidR="0085306E">
        <w:rPr>
          <w:rFonts w:eastAsia="Calibri"/>
          <w:lang w:eastAsia="en-US"/>
        </w:rPr>
        <w:t xml:space="preserve">Республики Татарстан по тарифам от 15.08.2022 № </w:t>
      </w:r>
      <w:r w:rsidR="0085306E" w:rsidRPr="00643BF0">
        <w:rPr>
          <w:rFonts w:eastAsia="Calibri"/>
          <w:lang w:eastAsia="en-US"/>
        </w:rPr>
        <w:t>554/2022</w:t>
      </w:r>
      <w:r w:rsidRPr="00E273BC">
        <w:rPr>
          <w:szCs w:val="28"/>
        </w:rPr>
        <w:t>»</w:t>
      </w:r>
      <w:r>
        <w:rPr>
          <w:szCs w:val="28"/>
        </w:rPr>
        <w:t>;</w:t>
      </w:r>
    </w:p>
    <w:p w:rsidR="00862DEA" w:rsidRDefault="00862DEA" w:rsidP="0085306E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от 10.03.2026 № 66/2026 «</w:t>
      </w:r>
      <w:r w:rsidRPr="00643BF0">
        <w:rPr>
          <w:rFonts w:eastAsia="Calibri"/>
          <w:lang w:eastAsia="en-US"/>
        </w:rPr>
        <w:t xml:space="preserve"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цен (тарифов) в электроэнергетике, установлению сбытовых надбавок гарантирующих поставщиков электрической энергии, утвержденный приказом Государственного комитета </w:t>
      </w:r>
      <w:r>
        <w:rPr>
          <w:rFonts w:eastAsia="Calibri"/>
          <w:lang w:eastAsia="en-US"/>
        </w:rPr>
        <w:t xml:space="preserve">Республики Татарстан по тарифам от 15.08.2022 </w:t>
      </w:r>
      <w:r>
        <w:rPr>
          <w:rFonts w:eastAsia="Calibri"/>
          <w:lang w:eastAsia="en-US"/>
        </w:rPr>
        <w:br/>
        <w:t xml:space="preserve">№ </w:t>
      </w:r>
      <w:r w:rsidRPr="00643BF0">
        <w:rPr>
          <w:rFonts w:eastAsia="Calibri"/>
          <w:lang w:eastAsia="en-US"/>
        </w:rPr>
        <w:t>554/2022</w:t>
      </w:r>
      <w:r>
        <w:rPr>
          <w:szCs w:val="28"/>
        </w:rPr>
        <w:t>»</w:t>
      </w:r>
      <w:r w:rsidR="00535FDA">
        <w:rPr>
          <w:szCs w:val="28"/>
        </w:rPr>
        <w:t>;</w:t>
      </w:r>
    </w:p>
    <w:p w:rsidR="00607B1E" w:rsidRDefault="00607B1E" w:rsidP="00607B1E">
      <w:pPr>
        <w:spacing w:line="276" w:lineRule="auto"/>
        <w:ind w:firstLine="709"/>
        <w:jc w:val="both"/>
        <w:rPr>
          <w:szCs w:val="28"/>
        </w:rPr>
      </w:pPr>
      <w:r w:rsidRPr="00607B1E">
        <w:rPr>
          <w:szCs w:val="28"/>
        </w:rPr>
        <w:t xml:space="preserve">от 21.09.2022 № 418/2022 «Об утверждении Административного регламента </w:t>
      </w:r>
      <w:r w:rsidRPr="00607B1E">
        <w:rPr>
          <w:rFonts w:eastAsia="Calibri"/>
          <w:szCs w:val="28"/>
        </w:rPr>
        <w:t xml:space="preserve">предоставления Государственным комитетом Республики Татарстан по тарифам государственной услуги по </w:t>
      </w:r>
      <w:r w:rsidRPr="00607B1E">
        <w:rPr>
          <w:rFonts w:eastAsia="Calibri"/>
          <w:szCs w:val="28"/>
          <w:lang w:eastAsia="en-US"/>
        </w:rPr>
        <w:t>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в режиме комбинированной выработки электрической и тепловой энергии с установленной мощностью электрической энергии 25 мегаватт и более</w:t>
      </w:r>
      <w:r w:rsidRPr="00607B1E">
        <w:rPr>
          <w:szCs w:val="28"/>
        </w:rPr>
        <w:t>»</w:t>
      </w:r>
      <w:r w:rsidR="00862DEA">
        <w:rPr>
          <w:szCs w:val="28"/>
        </w:rPr>
        <w:t>;</w:t>
      </w:r>
    </w:p>
    <w:p w:rsidR="00AB5701" w:rsidRPr="00607B1E" w:rsidRDefault="00AB5701" w:rsidP="00607B1E">
      <w:pPr>
        <w:spacing w:line="276" w:lineRule="auto"/>
        <w:ind w:firstLine="709"/>
        <w:jc w:val="both"/>
        <w:rPr>
          <w:szCs w:val="28"/>
        </w:rPr>
      </w:pPr>
      <w:r>
        <w:t>от 25.03.2026 № 98/2026</w:t>
      </w:r>
      <w:r w:rsidRPr="00C62699">
        <w:t xml:space="preserve"> «</w:t>
      </w:r>
      <w:r w:rsidRPr="00007AAF">
        <w:t xml:space="preserve"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в режиме комбинированной выработки электрической и тепловой энергии с </w:t>
      </w:r>
      <w:r w:rsidRPr="00007AAF">
        <w:lastRenderedPageBreak/>
        <w:t>установленной мощностью электрической энергии 25 мегаватт и более, утвержденный приказом Государственного комитета Республики Татарстан п</w:t>
      </w:r>
      <w:r>
        <w:t xml:space="preserve">о тарифам от 21.05.2022 № </w:t>
      </w:r>
      <w:r w:rsidRPr="00007AAF">
        <w:t>418/2022</w:t>
      </w:r>
      <w:r w:rsidRPr="00C62699">
        <w:t>»</w:t>
      </w:r>
      <w:r>
        <w:t>;</w:t>
      </w:r>
    </w:p>
    <w:p w:rsidR="00CB2372" w:rsidRDefault="009739A6" w:rsidP="009739A6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53B7B">
        <w:rPr>
          <w:szCs w:val="28"/>
        </w:rPr>
        <w:t>от 21.09.2022 № 419/2022</w:t>
      </w:r>
      <w:r w:rsidR="00360C47" w:rsidRPr="009739A6">
        <w:rPr>
          <w:szCs w:val="28"/>
        </w:rPr>
        <w:t xml:space="preserve"> </w:t>
      </w:r>
      <w:r w:rsidR="00853B7B">
        <w:rPr>
          <w:szCs w:val="28"/>
        </w:rPr>
        <w:t>«Об утверждении Административного</w:t>
      </w:r>
      <w:r w:rsidR="00990200" w:rsidRPr="009739A6">
        <w:rPr>
          <w:szCs w:val="28"/>
        </w:rPr>
        <w:t xml:space="preserve"> регламент</w:t>
      </w:r>
      <w:r w:rsidR="00853B7B">
        <w:rPr>
          <w:szCs w:val="28"/>
        </w:rPr>
        <w:t>а</w:t>
      </w:r>
      <w:r w:rsidR="00990200" w:rsidRPr="009739A6">
        <w:rPr>
          <w:szCs w:val="28"/>
        </w:rPr>
        <w:t xml:space="preserve">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  численностью населения пятьсот тысяч человек и более»</w:t>
      </w:r>
      <w:r>
        <w:rPr>
          <w:szCs w:val="28"/>
        </w:rPr>
        <w:t>;</w:t>
      </w:r>
    </w:p>
    <w:p w:rsidR="00C5679D" w:rsidRDefault="00C5679D" w:rsidP="00C5679D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от 25.03.2026 № 97/2026</w:t>
      </w:r>
      <w:r w:rsidRPr="00F76C24">
        <w:rPr>
          <w:szCs w:val="28"/>
        </w:rPr>
        <w:t xml:space="preserve"> </w:t>
      </w:r>
      <w:r w:rsidRPr="00DE5DC0">
        <w:t xml:space="preserve">«О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более, утвержденный приказом Государственного комитета </w:t>
      </w:r>
      <w:r>
        <w:t xml:space="preserve">Республики Татарстан по тарифам от 21.05.2022 № </w:t>
      </w:r>
      <w:r w:rsidRPr="00DE5DC0">
        <w:t>419/2022»</w:t>
      </w:r>
      <w:r>
        <w:rPr>
          <w:szCs w:val="28"/>
        </w:rPr>
        <w:t>;</w:t>
      </w:r>
    </w:p>
    <w:p w:rsidR="00AE7567" w:rsidRDefault="003F1556" w:rsidP="00E273BC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от 22.02.2023 № </w:t>
      </w:r>
      <w:r w:rsidR="00725C0A">
        <w:rPr>
          <w:szCs w:val="28"/>
        </w:rPr>
        <w:t>Пр-</w:t>
      </w:r>
      <w:r w:rsidR="00AE7567">
        <w:rPr>
          <w:szCs w:val="28"/>
        </w:rPr>
        <w:t>20/2023 «Об утверждении Административного</w:t>
      </w:r>
      <w:r w:rsidR="00AE7567" w:rsidRPr="009739A6">
        <w:rPr>
          <w:szCs w:val="28"/>
        </w:rPr>
        <w:t xml:space="preserve"> регламент</w:t>
      </w:r>
      <w:r w:rsidR="00AE7567">
        <w:rPr>
          <w:szCs w:val="28"/>
        </w:rPr>
        <w:t>а</w:t>
      </w:r>
      <w:r w:rsidR="00AE7567" w:rsidRPr="009739A6">
        <w:rPr>
          <w:szCs w:val="28"/>
        </w:rPr>
        <w:t xml:space="preserve"> предоставления Государственным комитетом Республики Татарстан по тарифам государственной услуги</w:t>
      </w:r>
      <w:r w:rsidR="00AE7567">
        <w:rPr>
          <w:szCs w:val="28"/>
        </w:rPr>
        <w:t xml:space="preserve"> </w:t>
      </w:r>
      <w:r w:rsidR="00AE7567" w:rsidRPr="000F5B1C">
        <w:rPr>
          <w:rFonts w:eastAsia="Calibri"/>
          <w:szCs w:val="28"/>
        </w:rPr>
        <w:t>по установлению</w:t>
      </w:r>
      <w:r w:rsidR="00AE7567">
        <w:rPr>
          <w:rFonts w:eastAsia="Calibri"/>
          <w:szCs w:val="28"/>
        </w:rPr>
        <w:t xml:space="preserve"> тарифов</w:t>
      </w:r>
      <w:r w:rsidR="00AE7567" w:rsidRPr="00E23275">
        <w:rPr>
          <w:szCs w:val="28"/>
        </w:rPr>
        <w:t xml:space="preserve"> в сфере водоснабжения и водоотведения</w:t>
      </w:r>
      <w:r w:rsidR="00AE7567">
        <w:rPr>
          <w:szCs w:val="28"/>
        </w:rPr>
        <w:t>»;</w:t>
      </w:r>
    </w:p>
    <w:p w:rsidR="00AE7567" w:rsidRDefault="00F76C24" w:rsidP="00E273BC">
      <w:pPr>
        <w:spacing w:line="276" w:lineRule="auto"/>
        <w:ind w:firstLine="709"/>
        <w:jc w:val="both"/>
        <w:rPr>
          <w:szCs w:val="28"/>
        </w:rPr>
      </w:pPr>
      <w:r w:rsidRPr="00F76C24">
        <w:rPr>
          <w:szCs w:val="28"/>
        </w:rPr>
        <w:t>от 19.06.2023 № 462</w:t>
      </w:r>
      <w:r w:rsidR="00AE7567" w:rsidRPr="00F76C24">
        <w:rPr>
          <w:szCs w:val="28"/>
        </w:rPr>
        <w:t>/2023 «</w:t>
      </w:r>
      <w:r w:rsidR="00535FDA">
        <w:rPr>
          <w:szCs w:val="28"/>
        </w:rPr>
        <w:t>О внесении изменений</w:t>
      </w:r>
      <w:r w:rsidR="00AE7567">
        <w:rPr>
          <w:szCs w:val="28"/>
        </w:rPr>
        <w:t xml:space="preserve"> в </w:t>
      </w:r>
      <w:r w:rsidR="00725C0A" w:rsidRPr="00725C0A">
        <w:rPr>
          <w:szCs w:val="28"/>
        </w:rPr>
        <w:t>приказ Государственного комитета Республики Татарс</w:t>
      </w:r>
      <w:r w:rsidR="00725C0A">
        <w:rPr>
          <w:szCs w:val="28"/>
        </w:rPr>
        <w:t xml:space="preserve">тан по тарифам от 22.02.2022 </w:t>
      </w:r>
      <w:r w:rsidR="00535FDA">
        <w:rPr>
          <w:szCs w:val="28"/>
        </w:rPr>
        <w:br/>
      </w:r>
      <w:r w:rsidR="00725C0A">
        <w:rPr>
          <w:szCs w:val="28"/>
        </w:rPr>
        <w:t>№ Пр-20/2023 «</w:t>
      </w:r>
      <w:r w:rsidR="00725C0A" w:rsidRPr="00725C0A">
        <w:rPr>
          <w:szCs w:val="28"/>
        </w:rPr>
        <w:t>Об утверждении</w:t>
      </w:r>
      <w:r w:rsidR="00725C0A">
        <w:rPr>
          <w:szCs w:val="28"/>
        </w:rPr>
        <w:t xml:space="preserve"> Административного</w:t>
      </w:r>
      <w:r w:rsidR="00AE7567" w:rsidRPr="009739A6">
        <w:rPr>
          <w:szCs w:val="28"/>
        </w:rPr>
        <w:t xml:space="preserve"> регламент</w:t>
      </w:r>
      <w:r w:rsidR="00725C0A">
        <w:rPr>
          <w:szCs w:val="28"/>
        </w:rPr>
        <w:t>а</w:t>
      </w:r>
      <w:r w:rsidR="00AE7567" w:rsidRPr="009739A6">
        <w:rPr>
          <w:szCs w:val="28"/>
        </w:rPr>
        <w:t xml:space="preserve"> предоставления Государственным комитетом Республики Татарстан по тарифам государственной услуги</w:t>
      </w:r>
      <w:r>
        <w:rPr>
          <w:szCs w:val="28"/>
        </w:rPr>
        <w:t xml:space="preserve"> </w:t>
      </w:r>
      <w:r w:rsidRPr="000F5B1C">
        <w:rPr>
          <w:rFonts w:eastAsia="Calibri"/>
          <w:szCs w:val="28"/>
        </w:rPr>
        <w:t>по установлению</w:t>
      </w:r>
      <w:r>
        <w:rPr>
          <w:rFonts w:eastAsia="Calibri"/>
          <w:szCs w:val="28"/>
        </w:rPr>
        <w:t xml:space="preserve"> тарифов</w:t>
      </w:r>
      <w:r w:rsidRPr="00E23275">
        <w:rPr>
          <w:szCs w:val="28"/>
        </w:rPr>
        <w:t xml:space="preserve"> в сфере водоснабжения и водоотведения</w:t>
      </w:r>
      <w:r>
        <w:rPr>
          <w:szCs w:val="28"/>
        </w:rPr>
        <w:t>»;</w:t>
      </w:r>
    </w:p>
    <w:p w:rsidR="00725C0A" w:rsidRDefault="00725C0A" w:rsidP="00725C0A">
      <w:pPr>
        <w:spacing w:line="276" w:lineRule="auto"/>
        <w:ind w:firstLine="709"/>
        <w:jc w:val="both"/>
        <w:rPr>
          <w:szCs w:val="28"/>
        </w:rPr>
      </w:pPr>
      <w:r w:rsidRPr="00725C0A">
        <w:rPr>
          <w:szCs w:val="28"/>
        </w:rPr>
        <w:t>от 07.04.2026 № 129/2026 «О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</w:t>
      </w:r>
      <w:r>
        <w:rPr>
          <w:szCs w:val="28"/>
        </w:rPr>
        <w:t xml:space="preserve"> тарифов в сфере водоснабжения </w:t>
      </w:r>
      <w:r w:rsidRPr="00725C0A">
        <w:rPr>
          <w:szCs w:val="28"/>
        </w:rPr>
        <w:t xml:space="preserve">и водоотведения, утвержденный приказом Государственного комитета Республики Татарстан по тарифам от 22.02.2023 № </w:t>
      </w:r>
      <w:r w:rsidR="00F40E5F">
        <w:rPr>
          <w:szCs w:val="28"/>
        </w:rPr>
        <w:t>Пр-</w:t>
      </w:r>
      <w:r w:rsidRPr="00725C0A">
        <w:rPr>
          <w:szCs w:val="28"/>
        </w:rPr>
        <w:t>20/2023»</w:t>
      </w:r>
      <w:r>
        <w:rPr>
          <w:szCs w:val="28"/>
        </w:rPr>
        <w:t>;</w:t>
      </w:r>
    </w:p>
    <w:p w:rsidR="002867D7" w:rsidRDefault="002867D7" w:rsidP="00DD69A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от 21.06.2023 № 467/2023 «Об утверждении Административного</w:t>
      </w:r>
      <w:r w:rsidRPr="009739A6">
        <w:rPr>
          <w:szCs w:val="28"/>
        </w:rPr>
        <w:t xml:space="preserve"> регламент</w:t>
      </w:r>
      <w:r>
        <w:rPr>
          <w:szCs w:val="28"/>
        </w:rPr>
        <w:t>а</w:t>
      </w:r>
      <w:r w:rsidRPr="009739A6">
        <w:rPr>
          <w:szCs w:val="28"/>
        </w:rPr>
        <w:t xml:space="preserve"> предоставления Государственным комитетом Республики Татарстан по тарифам </w:t>
      </w:r>
      <w:r>
        <w:t>государственной услуги 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  <w:r>
        <w:rPr>
          <w:szCs w:val="28"/>
        </w:rPr>
        <w:t>»;</w:t>
      </w:r>
    </w:p>
    <w:p w:rsidR="00101C65" w:rsidRDefault="00101C65" w:rsidP="00DD69A9">
      <w:pPr>
        <w:spacing w:line="276" w:lineRule="auto"/>
        <w:ind w:firstLine="709"/>
        <w:jc w:val="both"/>
        <w:rPr>
          <w:szCs w:val="28"/>
        </w:rPr>
      </w:pPr>
      <w:r>
        <w:lastRenderedPageBreak/>
        <w:t>от 23.03.2026 № 92/2026</w:t>
      </w:r>
      <w:r w:rsidRPr="00C62699">
        <w:t xml:space="preserve"> «</w:t>
      </w:r>
      <w:r>
        <w:t xml:space="preserve"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Татарстан, утвержденный приказом Государственного комитета Республики Татарстан по тарифам от 21.06.2023 </w:t>
      </w:r>
      <w:r w:rsidR="00F00031">
        <w:br/>
      </w:r>
      <w:r>
        <w:t>№ 467/2023</w:t>
      </w:r>
      <w:r w:rsidRPr="00C62699">
        <w:t>»</w:t>
      </w:r>
      <w:r>
        <w:t>;</w:t>
      </w:r>
    </w:p>
    <w:p w:rsidR="00B02B28" w:rsidRDefault="00B02B28" w:rsidP="00B02B28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от 22.02.2023 № Пр-22/2023 «Об утверждении Административного</w:t>
      </w:r>
      <w:r w:rsidRPr="009739A6">
        <w:rPr>
          <w:szCs w:val="28"/>
        </w:rPr>
        <w:t xml:space="preserve"> регламент</w:t>
      </w:r>
      <w:r>
        <w:rPr>
          <w:szCs w:val="28"/>
        </w:rPr>
        <w:t>а</w:t>
      </w:r>
      <w:r w:rsidRPr="009739A6">
        <w:rPr>
          <w:szCs w:val="28"/>
        </w:rPr>
        <w:t xml:space="preserve"> предоставления Государственным комитетом Республики Татарстан по тарифам </w:t>
      </w:r>
      <w:r w:rsidRPr="00C62699">
        <w:t xml:space="preserve">государственной услуги по установлению предельных тарифов </w:t>
      </w:r>
      <w:r>
        <w:t xml:space="preserve">                    </w:t>
      </w:r>
      <w:r w:rsidRPr="00C62699">
        <w:t>в области обращения с твердыми коммунальными отходами</w:t>
      </w:r>
      <w:r>
        <w:rPr>
          <w:szCs w:val="28"/>
        </w:rPr>
        <w:t>»;</w:t>
      </w:r>
    </w:p>
    <w:p w:rsidR="002867D7" w:rsidRDefault="002867D7" w:rsidP="002867D7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от 31.08.2023 № 566</w:t>
      </w:r>
      <w:r w:rsidRPr="00F76C24">
        <w:rPr>
          <w:szCs w:val="28"/>
        </w:rPr>
        <w:t>/2023 «</w:t>
      </w:r>
      <w:r>
        <w:rPr>
          <w:szCs w:val="28"/>
        </w:rPr>
        <w:t xml:space="preserve">О внесении изменений в приказ </w:t>
      </w:r>
      <w:r w:rsidRPr="002867D7">
        <w:rPr>
          <w:szCs w:val="28"/>
        </w:rPr>
        <w:t>Государственного комитета Республики Татарстан по тарифам от 22.02.2023</w:t>
      </w:r>
      <w:r>
        <w:rPr>
          <w:szCs w:val="28"/>
        </w:rPr>
        <w:t xml:space="preserve"> </w:t>
      </w:r>
      <w:r>
        <w:rPr>
          <w:szCs w:val="28"/>
        </w:rPr>
        <w:br/>
        <w:t>№ Пр-22/2023 «Об утверждении Административного</w:t>
      </w:r>
      <w:r w:rsidRPr="009739A6">
        <w:rPr>
          <w:szCs w:val="28"/>
        </w:rPr>
        <w:t xml:space="preserve"> регламент</w:t>
      </w:r>
      <w:r>
        <w:rPr>
          <w:szCs w:val="28"/>
        </w:rPr>
        <w:t>а</w:t>
      </w:r>
      <w:r w:rsidRPr="009739A6">
        <w:rPr>
          <w:szCs w:val="28"/>
        </w:rPr>
        <w:t xml:space="preserve"> предоставления Государственным комитетом Республики Татарстан по тарифам </w:t>
      </w:r>
      <w:r w:rsidRPr="00C62699">
        <w:t xml:space="preserve">государственной услуги по </w:t>
      </w:r>
      <w:r>
        <w:t xml:space="preserve">установлению предельных тарифов </w:t>
      </w:r>
      <w:r w:rsidRPr="00C62699">
        <w:t>в области обращения с твердыми коммунальными отходами</w:t>
      </w:r>
      <w:r>
        <w:rPr>
          <w:szCs w:val="28"/>
        </w:rPr>
        <w:t>»;</w:t>
      </w:r>
    </w:p>
    <w:p w:rsidR="002867D7" w:rsidRDefault="002867D7" w:rsidP="002867D7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от 30.12.2025 № 1044/2025</w:t>
      </w:r>
      <w:r w:rsidRPr="00F76C24">
        <w:rPr>
          <w:szCs w:val="28"/>
        </w:rPr>
        <w:t xml:space="preserve"> «</w:t>
      </w:r>
      <w:r>
        <w:rPr>
          <w:szCs w:val="28"/>
        </w:rPr>
        <w:t>О внесении изменения в Административный</w:t>
      </w:r>
      <w:r w:rsidRPr="009739A6">
        <w:rPr>
          <w:szCs w:val="28"/>
        </w:rPr>
        <w:t xml:space="preserve"> регламент предоставления Государственным комитетом Республики Татарстан по тарифам государственной услуги</w:t>
      </w:r>
      <w:r>
        <w:rPr>
          <w:szCs w:val="28"/>
        </w:rPr>
        <w:t xml:space="preserve"> </w:t>
      </w:r>
      <w:r w:rsidRPr="000F5B1C">
        <w:rPr>
          <w:rFonts w:eastAsia="Calibri"/>
          <w:szCs w:val="28"/>
        </w:rPr>
        <w:t>по установлению</w:t>
      </w:r>
      <w:r>
        <w:rPr>
          <w:rFonts w:eastAsia="Calibri"/>
          <w:szCs w:val="28"/>
        </w:rPr>
        <w:t xml:space="preserve"> тарифов</w:t>
      </w:r>
      <w:r w:rsidRPr="00E23275">
        <w:rPr>
          <w:szCs w:val="28"/>
        </w:rPr>
        <w:t xml:space="preserve"> в сфере водоснабжения и водоотведения</w:t>
      </w:r>
      <w:r>
        <w:rPr>
          <w:szCs w:val="28"/>
        </w:rPr>
        <w:t xml:space="preserve">, </w:t>
      </w:r>
      <w:r w:rsidRPr="002867D7">
        <w:rPr>
          <w:szCs w:val="28"/>
        </w:rPr>
        <w:t xml:space="preserve">утвержденный приказом Государственного комитета </w:t>
      </w:r>
      <w:r>
        <w:rPr>
          <w:szCs w:val="28"/>
        </w:rPr>
        <w:t xml:space="preserve">Республики Татарстан по тарифам </w:t>
      </w:r>
      <w:r w:rsidRPr="002867D7">
        <w:rPr>
          <w:szCs w:val="28"/>
        </w:rPr>
        <w:t xml:space="preserve">от 22.02.2023 № </w:t>
      </w:r>
      <w:r w:rsidR="00BC3EF2">
        <w:rPr>
          <w:szCs w:val="28"/>
        </w:rPr>
        <w:t>Пр-</w:t>
      </w:r>
      <w:r w:rsidRPr="002867D7">
        <w:rPr>
          <w:szCs w:val="28"/>
        </w:rPr>
        <w:t>22/2023</w:t>
      </w:r>
      <w:r>
        <w:rPr>
          <w:szCs w:val="28"/>
        </w:rPr>
        <w:t>»;</w:t>
      </w:r>
    </w:p>
    <w:p w:rsidR="00E273BC" w:rsidRDefault="00AE7567" w:rsidP="00E273BC">
      <w:pPr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>от 03.03.2023 № 35/2023</w:t>
      </w:r>
      <w:r w:rsidR="00E273BC">
        <w:rPr>
          <w:szCs w:val="28"/>
        </w:rPr>
        <w:t xml:space="preserve"> «Об утверждении Административного</w:t>
      </w:r>
      <w:r w:rsidR="00E273BC" w:rsidRPr="009739A6">
        <w:rPr>
          <w:szCs w:val="28"/>
        </w:rPr>
        <w:t xml:space="preserve"> регламент</w:t>
      </w:r>
      <w:r w:rsidR="00E273BC">
        <w:rPr>
          <w:szCs w:val="28"/>
        </w:rPr>
        <w:t>а</w:t>
      </w:r>
      <w:r w:rsidR="00E273BC" w:rsidRPr="009739A6">
        <w:rPr>
          <w:szCs w:val="28"/>
        </w:rPr>
        <w:t xml:space="preserve"> предоставления Государственным комитетом Республики Татарстан по тарифам государственной услуги</w:t>
      </w:r>
      <w:r>
        <w:rPr>
          <w:szCs w:val="28"/>
        </w:rPr>
        <w:t xml:space="preserve"> </w:t>
      </w:r>
      <w:r w:rsidRPr="000F5B1C">
        <w:rPr>
          <w:rFonts w:eastAsia="Calibri"/>
          <w:szCs w:val="28"/>
        </w:rPr>
        <w:t>по установлению</w:t>
      </w:r>
      <w:r w:rsidRPr="00C165F1">
        <w:rPr>
          <w:rFonts w:eastAsia="Calibri"/>
          <w:szCs w:val="28"/>
        </w:rPr>
        <w:t xml:space="preserve"> тарифов в сфере теплоснабжения</w:t>
      </w:r>
      <w:r>
        <w:rPr>
          <w:rFonts w:eastAsia="Calibri"/>
          <w:szCs w:val="28"/>
        </w:rPr>
        <w:t>»;</w:t>
      </w:r>
    </w:p>
    <w:p w:rsidR="00AE7567" w:rsidRDefault="00AE7567" w:rsidP="00E273BC">
      <w:pPr>
        <w:spacing w:line="276" w:lineRule="auto"/>
        <w:ind w:firstLine="709"/>
        <w:jc w:val="both"/>
        <w:rPr>
          <w:rFonts w:eastAsia="Calibri"/>
          <w:szCs w:val="28"/>
        </w:rPr>
      </w:pPr>
      <w:r w:rsidRPr="00D729F9">
        <w:rPr>
          <w:szCs w:val="28"/>
        </w:rPr>
        <w:t>от 31.08.2023 № 572/2023 «</w:t>
      </w:r>
      <w:r>
        <w:rPr>
          <w:szCs w:val="28"/>
        </w:rPr>
        <w:t xml:space="preserve">О внесении изменения в </w:t>
      </w:r>
      <w:r w:rsidR="00D729F9" w:rsidRPr="00D729F9">
        <w:rPr>
          <w:szCs w:val="28"/>
        </w:rPr>
        <w:t>приказ Государственного комитета Республики Тата</w:t>
      </w:r>
      <w:r w:rsidR="00D729F9">
        <w:rPr>
          <w:szCs w:val="28"/>
        </w:rPr>
        <w:t xml:space="preserve">рстан по тарифам от 03.03.2023 </w:t>
      </w:r>
      <w:r w:rsidR="00D729F9">
        <w:rPr>
          <w:szCs w:val="28"/>
        </w:rPr>
        <w:br/>
        <w:t>№</w:t>
      </w:r>
      <w:r w:rsidR="00D729F9" w:rsidRPr="00D729F9">
        <w:rPr>
          <w:szCs w:val="28"/>
        </w:rPr>
        <w:t xml:space="preserve"> 35/2023 </w:t>
      </w:r>
      <w:r w:rsidR="00D729F9">
        <w:rPr>
          <w:szCs w:val="28"/>
        </w:rPr>
        <w:t xml:space="preserve">«Об утверждении </w:t>
      </w:r>
      <w:r>
        <w:rPr>
          <w:szCs w:val="28"/>
        </w:rPr>
        <w:t>Административ</w:t>
      </w:r>
      <w:r w:rsidR="00D729F9">
        <w:rPr>
          <w:szCs w:val="28"/>
        </w:rPr>
        <w:t>ного</w:t>
      </w:r>
      <w:r w:rsidRPr="009739A6">
        <w:rPr>
          <w:szCs w:val="28"/>
        </w:rPr>
        <w:t xml:space="preserve"> регламент</w:t>
      </w:r>
      <w:r w:rsidR="00D729F9">
        <w:rPr>
          <w:szCs w:val="28"/>
        </w:rPr>
        <w:t>а</w:t>
      </w:r>
      <w:r w:rsidRPr="009739A6">
        <w:rPr>
          <w:szCs w:val="28"/>
        </w:rPr>
        <w:t xml:space="preserve"> предоставления Государственным комитетом Республики Татарстан по тарифам государственной услуги</w:t>
      </w:r>
      <w:r>
        <w:rPr>
          <w:szCs w:val="28"/>
        </w:rPr>
        <w:t xml:space="preserve"> </w:t>
      </w:r>
      <w:r w:rsidRPr="000F5B1C">
        <w:rPr>
          <w:rFonts w:eastAsia="Calibri"/>
          <w:szCs w:val="28"/>
        </w:rPr>
        <w:t>по установлению</w:t>
      </w:r>
      <w:r w:rsidRPr="00C165F1">
        <w:rPr>
          <w:rFonts w:eastAsia="Calibri"/>
          <w:szCs w:val="28"/>
        </w:rPr>
        <w:t xml:space="preserve"> тарифов в сфере теплоснабжения</w:t>
      </w:r>
      <w:r>
        <w:rPr>
          <w:rFonts w:eastAsia="Calibri"/>
          <w:szCs w:val="28"/>
        </w:rPr>
        <w:t>»;</w:t>
      </w:r>
    </w:p>
    <w:p w:rsidR="00862DEA" w:rsidRDefault="00862DEA" w:rsidP="00E273BC">
      <w:pPr>
        <w:spacing w:line="276" w:lineRule="auto"/>
        <w:ind w:firstLine="709"/>
        <w:jc w:val="both"/>
        <w:rPr>
          <w:rFonts w:eastAsia="Calibri"/>
          <w:szCs w:val="28"/>
        </w:rPr>
      </w:pPr>
      <w:r>
        <w:t>от 13.03.2026 № 77/2026</w:t>
      </w:r>
      <w:r w:rsidRPr="00C62699">
        <w:t xml:space="preserve"> «</w:t>
      </w:r>
      <w:r w:rsidRPr="00CC789E">
        <w:t xml:space="preserve">О внесении изменения в Административный регламент предоставления Государственным комитетом Республики Татарстан </w:t>
      </w:r>
      <w:r>
        <w:t xml:space="preserve">               </w:t>
      </w:r>
      <w:r>
        <w:br/>
      </w:r>
      <w:r w:rsidRPr="00CC789E">
        <w:t>по тарифам государственной услуги по установлению тарифов в сфере теплоснабжения, утвержденный приказом Государственного комитета Республики Татарста</w:t>
      </w:r>
      <w:r>
        <w:t>н по тарифам от 03.03.2023 №</w:t>
      </w:r>
      <w:r w:rsidR="00535FDA">
        <w:t xml:space="preserve"> </w:t>
      </w:r>
      <w:r w:rsidRPr="00CC789E">
        <w:t>35/2023</w:t>
      </w:r>
      <w:r w:rsidRPr="00C62699">
        <w:t>»</w:t>
      </w:r>
      <w:r>
        <w:t>;</w:t>
      </w:r>
    </w:p>
    <w:p w:rsidR="00F62D63" w:rsidRDefault="00F62D63" w:rsidP="00F62D63">
      <w:pPr>
        <w:spacing w:line="276" w:lineRule="auto"/>
        <w:ind w:firstLine="709"/>
        <w:jc w:val="both"/>
        <w:rPr>
          <w:color w:val="000000"/>
        </w:rPr>
      </w:pPr>
      <w:r>
        <w:rPr>
          <w:szCs w:val="28"/>
        </w:rPr>
        <w:t>от 24.05.2024 № 403/2024 «Об утверждении Административного</w:t>
      </w:r>
      <w:r w:rsidRPr="009739A6">
        <w:rPr>
          <w:szCs w:val="28"/>
        </w:rPr>
        <w:t xml:space="preserve"> регламент</w:t>
      </w:r>
      <w:r>
        <w:rPr>
          <w:szCs w:val="28"/>
        </w:rPr>
        <w:t>а</w:t>
      </w:r>
      <w:r w:rsidRPr="009739A6">
        <w:rPr>
          <w:szCs w:val="28"/>
        </w:rPr>
        <w:t xml:space="preserve"> предоставления Государственным комитетом Республики Татарстан по тарифам</w:t>
      </w:r>
      <w:r>
        <w:rPr>
          <w:szCs w:val="28"/>
        </w:rPr>
        <w:t xml:space="preserve"> </w:t>
      </w:r>
      <w:r w:rsidRPr="008A55E6">
        <w:t xml:space="preserve">государственной услуги по рассмотрению споров, связанных с </w:t>
      </w:r>
      <w:r w:rsidRPr="008A55E6">
        <w:lastRenderedPageBreak/>
        <w:t>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>
        <w:rPr>
          <w:color w:val="000000"/>
        </w:rPr>
        <w:t>»;</w:t>
      </w:r>
    </w:p>
    <w:p w:rsidR="00F62D63" w:rsidRDefault="00F62D63" w:rsidP="00F62D63">
      <w:pPr>
        <w:spacing w:line="276" w:lineRule="auto"/>
        <w:ind w:firstLine="709"/>
        <w:jc w:val="both"/>
        <w:rPr>
          <w:rFonts w:eastAsia="Calibri"/>
          <w:szCs w:val="28"/>
        </w:rPr>
      </w:pPr>
      <w:r w:rsidRPr="00841C48">
        <w:rPr>
          <w:szCs w:val="28"/>
        </w:rPr>
        <w:t xml:space="preserve">от 12.01.2026 № 8/2026 </w:t>
      </w:r>
      <w:r>
        <w:rPr>
          <w:szCs w:val="28"/>
        </w:rPr>
        <w:t>«О внесении изменения в Административный</w:t>
      </w:r>
      <w:r w:rsidRPr="009739A6">
        <w:rPr>
          <w:szCs w:val="28"/>
        </w:rPr>
        <w:t xml:space="preserve"> регламент предоставления Государственным комитетом Республики Татарстан по тарифам </w:t>
      </w:r>
      <w:r w:rsidRPr="008A55E6">
        <w:t>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="00D729F9">
        <w:t>,</w:t>
      </w:r>
      <w:r w:rsidR="00D729F9" w:rsidRPr="00D729F9">
        <w:t xml:space="preserve"> </w:t>
      </w:r>
      <w:r w:rsidR="00D729F9" w:rsidRPr="00CC789E">
        <w:t>утвержденный приказом Государственного комитета Республики Татарста</w:t>
      </w:r>
      <w:r w:rsidR="00D729F9">
        <w:t xml:space="preserve">н по тарифам </w:t>
      </w:r>
      <w:r w:rsidR="00D729F9">
        <w:rPr>
          <w:szCs w:val="28"/>
        </w:rPr>
        <w:t>от 24.05.2024 № 403/2024</w:t>
      </w:r>
      <w:r>
        <w:rPr>
          <w:rFonts w:eastAsia="Calibri"/>
          <w:szCs w:val="28"/>
        </w:rPr>
        <w:t>»;</w:t>
      </w:r>
    </w:p>
    <w:p w:rsidR="00F76C24" w:rsidRDefault="00F76C24" w:rsidP="00F62D63">
      <w:pPr>
        <w:spacing w:line="276" w:lineRule="auto"/>
        <w:ind w:firstLine="709"/>
        <w:jc w:val="both"/>
        <w:rPr>
          <w:color w:val="000000"/>
        </w:rPr>
      </w:pPr>
      <w:r>
        <w:rPr>
          <w:szCs w:val="28"/>
        </w:rPr>
        <w:t>от 24.05.2024 № 405/2024 «Об утверждении Административного</w:t>
      </w:r>
      <w:r w:rsidRPr="009739A6">
        <w:rPr>
          <w:szCs w:val="28"/>
        </w:rPr>
        <w:t xml:space="preserve"> регламент</w:t>
      </w:r>
      <w:r>
        <w:rPr>
          <w:szCs w:val="28"/>
        </w:rPr>
        <w:t>а</w:t>
      </w:r>
      <w:r w:rsidRPr="009739A6">
        <w:rPr>
          <w:szCs w:val="28"/>
        </w:rPr>
        <w:t xml:space="preserve"> предоставления Государственным комитетом Республики Татарстан по тарифам</w:t>
      </w:r>
      <w:r>
        <w:rPr>
          <w:szCs w:val="28"/>
        </w:rPr>
        <w:t xml:space="preserve"> </w:t>
      </w:r>
      <w:r w:rsidRPr="009428BE">
        <w:rPr>
          <w:rFonts w:eastAsia="Calibri"/>
          <w:color w:val="000000"/>
          <w:lang w:eastAsia="en-US"/>
        </w:rPr>
        <w:t>государственной услуги</w:t>
      </w:r>
      <w:r>
        <w:rPr>
          <w:rFonts w:eastAsia="Calibri"/>
          <w:color w:val="000000"/>
          <w:lang w:eastAsia="en-US"/>
        </w:rPr>
        <w:t xml:space="preserve"> </w:t>
      </w:r>
      <w:r w:rsidRPr="004809FD">
        <w:rPr>
          <w:color w:val="000000"/>
        </w:rPr>
        <w:t>по установлению</w:t>
      </w:r>
      <w:r>
        <w:rPr>
          <w:color w:val="000000"/>
        </w:rPr>
        <w:t xml:space="preserve"> </w:t>
      </w:r>
      <w:r w:rsidRPr="00242D7A">
        <w:rPr>
          <w:color w:val="000000"/>
        </w:rPr>
        <w:t>тарифов на подключение (технологическое присоединение) к системам водоснабжения и водоотведения</w:t>
      </w:r>
      <w:r>
        <w:rPr>
          <w:color w:val="000000"/>
        </w:rPr>
        <w:t>»;</w:t>
      </w:r>
    </w:p>
    <w:p w:rsidR="00524F67" w:rsidRDefault="00524F67" w:rsidP="00524F67">
      <w:pPr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от 19.03.2026 № 87/2026 </w:t>
      </w:r>
      <w:r w:rsidRPr="00C62699">
        <w:t>«</w:t>
      </w:r>
      <w:r w:rsidR="00DB20BD">
        <w:rPr>
          <w:rFonts w:eastAsia="Calibri"/>
          <w:lang w:eastAsia="en-US"/>
        </w:rPr>
        <w:t>О внесении изменения</w:t>
      </w:r>
      <w:r>
        <w:rPr>
          <w:rFonts w:eastAsia="Calibri"/>
          <w:lang w:eastAsia="en-US"/>
        </w:rPr>
        <w:t xml:space="preserve"> в Административный регламент</w:t>
      </w:r>
      <w:r w:rsidRPr="009428BE">
        <w:rPr>
          <w:rFonts w:eastAsia="Calibri"/>
          <w:lang w:eastAsia="en-US"/>
        </w:rPr>
        <w:t xml:space="preserve"> предоставления Государственным </w:t>
      </w:r>
      <w:r w:rsidRPr="009428BE">
        <w:rPr>
          <w:rFonts w:eastAsia="Calibri"/>
          <w:color w:val="000000"/>
          <w:lang w:eastAsia="en-US"/>
        </w:rPr>
        <w:t>комитетом Республики Татарстан по тарифам государственной услуги</w:t>
      </w:r>
      <w:r>
        <w:rPr>
          <w:rFonts w:eastAsia="Calibri"/>
          <w:color w:val="000000"/>
          <w:lang w:eastAsia="en-US"/>
        </w:rPr>
        <w:t xml:space="preserve"> </w:t>
      </w:r>
      <w:r w:rsidRPr="004809FD">
        <w:rPr>
          <w:color w:val="000000"/>
        </w:rPr>
        <w:t>по установлению</w:t>
      </w:r>
      <w:r>
        <w:rPr>
          <w:color w:val="000000"/>
        </w:rPr>
        <w:t xml:space="preserve"> </w:t>
      </w:r>
      <w:r w:rsidRPr="00242D7A">
        <w:rPr>
          <w:color w:val="000000"/>
        </w:rPr>
        <w:t>тарифов на подключение (технологическое присоединение) к системам водоснабжения и водоотведения</w:t>
      </w:r>
      <w:r>
        <w:rPr>
          <w:color w:val="000000"/>
        </w:rPr>
        <w:t xml:space="preserve">, </w:t>
      </w:r>
      <w:r w:rsidRPr="004809FD">
        <w:rPr>
          <w:rFonts w:eastAsia="Calibri"/>
          <w:color w:val="000000"/>
          <w:lang w:eastAsia="en-US"/>
        </w:rPr>
        <w:t>утвержденный</w:t>
      </w:r>
      <w:r w:rsidRPr="004809FD">
        <w:rPr>
          <w:rFonts w:eastAsia="Calibri"/>
          <w:lang w:eastAsia="en-US"/>
        </w:rPr>
        <w:t xml:space="preserve"> приказом</w:t>
      </w:r>
      <w:r>
        <w:rPr>
          <w:rFonts w:eastAsia="Calibri"/>
          <w:lang w:eastAsia="en-US"/>
        </w:rPr>
        <w:t xml:space="preserve"> </w:t>
      </w:r>
      <w:r w:rsidR="00F00031" w:rsidRPr="00F00031">
        <w:rPr>
          <w:rFonts w:eastAsia="Calibri"/>
          <w:lang w:eastAsia="en-US"/>
        </w:rPr>
        <w:t xml:space="preserve">Государственного комитета Республики Татарстан по тарифам </w:t>
      </w:r>
      <w:r>
        <w:rPr>
          <w:rFonts w:eastAsia="Calibri"/>
          <w:lang w:eastAsia="en-US"/>
        </w:rPr>
        <w:t>от 24.05.2024 № 405/2024</w:t>
      </w:r>
      <w:r w:rsidRPr="00C62699">
        <w:t>»</w:t>
      </w:r>
      <w:r>
        <w:rPr>
          <w:rFonts w:eastAsia="Calibri"/>
          <w:szCs w:val="28"/>
        </w:rPr>
        <w:t>;</w:t>
      </w:r>
    </w:p>
    <w:p w:rsidR="003802B8" w:rsidRPr="00524F67" w:rsidRDefault="00B02B28" w:rsidP="00524F67">
      <w:pPr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>от 24.05.2024 № 406/2024 «Об утверждении Административного</w:t>
      </w:r>
      <w:r w:rsidRPr="009739A6">
        <w:rPr>
          <w:szCs w:val="28"/>
        </w:rPr>
        <w:t xml:space="preserve"> регламент</w:t>
      </w:r>
      <w:r>
        <w:rPr>
          <w:szCs w:val="28"/>
        </w:rPr>
        <w:t>а</w:t>
      </w:r>
      <w:r w:rsidRPr="009739A6">
        <w:rPr>
          <w:szCs w:val="28"/>
        </w:rPr>
        <w:t xml:space="preserve"> предоставления Государственным комитетом Республики Татарстан по тарифам</w:t>
      </w:r>
      <w:r>
        <w:rPr>
          <w:szCs w:val="28"/>
        </w:rPr>
        <w:t xml:space="preserve"> </w:t>
      </w:r>
      <w:r w:rsidRPr="009428BE">
        <w:rPr>
          <w:rFonts w:eastAsia="Calibri"/>
          <w:color w:val="000000"/>
          <w:lang w:eastAsia="en-US"/>
        </w:rPr>
        <w:t>государственной услуги</w:t>
      </w:r>
      <w:r>
        <w:rPr>
          <w:rFonts w:eastAsia="Calibri"/>
          <w:color w:val="000000"/>
          <w:lang w:eastAsia="en-US"/>
        </w:rPr>
        <w:t xml:space="preserve"> </w:t>
      </w:r>
      <w:r w:rsidRPr="009428BE">
        <w:rPr>
          <w:color w:val="000000"/>
        </w:rPr>
        <w:t>по установлению</w:t>
      </w:r>
      <w:r>
        <w:rPr>
          <w:color w:val="000000"/>
        </w:rPr>
        <w:t xml:space="preserve"> </w:t>
      </w:r>
      <w:r w:rsidRPr="004809FD">
        <w:rPr>
          <w:color w:val="000000"/>
        </w:rPr>
        <w:t>платы за подключение (технологическое присоединение) к системе теплоснабжения</w:t>
      </w:r>
      <w:r>
        <w:rPr>
          <w:color w:val="000000"/>
        </w:rPr>
        <w:t>»;</w:t>
      </w:r>
    </w:p>
    <w:p w:rsidR="00074FF8" w:rsidRDefault="00F03CA5" w:rsidP="003802B8">
      <w:pPr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>от 19.03.2026 № 86</w:t>
      </w:r>
      <w:r w:rsidR="00074FF8">
        <w:rPr>
          <w:szCs w:val="28"/>
        </w:rPr>
        <w:t xml:space="preserve">/2026 </w:t>
      </w:r>
      <w:r w:rsidRPr="00C62699">
        <w:t>«</w:t>
      </w:r>
      <w:r w:rsidR="00DB20BD">
        <w:rPr>
          <w:rFonts w:eastAsia="Calibri"/>
          <w:lang w:eastAsia="en-US"/>
        </w:rPr>
        <w:t>О внесении изменения</w:t>
      </w:r>
      <w:r>
        <w:rPr>
          <w:rFonts w:eastAsia="Calibri"/>
          <w:lang w:eastAsia="en-US"/>
        </w:rPr>
        <w:t xml:space="preserve"> в Административный регламент</w:t>
      </w:r>
      <w:r w:rsidRPr="009428BE">
        <w:rPr>
          <w:rFonts w:eastAsia="Calibri"/>
          <w:lang w:eastAsia="en-US"/>
        </w:rPr>
        <w:t xml:space="preserve"> предоставления Государственным </w:t>
      </w:r>
      <w:r w:rsidRPr="009428BE">
        <w:rPr>
          <w:rFonts w:eastAsia="Calibri"/>
          <w:color w:val="000000"/>
          <w:lang w:eastAsia="en-US"/>
        </w:rPr>
        <w:t>комитетом Республики Татарстан по тарифам государственной услуги</w:t>
      </w:r>
      <w:r>
        <w:rPr>
          <w:rFonts w:eastAsia="Calibri"/>
          <w:color w:val="000000"/>
          <w:lang w:eastAsia="en-US"/>
        </w:rPr>
        <w:t xml:space="preserve"> </w:t>
      </w:r>
      <w:r w:rsidRPr="009428BE">
        <w:rPr>
          <w:color w:val="000000"/>
        </w:rPr>
        <w:t>по установлению</w:t>
      </w:r>
      <w:r>
        <w:rPr>
          <w:color w:val="000000"/>
        </w:rPr>
        <w:t xml:space="preserve"> </w:t>
      </w:r>
      <w:r w:rsidRPr="004809FD">
        <w:rPr>
          <w:color w:val="000000"/>
        </w:rPr>
        <w:t xml:space="preserve">платы за подключение (технологическое присоединение) к системе теплоснабжения, </w:t>
      </w:r>
      <w:r w:rsidRPr="004809FD">
        <w:rPr>
          <w:rFonts w:eastAsia="Calibri"/>
          <w:color w:val="000000"/>
          <w:lang w:eastAsia="en-US"/>
        </w:rPr>
        <w:t>утвержденный</w:t>
      </w:r>
      <w:r w:rsidRPr="004809FD">
        <w:rPr>
          <w:rFonts w:eastAsia="Calibri"/>
          <w:lang w:eastAsia="en-US"/>
        </w:rPr>
        <w:t xml:space="preserve"> приказом</w:t>
      </w:r>
      <w:r>
        <w:rPr>
          <w:rFonts w:eastAsia="Calibri"/>
          <w:lang w:eastAsia="en-US"/>
        </w:rPr>
        <w:t xml:space="preserve"> </w:t>
      </w:r>
      <w:r w:rsidR="00DF064E" w:rsidRPr="00DF064E">
        <w:rPr>
          <w:rFonts w:eastAsia="Calibri"/>
          <w:lang w:eastAsia="en-US"/>
        </w:rPr>
        <w:t xml:space="preserve">Государственного комитета Республики Татарстан по тарифам </w:t>
      </w:r>
      <w:r>
        <w:rPr>
          <w:rFonts w:eastAsia="Calibri"/>
          <w:lang w:eastAsia="en-US"/>
        </w:rPr>
        <w:t xml:space="preserve">от 24.05.2023 </w:t>
      </w:r>
      <w:r w:rsidRPr="004809FD">
        <w:t>№ 406/2024</w:t>
      </w:r>
      <w:r w:rsidRPr="00C62699">
        <w:t>»</w:t>
      </w:r>
      <w:r w:rsidR="00074FF8">
        <w:rPr>
          <w:rFonts w:eastAsia="Calibri"/>
          <w:szCs w:val="28"/>
        </w:rPr>
        <w:t>;</w:t>
      </w:r>
    </w:p>
    <w:p w:rsidR="00F76C24" w:rsidRDefault="00F76C24" w:rsidP="003802B8">
      <w:pPr>
        <w:spacing w:line="276" w:lineRule="auto"/>
        <w:ind w:firstLine="709"/>
        <w:jc w:val="both"/>
        <w:rPr>
          <w:color w:val="000000"/>
        </w:rPr>
      </w:pPr>
      <w:r>
        <w:rPr>
          <w:szCs w:val="28"/>
        </w:rPr>
        <w:t>от 24.05.2024 № 409/2024 «Об утверждении Административного</w:t>
      </w:r>
      <w:r w:rsidRPr="009739A6">
        <w:rPr>
          <w:szCs w:val="28"/>
        </w:rPr>
        <w:t xml:space="preserve"> регламент</w:t>
      </w:r>
      <w:r>
        <w:rPr>
          <w:szCs w:val="28"/>
        </w:rPr>
        <w:t>а</w:t>
      </w:r>
      <w:r w:rsidRPr="009739A6">
        <w:rPr>
          <w:szCs w:val="28"/>
        </w:rPr>
        <w:t xml:space="preserve"> предоставления Государственным комитетом Республики Татарстан по тарифам</w:t>
      </w:r>
      <w:r>
        <w:rPr>
          <w:szCs w:val="28"/>
        </w:rPr>
        <w:t xml:space="preserve"> </w:t>
      </w:r>
      <w:r w:rsidRPr="009428BE">
        <w:rPr>
          <w:rFonts w:eastAsia="Calibri"/>
          <w:color w:val="000000"/>
          <w:lang w:eastAsia="en-US"/>
        </w:rPr>
        <w:t>государственной услуги</w:t>
      </w:r>
      <w:r>
        <w:rPr>
          <w:rFonts w:eastAsia="Calibri"/>
          <w:color w:val="000000"/>
          <w:lang w:eastAsia="en-US"/>
        </w:rPr>
        <w:t xml:space="preserve"> </w:t>
      </w:r>
      <w:r w:rsidRPr="004809FD">
        <w:rPr>
          <w:color w:val="000000"/>
        </w:rPr>
        <w:t>по установлению</w:t>
      </w:r>
      <w:r>
        <w:rPr>
          <w:color w:val="000000"/>
        </w:rPr>
        <w:t xml:space="preserve"> платы </w:t>
      </w:r>
      <w:r w:rsidRPr="00242D7A">
        <w:rPr>
          <w:color w:val="000000"/>
        </w:rPr>
        <w:t>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  <w:r>
        <w:rPr>
          <w:color w:val="000000"/>
        </w:rPr>
        <w:t>»;</w:t>
      </w:r>
    </w:p>
    <w:p w:rsidR="00725C0A" w:rsidRPr="003802B8" w:rsidRDefault="00725C0A" w:rsidP="003802B8">
      <w:pPr>
        <w:spacing w:line="276" w:lineRule="auto"/>
        <w:ind w:firstLine="709"/>
        <w:jc w:val="both"/>
        <w:rPr>
          <w:rFonts w:eastAsia="Calibri"/>
          <w:szCs w:val="28"/>
        </w:rPr>
      </w:pPr>
      <w:r>
        <w:lastRenderedPageBreak/>
        <w:t>от 25.03.2026 № 101/2026</w:t>
      </w:r>
      <w:r w:rsidRPr="00C62699">
        <w:t xml:space="preserve"> «</w:t>
      </w:r>
      <w:r w:rsidR="00DB20BD">
        <w:rPr>
          <w:rFonts w:eastAsia="Calibri"/>
          <w:lang w:eastAsia="en-US"/>
        </w:rPr>
        <w:t>О внесении изменения</w:t>
      </w:r>
      <w:r>
        <w:rPr>
          <w:rFonts w:eastAsia="Calibri"/>
          <w:lang w:eastAsia="en-US"/>
        </w:rPr>
        <w:t xml:space="preserve"> в Административный регламент</w:t>
      </w:r>
      <w:r w:rsidRPr="009428BE">
        <w:rPr>
          <w:rFonts w:eastAsia="Calibri"/>
          <w:lang w:eastAsia="en-US"/>
        </w:rPr>
        <w:t xml:space="preserve"> предоставления Государственным </w:t>
      </w:r>
      <w:r w:rsidRPr="009428BE">
        <w:rPr>
          <w:rFonts w:eastAsia="Calibri"/>
          <w:color w:val="000000"/>
          <w:lang w:eastAsia="en-US"/>
        </w:rPr>
        <w:t>комитетом Республики Татарстан по тарифам государственной услуги</w:t>
      </w:r>
      <w:r>
        <w:rPr>
          <w:rFonts w:eastAsia="Calibri"/>
          <w:color w:val="000000"/>
          <w:lang w:eastAsia="en-US"/>
        </w:rPr>
        <w:t xml:space="preserve"> </w:t>
      </w:r>
      <w:r w:rsidRPr="004809FD">
        <w:rPr>
          <w:color w:val="000000"/>
        </w:rPr>
        <w:t>по установлению</w:t>
      </w:r>
      <w:r>
        <w:rPr>
          <w:color w:val="000000"/>
        </w:rPr>
        <w:t xml:space="preserve"> платы </w:t>
      </w:r>
      <w:r w:rsidRPr="00242D7A">
        <w:rPr>
          <w:color w:val="000000"/>
        </w:rPr>
        <w:t>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  <w:r>
        <w:rPr>
          <w:color w:val="000000"/>
        </w:rPr>
        <w:t xml:space="preserve">, </w:t>
      </w:r>
      <w:r w:rsidRPr="004809FD">
        <w:rPr>
          <w:rFonts w:eastAsia="Calibri"/>
          <w:color w:val="000000"/>
          <w:lang w:eastAsia="en-US"/>
        </w:rPr>
        <w:t>утвержденный</w:t>
      </w:r>
      <w:r w:rsidRPr="004809FD">
        <w:rPr>
          <w:rFonts w:eastAsia="Calibri"/>
          <w:lang w:eastAsia="en-US"/>
        </w:rPr>
        <w:t xml:space="preserve"> приказом</w:t>
      </w:r>
      <w:r>
        <w:rPr>
          <w:rFonts w:eastAsia="Calibri"/>
          <w:lang w:eastAsia="en-US"/>
        </w:rPr>
        <w:t xml:space="preserve"> </w:t>
      </w:r>
      <w:r w:rsidR="00DF064E" w:rsidRPr="00DF064E">
        <w:rPr>
          <w:rFonts w:eastAsia="Calibri"/>
          <w:lang w:eastAsia="en-US"/>
        </w:rPr>
        <w:t xml:space="preserve">Государственного комитета Республики Татарстан по тарифам </w:t>
      </w:r>
      <w:r>
        <w:rPr>
          <w:rFonts w:eastAsia="Calibri"/>
          <w:lang w:eastAsia="en-US"/>
        </w:rPr>
        <w:t>от 24.05.2024 № 409/2024</w:t>
      </w:r>
      <w:r w:rsidRPr="00C62699">
        <w:t>»</w:t>
      </w:r>
      <w:r>
        <w:t>;</w:t>
      </w:r>
    </w:p>
    <w:p w:rsidR="00B02B28" w:rsidRDefault="00B02B28" w:rsidP="00B02B28">
      <w:pPr>
        <w:spacing w:line="276" w:lineRule="auto"/>
        <w:ind w:firstLine="709"/>
        <w:jc w:val="both"/>
        <w:rPr>
          <w:color w:val="000000"/>
        </w:rPr>
      </w:pPr>
      <w:r>
        <w:rPr>
          <w:szCs w:val="28"/>
        </w:rPr>
        <w:t>от 24.05.2024 № 410/2024 «Об утверждении Административного</w:t>
      </w:r>
      <w:r w:rsidRPr="009739A6">
        <w:rPr>
          <w:szCs w:val="28"/>
        </w:rPr>
        <w:t xml:space="preserve"> регламент</w:t>
      </w:r>
      <w:r>
        <w:rPr>
          <w:szCs w:val="28"/>
        </w:rPr>
        <w:t>а</w:t>
      </w:r>
      <w:r w:rsidRPr="009739A6">
        <w:rPr>
          <w:szCs w:val="28"/>
        </w:rPr>
        <w:t xml:space="preserve"> предоставления Государственным комитетом Республики Татарстан по тарифам</w:t>
      </w:r>
      <w:r>
        <w:rPr>
          <w:szCs w:val="28"/>
        </w:rPr>
        <w:t xml:space="preserve"> </w:t>
      </w:r>
      <w:r w:rsidRPr="008C2243">
        <w:rPr>
          <w:rFonts w:eastAsia="Calibri"/>
          <w:lang w:eastAsia="en-US"/>
        </w:rPr>
        <w:t>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>
        <w:rPr>
          <w:color w:val="000000"/>
        </w:rPr>
        <w:t>»;</w:t>
      </w:r>
    </w:p>
    <w:p w:rsidR="00B02B28" w:rsidRDefault="00B02B28" w:rsidP="00B02B28">
      <w:pPr>
        <w:spacing w:line="276" w:lineRule="auto"/>
        <w:ind w:firstLine="709"/>
        <w:jc w:val="both"/>
        <w:rPr>
          <w:rFonts w:eastAsia="Calibri"/>
          <w:szCs w:val="28"/>
        </w:rPr>
      </w:pPr>
      <w:r w:rsidRPr="00F00031">
        <w:rPr>
          <w:szCs w:val="28"/>
        </w:rPr>
        <w:t xml:space="preserve">от 12.01.2026 № 9/2026 «О </w:t>
      </w:r>
      <w:r>
        <w:rPr>
          <w:szCs w:val="28"/>
        </w:rPr>
        <w:t>внесении изменения в Административный</w:t>
      </w:r>
      <w:r w:rsidRPr="009739A6">
        <w:rPr>
          <w:szCs w:val="28"/>
        </w:rPr>
        <w:t xml:space="preserve"> регламент предоставления Государственным комитетом Республики Татарстан по тарифам </w:t>
      </w:r>
      <w:r w:rsidRPr="008C2243">
        <w:rPr>
          <w:rFonts w:eastAsia="Calibri"/>
          <w:lang w:eastAsia="en-US"/>
        </w:rPr>
        <w:t>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="00DB20BD">
        <w:rPr>
          <w:rFonts w:eastAsia="Calibri"/>
          <w:lang w:eastAsia="en-US"/>
        </w:rPr>
        <w:t xml:space="preserve">, утвержденный </w:t>
      </w:r>
      <w:r w:rsidR="00DF064E" w:rsidRPr="00DF064E">
        <w:rPr>
          <w:rFonts w:eastAsia="Calibri"/>
          <w:lang w:eastAsia="en-US"/>
        </w:rPr>
        <w:t>приказом Государственного комитета Республики Тата</w:t>
      </w:r>
      <w:r w:rsidR="00DF064E">
        <w:rPr>
          <w:rFonts w:eastAsia="Calibri"/>
          <w:lang w:eastAsia="en-US"/>
        </w:rPr>
        <w:t>рстан по тарифам от 24.05.2024 №</w:t>
      </w:r>
      <w:r w:rsidR="00DF064E" w:rsidRPr="00DF064E">
        <w:rPr>
          <w:rFonts w:eastAsia="Calibri"/>
          <w:lang w:eastAsia="en-US"/>
        </w:rPr>
        <w:t xml:space="preserve"> 410/2024</w:t>
      </w:r>
      <w:r w:rsidR="00966140">
        <w:rPr>
          <w:rFonts w:eastAsia="Calibri"/>
          <w:szCs w:val="28"/>
        </w:rPr>
        <w:t>».</w:t>
      </w:r>
    </w:p>
    <w:p w:rsidR="00CE503E" w:rsidRDefault="00CB2372" w:rsidP="008A692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CE503E" w:rsidRPr="00001651">
        <w:rPr>
          <w:szCs w:val="28"/>
        </w:rPr>
        <w:t>Настоящий приказ вступает в силу со дня</w:t>
      </w:r>
      <w:r w:rsidR="00FF4975">
        <w:rPr>
          <w:szCs w:val="28"/>
        </w:rPr>
        <w:t xml:space="preserve"> его </w:t>
      </w:r>
      <w:r w:rsidR="00535FDA">
        <w:rPr>
          <w:szCs w:val="28"/>
        </w:rPr>
        <w:t>официального опубликования</w:t>
      </w:r>
      <w:r w:rsidR="00FF4975">
        <w:rPr>
          <w:szCs w:val="28"/>
        </w:rPr>
        <w:t>.</w:t>
      </w:r>
      <w:bookmarkStart w:id="2" w:name="sub_3"/>
      <w:bookmarkEnd w:id="0"/>
    </w:p>
    <w:p w:rsidR="008A6920" w:rsidRPr="00001651" w:rsidRDefault="008A6920" w:rsidP="008A6920">
      <w:pPr>
        <w:spacing w:line="276" w:lineRule="auto"/>
        <w:ind w:firstLine="709"/>
        <w:jc w:val="both"/>
        <w:rPr>
          <w:szCs w:val="28"/>
        </w:rPr>
      </w:pPr>
    </w:p>
    <w:bookmarkEnd w:id="2"/>
    <w:p w:rsidR="00FF4975" w:rsidRPr="00001651" w:rsidRDefault="00FF4975" w:rsidP="00CE503E">
      <w:pPr>
        <w:pStyle w:val="ConsPlusNormal"/>
        <w:spacing w:after="10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03E" w:rsidRPr="00001651" w:rsidRDefault="00990200" w:rsidP="00CE503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CE503E" w:rsidRPr="000016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Р</w:t>
      </w:r>
      <w:r w:rsidR="002E15B0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Гайнутдинов</w:t>
      </w:r>
    </w:p>
    <w:p w:rsidR="00CE503E" w:rsidRPr="00001651" w:rsidRDefault="00CE503E" w:rsidP="00CE50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A4" w:rsidRPr="00001651" w:rsidRDefault="00242DA4" w:rsidP="00CB2372">
      <w:pPr>
        <w:spacing w:after="108"/>
        <w:rPr>
          <w:b/>
          <w:szCs w:val="28"/>
        </w:rPr>
      </w:pPr>
    </w:p>
    <w:sectPr w:rsidR="00242DA4" w:rsidRPr="00001651" w:rsidSect="00FE385C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DB1" w:rsidRDefault="00D15DB1" w:rsidP="000211CC">
      <w:r>
        <w:separator/>
      </w:r>
    </w:p>
  </w:endnote>
  <w:endnote w:type="continuationSeparator" w:id="0">
    <w:p w:rsidR="00D15DB1" w:rsidRDefault="00D15DB1" w:rsidP="0002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DB1" w:rsidRDefault="00D15DB1" w:rsidP="000211CC">
      <w:r>
        <w:separator/>
      </w:r>
    </w:p>
  </w:footnote>
  <w:footnote w:type="continuationSeparator" w:id="0">
    <w:p w:rsidR="00D15DB1" w:rsidRDefault="00D15DB1" w:rsidP="0002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583970"/>
      <w:docPartObj>
        <w:docPartGallery w:val="Page Numbers (Top of Page)"/>
        <w:docPartUnique/>
      </w:docPartObj>
    </w:sdtPr>
    <w:sdtEndPr/>
    <w:sdtContent>
      <w:p w:rsidR="00FE385C" w:rsidRDefault="00FE38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52A">
          <w:rPr>
            <w:noProof/>
          </w:rPr>
          <w:t>6</w:t>
        </w:r>
        <w:r>
          <w:fldChar w:fldCharType="end"/>
        </w:r>
      </w:p>
    </w:sdtContent>
  </w:sdt>
  <w:p w:rsidR="00E20F5C" w:rsidRDefault="00E20F5C" w:rsidP="000211C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423B"/>
    <w:multiLevelType w:val="hybridMultilevel"/>
    <w:tmpl w:val="E8DCD0A4"/>
    <w:lvl w:ilvl="0" w:tplc="29CA9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061871"/>
    <w:multiLevelType w:val="hybridMultilevel"/>
    <w:tmpl w:val="C6E4C53C"/>
    <w:lvl w:ilvl="0" w:tplc="EAF8B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56BEA"/>
    <w:multiLevelType w:val="multilevel"/>
    <w:tmpl w:val="59CE95A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2E14D03"/>
    <w:multiLevelType w:val="multilevel"/>
    <w:tmpl w:val="4C889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4" w15:restartNumberingAfterBreak="0">
    <w:nsid w:val="3A3B2B63"/>
    <w:multiLevelType w:val="multilevel"/>
    <w:tmpl w:val="B63819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ED35D44"/>
    <w:multiLevelType w:val="multilevel"/>
    <w:tmpl w:val="A104BB5E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6" w15:restartNumberingAfterBreak="0">
    <w:nsid w:val="408F712C"/>
    <w:multiLevelType w:val="hybridMultilevel"/>
    <w:tmpl w:val="0CF0D89A"/>
    <w:lvl w:ilvl="0" w:tplc="161C9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6B284B"/>
    <w:multiLevelType w:val="hybridMultilevel"/>
    <w:tmpl w:val="75C0C366"/>
    <w:lvl w:ilvl="0" w:tplc="0198687A">
      <w:start w:val="1"/>
      <w:numFmt w:val="decimal"/>
      <w:suff w:val="space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FA6BA4"/>
    <w:multiLevelType w:val="hybridMultilevel"/>
    <w:tmpl w:val="6CBE47E4"/>
    <w:lvl w:ilvl="0" w:tplc="04BCE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FA"/>
    <w:rsid w:val="00001651"/>
    <w:rsid w:val="000056B0"/>
    <w:rsid w:val="00013F33"/>
    <w:rsid w:val="000211CC"/>
    <w:rsid w:val="000266AC"/>
    <w:rsid w:val="00041C3D"/>
    <w:rsid w:val="00047B0B"/>
    <w:rsid w:val="0006323C"/>
    <w:rsid w:val="00074FF8"/>
    <w:rsid w:val="000869F9"/>
    <w:rsid w:val="0009689E"/>
    <w:rsid w:val="000A079A"/>
    <w:rsid w:val="000B19D4"/>
    <w:rsid w:val="000B6C32"/>
    <w:rsid w:val="000D72EC"/>
    <w:rsid w:val="00101C65"/>
    <w:rsid w:val="001222C3"/>
    <w:rsid w:val="00122DD5"/>
    <w:rsid w:val="00134633"/>
    <w:rsid w:val="00135A5E"/>
    <w:rsid w:val="0015082C"/>
    <w:rsid w:val="00152005"/>
    <w:rsid w:val="0018309D"/>
    <w:rsid w:val="001A40C3"/>
    <w:rsid w:val="001A4486"/>
    <w:rsid w:val="001B68F8"/>
    <w:rsid w:val="001C3AC8"/>
    <w:rsid w:val="001F272B"/>
    <w:rsid w:val="001F2E0E"/>
    <w:rsid w:val="001F6BE6"/>
    <w:rsid w:val="002009A5"/>
    <w:rsid w:val="00202E59"/>
    <w:rsid w:val="002031CC"/>
    <w:rsid w:val="00217B7F"/>
    <w:rsid w:val="002213D0"/>
    <w:rsid w:val="002336AC"/>
    <w:rsid w:val="00242DA4"/>
    <w:rsid w:val="0027435F"/>
    <w:rsid w:val="002867D7"/>
    <w:rsid w:val="002D0313"/>
    <w:rsid w:val="002E15B0"/>
    <w:rsid w:val="002E2CFC"/>
    <w:rsid w:val="002E41F9"/>
    <w:rsid w:val="002F1D61"/>
    <w:rsid w:val="003108E6"/>
    <w:rsid w:val="0031173B"/>
    <w:rsid w:val="003317F8"/>
    <w:rsid w:val="00333933"/>
    <w:rsid w:val="00354432"/>
    <w:rsid w:val="00360C47"/>
    <w:rsid w:val="0036422A"/>
    <w:rsid w:val="0036710D"/>
    <w:rsid w:val="00376A02"/>
    <w:rsid w:val="003802B8"/>
    <w:rsid w:val="003A205E"/>
    <w:rsid w:val="003B7D2E"/>
    <w:rsid w:val="003C2B00"/>
    <w:rsid w:val="003F1556"/>
    <w:rsid w:val="00404AF3"/>
    <w:rsid w:val="00407908"/>
    <w:rsid w:val="00434F3D"/>
    <w:rsid w:val="00443DCC"/>
    <w:rsid w:val="00444FB5"/>
    <w:rsid w:val="004818E9"/>
    <w:rsid w:val="0049207D"/>
    <w:rsid w:val="00493451"/>
    <w:rsid w:val="00495F33"/>
    <w:rsid w:val="00496CED"/>
    <w:rsid w:val="004A784E"/>
    <w:rsid w:val="004C2E49"/>
    <w:rsid w:val="004F4DCB"/>
    <w:rsid w:val="00520369"/>
    <w:rsid w:val="00524F67"/>
    <w:rsid w:val="00535FDA"/>
    <w:rsid w:val="0054456B"/>
    <w:rsid w:val="00577084"/>
    <w:rsid w:val="00580C0D"/>
    <w:rsid w:val="0058299E"/>
    <w:rsid w:val="00591B94"/>
    <w:rsid w:val="0059761A"/>
    <w:rsid w:val="005A4AF0"/>
    <w:rsid w:val="005B02CE"/>
    <w:rsid w:val="005B62B9"/>
    <w:rsid w:val="005B7828"/>
    <w:rsid w:val="005D76C3"/>
    <w:rsid w:val="005E6F04"/>
    <w:rsid w:val="005F6426"/>
    <w:rsid w:val="00602615"/>
    <w:rsid w:val="00607B1E"/>
    <w:rsid w:val="00624577"/>
    <w:rsid w:val="00645CB3"/>
    <w:rsid w:val="00665828"/>
    <w:rsid w:val="00674781"/>
    <w:rsid w:val="00686765"/>
    <w:rsid w:val="006A4C23"/>
    <w:rsid w:val="006A552A"/>
    <w:rsid w:val="006B6586"/>
    <w:rsid w:val="006B7596"/>
    <w:rsid w:val="006C561E"/>
    <w:rsid w:val="006F05ED"/>
    <w:rsid w:val="006F1150"/>
    <w:rsid w:val="007006CC"/>
    <w:rsid w:val="00716494"/>
    <w:rsid w:val="00722B3D"/>
    <w:rsid w:val="00725C0A"/>
    <w:rsid w:val="00736297"/>
    <w:rsid w:val="007476FB"/>
    <w:rsid w:val="00767ABB"/>
    <w:rsid w:val="007968CF"/>
    <w:rsid w:val="007B108A"/>
    <w:rsid w:val="007C11A2"/>
    <w:rsid w:val="007C14F2"/>
    <w:rsid w:val="007E4C11"/>
    <w:rsid w:val="00811578"/>
    <w:rsid w:val="00830B12"/>
    <w:rsid w:val="00831670"/>
    <w:rsid w:val="00841C48"/>
    <w:rsid w:val="00844CA7"/>
    <w:rsid w:val="00846B1C"/>
    <w:rsid w:val="0085306E"/>
    <w:rsid w:val="00853B7B"/>
    <w:rsid w:val="00862DEA"/>
    <w:rsid w:val="00870E2C"/>
    <w:rsid w:val="00880337"/>
    <w:rsid w:val="008900E4"/>
    <w:rsid w:val="008A6920"/>
    <w:rsid w:val="008C4C3F"/>
    <w:rsid w:val="008C5393"/>
    <w:rsid w:val="008D7B44"/>
    <w:rsid w:val="00907600"/>
    <w:rsid w:val="00913160"/>
    <w:rsid w:val="009218A1"/>
    <w:rsid w:val="00925239"/>
    <w:rsid w:val="00937F74"/>
    <w:rsid w:val="00940EE1"/>
    <w:rsid w:val="00944AAB"/>
    <w:rsid w:val="00965C7A"/>
    <w:rsid w:val="00966140"/>
    <w:rsid w:val="00967EFD"/>
    <w:rsid w:val="009739A6"/>
    <w:rsid w:val="0097792B"/>
    <w:rsid w:val="00982CCD"/>
    <w:rsid w:val="00984DA0"/>
    <w:rsid w:val="00990200"/>
    <w:rsid w:val="0099407F"/>
    <w:rsid w:val="009A2396"/>
    <w:rsid w:val="009A2F16"/>
    <w:rsid w:val="009C3614"/>
    <w:rsid w:val="009C6A70"/>
    <w:rsid w:val="009E437C"/>
    <w:rsid w:val="009E5FA7"/>
    <w:rsid w:val="009F0121"/>
    <w:rsid w:val="009F432C"/>
    <w:rsid w:val="009F5658"/>
    <w:rsid w:val="00A06690"/>
    <w:rsid w:val="00A1607A"/>
    <w:rsid w:val="00A24497"/>
    <w:rsid w:val="00A549CA"/>
    <w:rsid w:val="00A61B2D"/>
    <w:rsid w:val="00A66BB1"/>
    <w:rsid w:val="00A7179F"/>
    <w:rsid w:val="00A73277"/>
    <w:rsid w:val="00AB5701"/>
    <w:rsid w:val="00AD6818"/>
    <w:rsid w:val="00AE7567"/>
    <w:rsid w:val="00AF4DB0"/>
    <w:rsid w:val="00AF5D71"/>
    <w:rsid w:val="00B02B28"/>
    <w:rsid w:val="00B1210F"/>
    <w:rsid w:val="00B1781A"/>
    <w:rsid w:val="00B17EEF"/>
    <w:rsid w:val="00B2124C"/>
    <w:rsid w:val="00B32A66"/>
    <w:rsid w:val="00B342B4"/>
    <w:rsid w:val="00B36387"/>
    <w:rsid w:val="00B36AC8"/>
    <w:rsid w:val="00B51CFA"/>
    <w:rsid w:val="00B67DB9"/>
    <w:rsid w:val="00B766C2"/>
    <w:rsid w:val="00B924E8"/>
    <w:rsid w:val="00BB5173"/>
    <w:rsid w:val="00BC0FF5"/>
    <w:rsid w:val="00BC1542"/>
    <w:rsid w:val="00BC3EF2"/>
    <w:rsid w:val="00BD7079"/>
    <w:rsid w:val="00BE16BB"/>
    <w:rsid w:val="00BE374F"/>
    <w:rsid w:val="00BE6FF6"/>
    <w:rsid w:val="00BF760D"/>
    <w:rsid w:val="00C03475"/>
    <w:rsid w:val="00C0627E"/>
    <w:rsid w:val="00C14977"/>
    <w:rsid w:val="00C17B4B"/>
    <w:rsid w:val="00C30B7B"/>
    <w:rsid w:val="00C5679D"/>
    <w:rsid w:val="00C616E8"/>
    <w:rsid w:val="00C766C0"/>
    <w:rsid w:val="00C779C6"/>
    <w:rsid w:val="00C800C4"/>
    <w:rsid w:val="00CA6912"/>
    <w:rsid w:val="00CB2372"/>
    <w:rsid w:val="00CD066D"/>
    <w:rsid w:val="00CE3DE9"/>
    <w:rsid w:val="00CE503E"/>
    <w:rsid w:val="00D15DB1"/>
    <w:rsid w:val="00D27D83"/>
    <w:rsid w:val="00D47609"/>
    <w:rsid w:val="00D47F4B"/>
    <w:rsid w:val="00D70D4F"/>
    <w:rsid w:val="00D729F9"/>
    <w:rsid w:val="00D73250"/>
    <w:rsid w:val="00D93AA0"/>
    <w:rsid w:val="00D942F9"/>
    <w:rsid w:val="00DB20BD"/>
    <w:rsid w:val="00DC2860"/>
    <w:rsid w:val="00DC4195"/>
    <w:rsid w:val="00DD69A9"/>
    <w:rsid w:val="00DE7B88"/>
    <w:rsid w:val="00DF064E"/>
    <w:rsid w:val="00DF4986"/>
    <w:rsid w:val="00E0408C"/>
    <w:rsid w:val="00E16ABB"/>
    <w:rsid w:val="00E16B97"/>
    <w:rsid w:val="00E20F5C"/>
    <w:rsid w:val="00E21DA0"/>
    <w:rsid w:val="00E230FD"/>
    <w:rsid w:val="00E273BC"/>
    <w:rsid w:val="00E37D93"/>
    <w:rsid w:val="00E4133B"/>
    <w:rsid w:val="00E44BCC"/>
    <w:rsid w:val="00E51388"/>
    <w:rsid w:val="00E526DC"/>
    <w:rsid w:val="00E5306E"/>
    <w:rsid w:val="00E55F2C"/>
    <w:rsid w:val="00E72F7D"/>
    <w:rsid w:val="00E81F9D"/>
    <w:rsid w:val="00E96A95"/>
    <w:rsid w:val="00EA400D"/>
    <w:rsid w:val="00EB4124"/>
    <w:rsid w:val="00EC7A28"/>
    <w:rsid w:val="00ED4E7D"/>
    <w:rsid w:val="00ED7AAD"/>
    <w:rsid w:val="00EF19DD"/>
    <w:rsid w:val="00F00031"/>
    <w:rsid w:val="00F03CA5"/>
    <w:rsid w:val="00F0786D"/>
    <w:rsid w:val="00F1485F"/>
    <w:rsid w:val="00F21F87"/>
    <w:rsid w:val="00F2369F"/>
    <w:rsid w:val="00F30AA7"/>
    <w:rsid w:val="00F40E5F"/>
    <w:rsid w:val="00F446F9"/>
    <w:rsid w:val="00F62D63"/>
    <w:rsid w:val="00F65B81"/>
    <w:rsid w:val="00F65DED"/>
    <w:rsid w:val="00F76C24"/>
    <w:rsid w:val="00F8555F"/>
    <w:rsid w:val="00FB59AF"/>
    <w:rsid w:val="00FE385C"/>
    <w:rsid w:val="00FE7858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0D70"/>
  <w15:docId w15:val="{D446613C-24F6-4086-AD83-637B98CC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C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0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link w:val="50"/>
    <w:qFormat/>
    <w:rsid w:val="00B51CFA"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51CFA"/>
    <w:rPr>
      <w:rFonts w:ascii="Times New Roman" w:eastAsia="Times New Roman" w:hAnsi="Times New Roman" w:cs="Times New Roman"/>
      <w:b/>
      <w:caps/>
      <w:szCs w:val="20"/>
      <w:lang w:eastAsia="ru-RU"/>
    </w:rPr>
  </w:style>
  <w:style w:type="table" w:styleId="a3">
    <w:name w:val="Table Grid"/>
    <w:basedOn w:val="a1"/>
    <w:rsid w:val="007C11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513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09A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211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1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211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1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149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20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20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5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c">
    <w:name w:val="Цветовое выделение"/>
    <w:uiPriority w:val="99"/>
    <w:rsid w:val="00CE503E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CE503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E503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CE503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CE503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onsPlusTitle">
    <w:name w:val="ConsPlusTitle"/>
    <w:rsid w:val="00CE50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CE50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7C568-EEE1-4FB0-8F2A-01CC7355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6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Валеева Гульнара Рашитовна</dc:creator>
  <cp:lastModifiedBy>Балышева Полина Александровна</cp:lastModifiedBy>
  <cp:revision>39</cp:revision>
  <cp:lastPrinted>2026-05-07T14:16:00Z</cp:lastPrinted>
  <dcterms:created xsi:type="dcterms:W3CDTF">2026-05-06T11:36:00Z</dcterms:created>
  <dcterms:modified xsi:type="dcterms:W3CDTF">2026-05-12T11:32:00Z</dcterms:modified>
</cp:coreProperties>
</file>