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Look w:val="04A0" w:firstRow="1" w:lastRow="0" w:firstColumn="1" w:lastColumn="0" w:noHBand="0" w:noVBand="1"/>
      </w:tblPr>
      <w:tblGrid>
        <w:gridCol w:w="4753"/>
        <w:gridCol w:w="1224"/>
        <w:gridCol w:w="4444"/>
      </w:tblGrid>
      <w:tr w:rsidR="00934F08">
        <w:trPr>
          <w:trHeight w:val="568"/>
        </w:trPr>
        <w:tc>
          <w:tcPr>
            <w:tcW w:w="4654" w:type="dxa"/>
            <w:tcBorders>
              <w:bottom w:val="single" w:sz="18" w:space="0" w:color="000000"/>
            </w:tcBorders>
            <w:vAlign w:val="center"/>
          </w:tcPr>
          <w:p w:rsidR="00934F08" w:rsidRDefault="00BF301D">
            <w:pPr>
              <w:keepNext/>
              <w:jc w:val="center"/>
              <w:outlineLvl w:val="4"/>
              <w:rPr>
                <w:caps/>
                <w:szCs w:val="28"/>
              </w:rPr>
            </w:pPr>
            <w:r>
              <w:rPr>
                <w:noProof/>
              </w:rPr>
              <w:drawing>
                <wp:anchor distT="0" distB="0" distL="0" distR="0" simplePos="0" relativeHeight="2" behindDoc="0" locked="0" layoutInCell="1" allowOverlap="1">
                  <wp:simplePos x="0" y="0"/>
                  <wp:positionH relativeFrom="column">
                    <wp:posOffset>2933065</wp:posOffset>
                  </wp:positionH>
                  <wp:positionV relativeFrom="paragraph">
                    <wp:posOffset>-20320</wp:posOffset>
                  </wp:positionV>
                  <wp:extent cx="719455" cy="719455"/>
                  <wp:effectExtent l="0" t="0" r="0" b="0"/>
                  <wp:wrapNone/>
                  <wp:docPr id="1" name="Рисунок 1"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Описание: герб"/>
                          <pic:cNvPicPr>
                            <a:picLocks noChangeAspect="1" noChangeArrowheads="1"/>
                          </pic:cNvPicPr>
                        </pic:nvPicPr>
                        <pic:blipFill>
                          <a:blip r:embed="rId8"/>
                          <a:stretch>
                            <a:fillRect/>
                          </a:stretch>
                        </pic:blipFill>
                        <pic:spPr bwMode="auto">
                          <a:xfrm>
                            <a:off x="0" y="0"/>
                            <a:ext cx="719455" cy="719455"/>
                          </a:xfrm>
                          <a:prstGeom prst="rect">
                            <a:avLst/>
                          </a:prstGeom>
                        </pic:spPr>
                      </pic:pic>
                    </a:graphicData>
                  </a:graphic>
                </wp:anchor>
              </w:drawing>
            </w:r>
            <w:r>
              <w:rPr>
                <w:caps/>
                <w:szCs w:val="28"/>
              </w:rPr>
              <w:t>ГОСУДАРСТВЕННЫЙ</w:t>
            </w:r>
          </w:p>
          <w:p w:rsidR="00934F08" w:rsidRDefault="00BF301D">
            <w:pPr>
              <w:keepNext/>
              <w:jc w:val="center"/>
              <w:outlineLvl w:val="4"/>
              <w:rPr>
                <w:caps/>
                <w:szCs w:val="28"/>
              </w:rPr>
            </w:pPr>
            <w:r>
              <w:rPr>
                <w:caps/>
                <w:szCs w:val="28"/>
              </w:rPr>
              <w:t>комитет</w:t>
            </w:r>
          </w:p>
          <w:p w:rsidR="00934F08" w:rsidRDefault="00BF301D">
            <w:pPr>
              <w:keepNext/>
              <w:jc w:val="center"/>
              <w:outlineLvl w:val="4"/>
              <w:rPr>
                <w:caps/>
                <w:szCs w:val="28"/>
              </w:rPr>
            </w:pPr>
            <w:r>
              <w:rPr>
                <w:caps/>
                <w:szCs w:val="28"/>
              </w:rPr>
              <w:t>РЕСПУБЛИКИ ТАТАРСТАН</w:t>
            </w:r>
          </w:p>
          <w:p w:rsidR="00934F08" w:rsidRDefault="00BF301D">
            <w:pPr>
              <w:keepNext/>
              <w:jc w:val="center"/>
              <w:outlineLvl w:val="4"/>
              <w:rPr>
                <w:caps/>
                <w:szCs w:val="28"/>
              </w:rPr>
            </w:pPr>
            <w:r>
              <w:rPr>
                <w:caps/>
                <w:szCs w:val="28"/>
              </w:rPr>
              <w:t>по тарифам</w:t>
            </w:r>
          </w:p>
          <w:p w:rsidR="00934F08" w:rsidRDefault="00934F08">
            <w:pPr>
              <w:rPr>
                <w:szCs w:val="28"/>
              </w:rPr>
            </w:pPr>
          </w:p>
        </w:tc>
        <w:tc>
          <w:tcPr>
            <w:tcW w:w="1199" w:type="dxa"/>
            <w:tcBorders>
              <w:bottom w:val="single" w:sz="18" w:space="0" w:color="000000"/>
            </w:tcBorders>
            <w:vAlign w:val="center"/>
          </w:tcPr>
          <w:p w:rsidR="00934F08" w:rsidRDefault="00934F08">
            <w:pPr>
              <w:jc w:val="center"/>
              <w:rPr>
                <w:szCs w:val="28"/>
              </w:rPr>
            </w:pPr>
          </w:p>
          <w:p w:rsidR="00934F08" w:rsidRDefault="00934F08">
            <w:pPr>
              <w:jc w:val="center"/>
              <w:rPr>
                <w:szCs w:val="28"/>
              </w:rPr>
            </w:pPr>
          </w:p>
        </w:tc>
        <w:tc>
          <w:tcPr>
            <w:tcW w:w="4352" w:type="dxa"/>
            <w:tcBorders>
              <w:bottom w:val="single" w:sz="18" w:space="0" w:color="000000"/>
            </w:tcBorders>
            <w:vAlign w:val="center"/>
          </w:tcPr>
          <w:p w:rsidR="00934F08" w:rsidRDefault="00BF301D">
            <w:pPr>
              <w:keepNext/>
              <w:jc w:val="center"/>
              <w:outlineLvl w:val="4"/>
              <w:rPr>
                <w:caps/>
                <w:szCs w:val="28"/>
              </w:rPr>
            </w:pPr>
            <w:r>
              <w:rPr>
                <w:caps/>
                <w:szCs w:val="28"/>
              </w:rPr>
              <w:t xml:space="preserve"> ТАТАРСТАН</w:t>
            </w:r>
          </w:p>
          <w:p w:rsidR="00934F08" w:rsidRDefault="00BF301D">
            <w:pPr>
              <w:keepNext/>
              <w:jc w:val="center"/>
              <w:outlineLvl w:val="4"/>
              <w:rPr>
                <w:caps/>
                <w:szCs w:val="28"/>
              </w:rPr>
            </w:pPr>
            <w:r>
              <w:rPr>
                <w:caps/>
                <w:szCs w:val="28"/>
              </w:rPr>
              <w:t xml:space="preserve">   РЕСПУБЛИКАСЫны</w:t>
            </w:r>
            <w:r>
              <w:rPr>
                <w:caps/>
                <w:szCs w:val="28"/>
                <w:lang w:val="tt-RU"/>
              </w:rPr>
              <w:t>ң</w:t>
            </w:r>
          </w:p>
          <w:p w:rsidR="00934F08" w:rsidRDefault="00BF301D">
            <w:pPr>
              <w:keepNext/>
              <w:ind w:right="-108"/>
              <w:jc w:val="center"/>
              <w:outlineLvl w:val="4"/>
              <w:rPr>
                <w:caps/>
                <w:szCs w:val="28"/>
              </w:rPr>
            </w:pPr>
            <w:r>
              <w:rPr>
                <w:caps/>
                <w:szCs w:val="28"/>
              </w:rPr>
              <w:t xml:space="preserve"> тарифлар буенча </w:t>
            </w:r>
            <w:r>
              <w:rPr>
                <w:caps/>
                <w:szCs w:val="28"/>
                <w:lang w:val="tt-RU"/>
              </w:rPr>
              <w:t>ДӘҮЛӘТ</w:t>
            </w:r>
          </w:p>
          <w:p w:rsidR="00934F08" w:rsidRDefault="00BF301D">
            <w:pPr>
              <w:keepNext/>
              <w:jc w:val="center"/>
              <w:outlineLvl w:val="4"/>
              <w:rPr>
                <w:caps/>
                <w:szCs w:val="28"/>
              </w:rPr>
            </w:pPr>
            <w:r>
              <w:rPr>
                <w:caps/>
                <w:szCs w:val="28"/>
              </w:rPr>
              <w:t>комитеты</w:t>
            </w:r>
          </w:p>
          <w:p w:rsidR="00934F08" w:rsidRDefault="00934F08">
            <w:pPr>
              <w:rPr>
                <w:szCs w:val="28"/>
              </w:rPr>
            </w:pPr>
          </w:p>
        </w:tc>
      </w:tr>
    </w:tbl>
    <w:p w:rsidR="00934F08" w:rsidRDefault="00934F08">
      <w:pPr>
        <w:tabs>
          <w:tab w:val="left" w:pos="284"/>
        </w:tabs>
        <w:rPr>
          <w:i/>
          <w:szCs w:val="28"/>
        </w:rPr>
      </w:pPr>
    </w:p>
    <w:p w:rsidR="00934F08" w:rsidRDefault="00BF301D">
      <w:pPr>
        <w:rPr>
          <w:b/>
          <w:szCs w:val="28"/>
        </w:rPr>
      </w:pPr>
      <w:r>
        <w:rPr>
          <w:szCs w:val="28"/>
        </w:rPr>
        <w:t xml:space="preserve">        </w:t>
      </w:r>
      <w:r>
        <w:rPr>
          <w:b/>
          <w:szCs w:val="28"/>
        </w:rPr>
        <w:t xml:space="preserve">     ПОСТАНОВЛЕНИЕ</w:t>
      </w:r>
      <w:r>
        <w:rPr>
          <w:szCs w:val="28"/>
        </w:rPr>
        <w:tab/>
      </w:r>
      <w:r>
        <w:rPr>
          <w:szCs w:val="28"/>
        </w:rPr>
        <w:tab/>
      </w:r>
      <w:r>
        <w:rPr>
          <w:szCs w:val="28"/>
        </w:rPr>
        <w:tab/>
      </w:r>
      <w:r>
        <w:rPr>
          <w:szCs w:val="28"/>
        </w:rPr>
        <w:tab/>
      </w:r>
      <w:r>
        <w:rPr>
          <w:szCs w:val="28"/>
        </w:rPr>
        <w:tab/>
        <w:t xml:space="preserve">                 </w:t>
      </w:r>
      <w:r>
        <w:rPr>
          <w:b/>
          <w:szCs w:val="28"/>
        </w:rPr>
        <w:t>КАРАР</w:t>
      </w:r>
    </w:p>
    <w:p w:rsidR="00934F08" w:rsidRDefault="00BF301D">
      <w:pPr>
        <w:rPr>
          <w:szCs w:val="28"/>
        </w:rPr>
      </w:pPr>
      <w:r>
        <w:rPr>
          <w:b/>
          <w:szCs w:val="28"/>
        </w:rPr>
        <w:t xml:space="preserve">                    </w:t>
      </w:r>
      <w:r>
        <w:rPr>
          <w:szCs w:val="28"/>
        </w:rPr>
        <w:t>___________</w:t>
      </w:r>
      <w:r>
        <w:rPr>
          <w:b/>
          <w:szCs w:val="28"/>
        </w:rPr>
        <w:t xml:space="preserve">                       </w:t>
      </w:r>
      <w:r>
        <w:rPr>
          <w:szCs w:val="28"/>
        </w:rPr>
        <w:t>г. Казань</w:t>
      </w:r>
      <w:r>
        <w:rPr>
          <w:b/>
          <w:szCs w:val="28"/>
        </w:rPr>
        <w:t xml:space="preserve">                  </w:t>
      </w:r>
      <w:r>
        <w:rPr>
          <w:szCs w:val="28"/>
        </w:rPr>
        <w:t>№</w:t>
      </w:r>
      <w:r>
        <w:rPr>
          <w:b/>
          <w:szCs w:val="28"/>
        </w:rPr>
        <w:t xml:space="preserve"> </w:t>
      </w:r>
      <w:r>
        <w:rPr>
          <w:szCs w:val="28"/>
        </w:rPr>
        <w:t>______________</w:t>
      </w:r>
    </w:p>
    <w:tbl>
      <w:tblPr>
        <w:tblW w:w="11274" w:type="dxa"/>
        <w:tblLayout w:type="fixed"/>
        <w:tblLook w:val="04A0" w:firstRow="1" w:lastRow="0" w:firstColumn="1" w:lastColumn="0" w:noHBand="0" w:noVBand="1"/>
      </w:tblPr>
      <w:tblGrid>
        <w:gridCol w:w="6063"/>
        <w:gridCol w:w="5211"/>
      </w:tblGrid>
      <w:tr w:rsidR="00934F08">
        <w:tc>
          <w:tcPr>
            <w:tcW w:w="6062" w:type="dxa"/>
            <w:shd w:val="clear" w:color="auto" w:fill="auto"/>
          </w:tcPr>
          <w:p w:rsidR="00934F08" w:rsidRDefault="00934F08">
            <w:pPr>
              <w:jc w:val="both"/>
              <w:rPr>
                <w:rFonts w:eastAsia="Calibri"/>
                <w:szCs w:val="28"/>
              </w:rPr>
            </w:pPr>
          </w:p>
          <w:p w:rsidR="00934F08" w:rsidRDefault="00934F08">
            <w:pPr>
              <w:jc w:val="both"/>
              <w:rPr>
                <w:rFonts w:eastAsia="Calibri"/>
                <w:sz w:val="12"/>
                <w:szCs w:val="28"/>
              </w:rPr>
            </w:pPr>
          </w:p>
          <w:p w:rsidR="00934F08" w:rsidRDefault="00864B1A" w:rsidP="00865A94">
            <w:pPr>
              <w:jc w:val="both"/>
              <w:rPr>
                <w:rFonts w:eastAsia="Calibri"/>
                <w:szCs w:val="28"/>
              </w:rPr>
            </w:pPr>
            <w:r>
              <w:rPr>
                <w:rFonts w:eastAsia="Calibri"/>
                <w:szCs w:val="28"/>
              </w:rPr>
              <w:t>О корректировке на 2026</w:t>
            </w:r>
            <w:r w:rsidR="00BF301D">
              <w:rPr>
                <w:rFonts w:eastAsia="Calibri"/>
                <w:szCs w:val="28"/>
              </w:rPr>
              <w:t xml:space="preserve"> год долгосро</w:t>
            </w:r>
            <w:r>
              <w:rPr>
                <w:rFonts w:eastAsia="Calibri"/>
                <w:szCs w:val="28"/>
              </w:rPr>
              <w:t xml:space="preserve">чных тарифов на питьевую воду, </w:t>
            </w:r>
            <w:r w:rsidR="00BF301D">
              <w:rPr>
                <w:rFonts w:eastAsia="Calibri"/>
                <w:szCs w:val="28"/>
              </w:rPr>
              <w:t xml:space="preserve">техническую воду </w:t>
            </w:r>
            <w:r w:rsidR="00865A94" w:rsidRPr="00864B1A">
              <w:rPr>
                <w:rFonts w:eastAsia="Calibri"/>
                <w:szCs w:val="28"/>
              </w:rPr>
              <w:t>и производственных программ</w:t>
            </w:r>
            <w:r w:rsidR="00865A94">
              <w:rPr>
                <w:rFonts w:eastAsia="Calibri"/>
                <w:szCs w:val="28"/>
              </w:rPr>
              <w:t xml:space="preserve"> </w:t>
            </w:r>
            <w:r w:rsidR="00BF301D">
              <w:rPr>
                <w:rFonts w:eastAsia="Calibri"/>
                <w:szCs w:val="28"/>
              </w:rPr>
              <w:t xml:space="preserve">для Общества с ограниченной ответственностью «Управление по подготовке технологической жидкости для поддержания пластового давления» для потребителей Азнакаевского, Альметьевского, Бавлинского, Бугульминского, Елабужского, Заинского, Лениногорского, Нижнекамского, Нурлатского, Сармановского, Тукаевского муниципальных районов, муниципального образования «город Набережные Челны», установленных постановлением Государственного комитета Республики Татарстан по тарифам от 14.12.2023 </w:t>
            </w:r>
            <w:r w:rsidR="00BF301D">
              <w:rPr>
                <w:rFonts w:eastAsia="Calibri"/>
                <w:szCs w:val="28"/>
              </w:rPr>
              <w:br/>
              <w:t xml:space="preserve">№ </w:t>
            </w:r>
            <w:r w:rsidR="00BF301D">
              <w:rPr>
                <w:rFonts w:eastAsia="Calibri"/>
                <w:bCs/>
                <w:szCs w:val="28"/>
              </w:rPr>
              <w:t>625-91/кс-2023</w:t>
            </w:r>
          </w:p>
        </w:tc>
        <w:tc>
          <w:tcPr>
            <w:tcW w:w="5211" w:type="dxa"/>
            <w:shd w:val="clear" w:color="auto" w:fill="auto"/>
          </w:tcPr>
          <w:p w:rsidR="00934F08" w:rsidRDefault="00934F08">
            <w:pPr>
              <w:jc w:val="center"/>
              <w:rPr>
                <w:rFonts w:ascii="Calibri" w:eastAsia="Calibri" w:hAnsi="Calibri"/>
                <w:b/>
                <w:i/>
                <w:szCs w:val="28"/>
              </w:rPr>
            </w:pPr>
          </w:p>
        </w:tc>
      </w:tr>
    </w:tbl>
    <w:p w:rsidR="00934F08" w:rsidRDefault="00934F08">
      <w:pPr>
        <w:rPr>
          <w:b/>
          <w:szCs w:val="16"/>
        </w:rPr>
      </w:pPr>
    </w:p>
    <w:p w:rsidR="00934F08" w:rsidRDefault="00934F08">
      <w:pPr>
        <w:rPr>
          <w:b/>
          <w:szCs w:val="16"/>
        </w:rPr>
      </w:pPr>
    </w:p>
    <w:p w:rsidR="00934F08" w:rsidRDefault="00BF301D">
      <w:pPr>
        <w:ind w:firstLine="709"/>
        <w:jc w:val="both"/>
        <w:rPr>
          <w:szCs w:val="28"/>
        </w:rPr>
      </w:pPr>
      <w:r>
        <w:rPr>
          <w:szCs w:val="28"/>
        </w:rPr>
        <w:t xml:space="preserve">В соответствии с Федеральным законом от 7 декабря 2011 года № 416-ФЗ </w:t>
      </w:r>
      <w:r>
        <w:rPr>
          <w:szCs w:val="28"/>
        </w:rPr>
        <w:br/>
        <w:t xml:space="preserve">«О водоснабжении и водоотведении», постановлениями Правительства Российской Федерации от 13 мая 2013 г. № 406 «О государственном регулировании тарифов </w:t>
      </w:r>
      <w:r>
        <w:rPr>
          <w:szCs w:val="28"/>
        </w:rPr>
        <w:br/>
        <w:t xml:space="preserve">в сфере водоснабжения и водоотведения», от 29 июля 2013 г. № 641 </w:t>
      </w:r>
      <w:r>
        <w:rPr>
          <w:szCs w:val="28"/>
        </w:rPr>
        <w:br/>
        <w:t xml:space="preserve">«Об инвестиционных и производственных программах организаций, осуществляющих деятельность в сфере водоснабжения и водоотведения», приказом Федеральной службы по тарифам от 27 декабря 2013 г. № 1746-э «Об утверждении Методических указаний по расчету регулируемых тарифов в сфере водоснабжения </w:t>
      </w:r>
      <w:r>
        <w:rPr>
          <w:szCs w:val="28"/>
        </w:rPr>
        <w:br/>
        <w:t xml:space="preserve">и водоотведения», Положением о Государственном комитете Республики Татарстан по тарифам, утвержденным постановлением Кабинета Министров Республики Татарстан от 15.06.2010 № 468, протоколом заседания Правления Государственного комитета Республики Татарстан по тарифам </w:t>
      </w:r>
      <w:r w:rsidRPr="00864B1A">
        <w:rPr>
          <w:szCs w:val="28"/>
          <w:highlight w:val="yellow"/>
        </w:rPr>
        <w:t>от 18.12.2024 № 35-ПР</w:t>
      </w:r>
      <w:r>
        <w:rPr>
          <w:szCs w:val="28"/>
        </w:rPr>
        <w:t xml:space="preserve">, в целях корректировки долгосрочных тарифов на питьевую воду, техническую воду </w:t>
      </w:r>
      <w:r>
        <w:rPr>
          <w:szCs w:val="28"/>
        </w:rPr>
        <w:br/>
        <w:t xml:space="preserve">и необходимой валовой выручки </w:t>
      </w:r>
      <w:r w:rsidR="00864B1A">
        <w:rPr>
          <w:szCs w:val="28"/>
        </w:rPr>
        <w:t>регулируемой организации на 2026</w:t>
      </w:r>
      <w:r>
        <w:rPr>
          <w:szCs w:val="28"/>
        </w:rPr>
        <w:t xml:space="preserve"> год Государственный комитет Республики Татарстан по тарифам ПОСТАНОВЛЯЕТ:</w:t>
      </w:r>
    </w:p>
    <w:p w:rsidR="00934F08" w:rsidRDefault="00BF301D">
      <w:pPr>
        <w:numPr>
          <w:ilvl w:val="0"/>
          <w:numId w:val="1"/>
        </w:numPr>
        <w:ind w:left="0" w:firstLine="709"/>
        <w:contextualSpacing/>
        <w:jc w:val="both"/>
        <w:rPr>
          <w:szCs w:val="28"/>
        </w:rPr>
      </w:pPr>
      <w:r>
        <w:rPr>
          <w:szCs w:val="28"/>
        </w:rPr>
        <w:t xml:space="preserve">Скорректировать тарифы </w:t>
      </w:r>
      <w:r>
        <w:rPr>
          <w:rFonts w:eastAsia="Calibri"/>
          <w:szCs w:val="28"/>
        </w:rPr>
        <w:t xml:space="preserve">на питьевую воду и техническую воду </w:t>
      </w:r>
      <w:r>
        <w:rPr>
          <w:rFonts w:eastAsia="Calibri"/>
          <w:szCs w:val="28"/>
        </w:rPr>
        <w:br/>
        <w:t xml:space="preserve">для Общества с ограниченной ответственностью «Управление по подготовке </w:t>
      </w:r>
      <w:r>
        <w:rPr>
          <w:rFonts w:eastAsia="Calibri"/>
          <w:szCs w:val="28"/>
        </w:rPr>
        <w:lastRenderedPageBreak/>
        <w:t xml:space="preserve">технологической жидкости для поддержания пластового давления» </w:t>
      </w:r>
      <w:r>
        <w:rPr>
          <w:rFonts w:eastAsia="Calibri"/>
          <w:szCs w:val="28"/>
        </w:rPr>
        <w:br/>
        <w:t>для потребителей Азнакаевского, Альметьевского, Бавлинского, Бугульминского, Елабужского, Заинского, Лениногорского, Нижнекамского, Нурлатского, Сармановского, Тукаевского муниципальных районов, муниципального образования «город Набережные Челны»</w:t>
      </w:r>
      <w:r w:rsidR="00864B1A">
        <w:rPr>
          <w:rFonts w:eastAsia="Calibri"/>
          <w:szCs w:val="28"/>
        </w:rPr>
        <w:t xml:space="preserve"> (далее – </w:t>
      </w:r>
      <w:r w:rsidR="00864B1A" w:rsidRPr="00864B1A">
        <w:rPr>
          <w:rFonts w:eastAsia="Calibri"/>
          <w:szCs w:val="28"/>
        </w:rPr>
        <w:t>ООО «УПТЖ для ППД»</w:t>
      </w:r>
      <w:r w:rsidR="00864B1A">
        <w:rPr>
          <w:rFonts w:eastAsia="Calibri"/>
          <w:szCs w:val="28"/>
        </w:rPr>
        <w:t>) на 2026</w:t>
      </w:r>
      <w:r>
        <w:rPr>
          <w:rFonts w:eastAsia="Calibri"/>
          <w:szCs w:val="28"/>
        </w:rPr>
        <w:t xml:space="preserve"> год, </w:t>
      </w:r>
      <w:r>
        <w:rPr>
          <w:szCs w:val="28"/>
        </w:rPr>
        <w:t>установленные постановлением Государственного комитета Республики Тата</w:t>
      </w:r>
      <w:r w:rsidR="00864B1A">
        <w:rPr>
          <w:szCs w:val="28"/>
        </w:rPr>
        <w:t xml:space="preserve">рстан по тарифам от 14.12.2023 </w:t>
      </w:r>
      <w:r>
        <w:rPr>
          <w:szCs w:val="28"/>
        </w:rPr>
        <w:t xml:space="preserve">№ </w:t>
      </w:r>
      <w:r>
        <w:rPr>
          <w:bCs/>
          <w:szCs w:val="28"/>
        </w:rPr>
        <w:t>625-91/кс-2023</w:t>
      </w:r>
      <w:r>
        <w:rPr>
          <w:szCs w:val="28"/>
        </w:rPr>
        <w:t xml:space="preserve"> «</w:t>
      </w:r>
      <w:r w:rsidR="00864B1A" w:rsidRPr="00864B1A">
        <w:rPr>
          <w:rFonts w:eastAsia="Calibri"/>
          <w:szCs w:val="28"/>
        </w:rPr>
        <w:t>Об установлении тарифов на пи</w:t>
      </w:r>
      <w:r w:rsidR="00864B1A">
        <w:rPr>
          <w:rFonts w:eastAsia="Calibri"/>
          <w:szCs w:val="28"/>
        </w:rPr>
        <w:t xml:space="preserve">тьевую воду и техническую воду </w:t>
      </w:r>
      <w:r w:rsidR="00864B1A" w:rsidRPr="00864B1A">
        <w:rPr>
          <w:rFonts w:eastAsia="Calibri"/>
          <w:szCs w:val="28"/>
        </w:rPr>
        <w:t>для Общества с ограниченной ответственностью «Управление по подготовке технологической жидкости для по</w:t>
      </w:r>
      <w:r w:rsidR="00864B1A">
        <w:rPr>
          <w:rFonts w:eastAsia="Calibri"/>
          <w:szCs w:val="28"/>
        </w:rPr>
        <w:t xml:space="preserve">ддержания пластового давления» </w:t>
      </w:r>
      <w:r w:rsidR="00864B1A" w:rsidRPr="00864B1A">
        <w:rPr>
          <w:rFonts w:eastAsia="Calibri"/>
          <w:szCs w:val="28"/>
        </w:rPr>
        <w:t>для потребителей Азнакаевского, Альметьевского, Бавлинского, Бугульминского, Елабужского, Заинского, Лениногорского, Нижнекамского, Нурлатского, Сармановского, Тукаевского муниципальных районов, муниципального образования «город Набережные Челны» на 2024 – 2028 годы и утверждении производственных программ</w:t>
      </w:r>
      <w:r>
        <w:rPr>
          <w:szCs w:val="28"/>
        </w:rPr>
        <w:t>»</w:t>
      </w:r>
      <w:r w:rsidR="00864B1A">
        <w:rPr>
          <w:szCs w:val="28"/>
        </w:rPr>
        <w:t xml:space="preserve"> (</w:t>
      </w:r>
      <w:r w:rsidR="00864B1A" w:rsidRPr="00864B1A">
        <w:rPr>
          <w:rFonts w:eastAsia="Calibri"/>
          <w:szCs w:val="28"/>
        </w:rPr>
        <w:t>с изменениями, внесенными постановлением Государственного комитета Республики Татарстан п</w:t>
      </w:r>
      <w:r w:rsidR="00864B1A">
        <w:rPr>
          <w:rFonts w:eastAsia="Calibri"/>
          <w:szCs w:val="28"/>
        </w:rPr>
        <w:t>о тарифам от 18</w:t>
      </w:r>
      <w:r w:rsidR="00864B1A" w:rsidRPr="00864B1A">
        <w:rPr>
          <w:rFonts w:eastAsia="Calibri"/>
          <w:szCs w:val="28"/>
        </w:rPr>
        <w:t>.12.2024 № 585-139/кс-2024</w:t>
      </w:r>
      <w:r w:rsidR="00864B1A">
        <w:rPr>
          <w:szCs w:val="28"/>
        </w:rPr>
        <w:t>)</w:t>
      </w:r>
      <w:r>
        <w:rPr>
          <w:szCs w:val="28"/>
        </w:rPr>
        <w:t>, изложи</w:t>
      </w:r>
      <w:r w:rsidR="00864B1A">
        <w:rPr>
          <w:szCs w:val="28"/>
        </w:rPr>
        <w:t xml:space="preserve">в приложение 2 в новой редакции </w:t>
      </w:r>
      <w:r>
        <w:rPr>
          <w:szCs w:val="28"/>
        </w:rPr>
        <w:t>(прилагается).</w:t>
      </w:r>
    </w:p>
    <w:p w:rsidR="00864B1A" w:rsidRPr="00864B1A" w:rsidRDefault="00BF301D" w:rsidP="00864B1A">
      <w:pPr>
        <w:pStyle w:val="af5"/>
        <w:numPr>
          <w:ilvl w:val="0"/>
          <w:numId w:val="1"/>
        </w:numPr>
        <w:ind w:left="0" w:firstLine="709"/>
        <w:jc w:val="both"/>
        <w:rPr>
          <w:szCs w:val="28"/>
        </w:rPr>
      </w:pPr>
      <w:r w:rsidRPr="00864B1A">
        <w:rPr>
          <w:szCs w:val="28"/>
        </w:rPr>
        <w:t>Тарифы, скорректированные пунктом 1 настоящего постанов</w:t>
      </w:r>
      <w:r w:rsidR="00864B1A" w:rsidRPr="00864B1A">
        <w:rPr>
          <w:szCs w:val="28"/>
        </w:rPr>
        <w:t xml:space="preserve">ления, действуют с 1 января 2026 года по 31 декабря 2026 </w:t>
      </w:r>
      <w:r w:rsidRPr="00864B1A">
        <w:rPr>
          <w:szCs w:val="28"/>
        </w:rPr>
        <w:t>года.</w:t>
      </w:r>
    </w:p>
    <w:p w:rsidR="00864B1A" w:rsidRDefault="00864B1A" w:rsidP="00864B1A">
      <w:pPr>
        <w:pStyle w:val="af5"/>
        <w:numPr>
          <w:ilvl w:val="0"/>
          <w:numId w:val="1"/>
        </w:numPr>
        <w:ind w:left="0" w:firstLine="709"/>
        <w:jc w:val="both"/>
        <w:rPr>
          <w:szCs w:val="28"/>
        </w:rPr>
      </w:pPr>
      <w:r w:rsidRPr="00864B1A">
        <w:rPr>
          <w:szCs w:val="28"/>
        </w:rPr>
        <w:t>Скорректировать</w:t>
      </w:r>
      <w:r w:rsidR="00BF301D" w:rsidRPr="00864B1A">
        <w:rPr>
          <w:szCs w:val="28"/>
        </w:rPr>
        <w:t xml:space="preserve"> производственные программы</w:t>
      </w:r>
      <w:r>
        <w:rPr>
          <w:szCs w:val="28"/>
        </w:rPr>
        <w:t xml:space="preserve"> для ООО «УПТЖ для ППД» </w:t>
      </w:r>
      <w:r w:rsidR="00BF301D" w:rsidRPr="00864B1A">
        <w:rPr>
          <w:szCs w:val="28"/>
        </w:rPr>
        <w:t xml:space="preserve">в сфере водоснабжения </w:t>
      </w:r>
      <w:r>
        <w:rPr>
          <w:szCs w:val="28"/>
        </w:rPr>
        <w:t xml:space="preserve">на 2026 год, </w:t>
      </w:r>
      <w:r w:rsidRPr="00864B1A">
        <w:rPr>
          <w:szCs w:val="28"/>
        </w:rPr>
        <w:t xml:space="preserve">установленные постановлением Государственного комитета Республики Татарстан по тарифам от 14.12.2023 </w:t>
      </w:r>
      <w:r w:rsidRPr="00864B1A">
        <w:rPr>
          <w:szCs w:val="28"/>
        </w:rPr>
        <w:br/>
        <w:t xml:space="preserve">№ </w:t>
      </w:r>
      <w:r w:rsidRPr="00864B1A">
        <w:rPr>
          <w:bCs/>
          <w:szCs w:val="28"/>
        </w:rPr>
        <w:t>625-91/кс-2023</w:t>
      </w:r>
      <w:r w:rsidRPr="00864B1A">
        <w:rPr>
          <w:szCs w:val="28"/>
        </w:rPr>
        <w:t>, изложив приложение 4 в новой редакции (прилагается).</w:t>
      </w:r>
    </w:p>
    <w:p w:rsidR="00934F08" w:rsidRPr="00864B1A" w:rsidRDefault="00BF301D" w:rsidP="00864B1A">
      <w:pPr>
        <w:pStyle w:val="af5"/>
        <w:numPr>
          <w:ilvl w:val="0"/>
          <w:numId w:val="1"/>
        </w:numPr>
        <w:ind w:left="0" w:firstLine="709"/>
        <w:jc w:val="both"/>
        <w:rPr>
          <w:szCs w:val="28"/>
        </w:rPr>
      </w:pPr>
      <w:r w:rsidRPr="00864B1A">
        <w:rPr>
          <w:szCs w:val="28"/>
        </w:rPr>
        <w:t>Настоящее постановление вступает в силу по истечении 10 дней после дня его официального опубликования.</w:t>
      </w:r>
    </w:p>
    <w:p w:rsidR="00934F08" w:rsidRDefault="00934F08">
      <w:pPr>
        <w:ind w:firstLine="709"/>
        <w:jc w:val="both"/>
        <w:rPr>
          <w:szCs w:val="28"/>
        </w:rPr>
      </w:pPr>
    </w:p>
    <w:p w:rsidR="00934F08" w:rsidRDefault="00934F08">
      <w:pPr>
        <w:ind w:firstLine="709"/>
        <w:jc w:val="both"/>
        <w:rPr>
          <w:szCs w:val="28"/>
        </w:rPr>
      </w:pPr>
    </w:p>
    <w:p w:rsidR="00934F08" w:rsidRDefault="00BF301D">
      <w:pPr>
        <w:jc w:val="both"/>
        <w:rPr>
          <w:szCs w:val="28"/>
        </w:rPr>
        <w:sectPr w:rsidR="00934F08">
          <w:headerReference w:type="even" r:id="rId9"/>
          <w:headerReference w:type="default" r:id="rId10"/>
          <w:headerReference w:type="first" r:id="rId11"/>
          <w:pgSz w:w="11906" w:h="16838"/>
          <w:pgMar w:top="1134" w:right="567" w:bottom="1134" w:left="1134" w:header="709" w:footer="0" w:gutter="0"/>
          <w:cols w:space="720"/>
          <w:formProt w:val="0"/>
          <w:titlePg/>
          <w:docGrid w:linePitch="381"/>
        </w:sectPr>
      </w:pPr>
      <w:r>
        <w:rPr>
          <w:szCs w:val="28"/>
        </w:rPr>
        <w:t xml:space="preserve">Председатель                                                              </w:t>
      </w:r>
      <w:r w:rsidR="00CD469E">
        <w:rPr>
          <w:szCs w:val="28"/>
        </w:rPr>
        <w:t xml:space="preserve">                           </w:t>
      </w:r>
      <w:r>
        <w:rPr>
          <w:szCs w:val="28"/>
        </w:rPr>
        <w:t xml:space="preserve">   </w:t>
      </w:r>
      <w:r w:rsidR="00CD469E" w:rsidRPr="00CD469E">
        <w:rPr>
          <w:szCs w:val="28"/>
        </w:rPr>
        <w:t>Р.В. Гайнутдинов</w:t>
      </w:r>
      <w:r>
        <w:rPr>
          <w:szCs w:val="28"/>
        </w:rPr>
        <w:tab/>
      </w:r>
      <w:r>
        <w:rPr>
          <w:szCs w:val="28"/>
        </w:rPr>
        <w:tab/>
      </w:r>
      <w:r>
        <w:rPr>
          <w:szCs w:val="28"/>
        </w:rPr>
        <w:tab/>
      </w:r>
      <w:r>
        <w:rPr>
          <w:szCs w:val="28"/>
        </w:rPr>
        <w:tab/>
      </w:r>
      <w:r>
        <w:rPr>
          <w:szCs w:val="28"/>
        </w:rPr>
        <w:tab/>
        <w:t xml:space="preserve">             </w:t>
      </w:r>
    </w:p>
    <w:p w:rsidR="00934F08" w:rsidRDefault="00BF301D">
      <w:pPr>
        <w:tabs>
          <w:tab w:val="left" w:pos="6663"/>
          <w:tab w:val="left" w:pos="6946"/>
        </w:tabs>
        <w:ind w:left="10915"/>
        <w:rPr>
          <w:sz w:val="24"/>
          <w:szCs w:val="24"/>
        </w:rPr>
      </w:pPr>
      <w:r>
        <w:rPr>
          <w:sz w:val="24"/>
          <w:szCs w:val="24"/>
        </w:rPr>
        <w:lastRenderedPageBreak/>
        <w:t>Приложение 2 к постановлению</w:t>
      </w:r>
    </w:p>
    <w:p w:rsidR="00934F08" w:rsidRDefault="00BF301D">
      <w:pPr>
        <w:tabs>
          <w:tab w:val="left" w:pos="6663"/>
          <w:tab w:val="left" w:pos="6946"/>
        </w:tabs>
        <w:ind w:left="10915"/>
        <w:rPr>
          <w:sz w:val="24"/>
          <w:szCs w:val="24"/>
        </w:rPr>
      </w:pPr>
      <w:r>
        <w:rPr>
          <w:sz w:val="24"/>
          <w:szCs w:val="24"/>
        </w:rPr>
        <w:t xml:space="preserve">Государственного комитета </w:t>
      </w:r>
    </w:p>
    <w:p w:rsidR="00934F08" w:rsidRDefault="00BF301D">
      <w:pPr>
        <w:tabs>
          <w:tab w:val="left" w:pos="6663"/>
          <w:tab w:val="left" w:pos="6946"/>
        </w:tabs>
        <w:ind w:left="10915"/>
        <w:rPr>
          <w:sz w:val="24"/>
          <w:szCs w:val="24"/>
        </w:rPr>
      </w:pPr>
      <w:r>
        <w:rPr>
          <w:sz w:val="24"/>
          <w:szCs w:val="24"/>
        </w:rPr>
        <w:t>Республики Татарстан по тарифам</w:t>
      </w:r>
    </w:p>
    <w:p w:rsidR="00934F08" w:rsidRDefault="00BF301D">
      <w:pPr>
        <w:tabs>
          <w:tab w:val="left" w:pos="6663"/>
          <w:tab w:val="left" w:pos="6946"/>
        </w:tabs>
        <w:ind w:left="10915"/>
        <w:rPr>
          <w:sz w:val="24"/>
          <w:szCs w:val="24"/>
        </w:rPr>
      </w:pPr>
      <w:r>
        <w:rPr>
          <w:sz w:val="24"/>
          <w:szCs w:val="24"/>
        </w:rPr>
        <w:t xml:space="preserve">от </w:t>
      </w:r>
      <w:r>
        <w:rPr>
          <w:sz w:val="24"/>
          <w:szCs w:val="24"/>
          <w:u w:val="single"/>
        </w:rPr>
        <w:t>14.12.2023</w:t>
      </w:r>
      <w:r>
        <w:rPr>
          <w:sz w:val="24"/>
          <w:szCs w:val="24"/>
        </w:rPr>
        <w:t xml:space="preserve"> № </w:t>
      </w:r>
      <w:r>
        <w:rPr>
          <w:sz w:val="24"/>
          <w:szCs w:val="24"/>
          <w:u w:val="single"/>
        </w:rPr>
        <w:t>625-91/кс-2023</w:t>
      </w:r>
      <w:r>
        <w:rPr>
          <w:sz w:val="24"/>
          <w:szCs w:val="24"/>
        </w:rPr>
        <w:t xml:space="preserve"> </w:t>
      </w:r>
    </w:p>
    <w:p w:rsidR="00934F08" w:rsidRDefault="00BF301D">
      <w:pPr>
        <w:tabs>
          <w:tab w:val="left" w:pos="6663"/>
          <w:tab w:val="left" w:pos="6946"/>
        </w:tabs>
        <w:ind w:left="10915"/>
        <w:rPr>
          <w:sz w:val="24"/>
          <w:szCs w:val="24"/>
        </w:rPr>
      </w:pPr>
      <w:r>
        <w:rPr>
          <w:sz w:val="24"/>
          <w:szCs w:val="24"/>
        </w:rPr>
        <w:t xml:space="preserve">(в редакции постановления </w:t>
      </w:r>
      <w:r>
        <w:rPr>
          <w:sz w:val="24"/>
          <w:szCs w:val="24"/>
        </w:rPr>
        <w:br/>
        <w:t>Государственного комитета</w:t>
      </w:r>
    </w:p>
    <w:p w:rsidR="00934F08" w:rsidRDefault="00BF301D">
      <w:pPr>
        <w:tabs>
          <w:tab w:val="left" w:pos="6663"/>
          <w:tab w:val="left" w:pos="6946"/>
        </w:tabs>
        <w:ind w:left="10915"/>
        <w:rPr>
          <w:sz w:val="24"/>
          <w:szCs w:val="24"/>
        </w:rPr>
      </w:pPr>
      <w:r>
        <w:rPr>
          <w:sz w:val="24"/>
          <w:szCs w:val="24"/>
        </w:rPr>
        <w:t>Республики Татарстан по тарифам</w:t>
      </w:r>
    </w:p>
    <w:p w:rsidR="00934F08" w:rsidRDefault="00BF301D">
      <w:pPr>
        <w:tabs>
          <w:tab w:val="left" w:pos="6663"/>
          <w:tab w:val="left" w:pos="6946"/>
        </w:tabs>
        <w:ind w:left="10915"/>
        <w:rPr>
          <w:sz w:val="24"/>
          <w:szCs w:val="24"/>
        </w:rPr>
      </w:pPr>
      <w:r>
        <w:rPr>
          <w:sz w:val="24"/>
          <w:szCs w:val="24"/>
        </w:rPr>
        <w:t>от __________ № ______________)</w:t>
      </w:r>
    </w:p>
    <w:p w:rsidR="00934F08" w:rsidRDefault="00934F08">
      <w:pPr>
        <w:jc w:val="center"/>
        <w:rPr>
          <w:bCs/>
          <w:szCs w:val="28"/>
        </w:rPr>
      </w:pPr>
    </w:p>
    <w:p w:rsidR="00934F08" w:rsidRDefault="00934F08">
      <w:pPr>
        <w:jc w:val="center"/>
        <w:rPr>
          <w:bCs/>
          <w:szCs w:val="28"/>
        </w:rPr>
      </w:pPr>
    </w:p>
    <w:p w:rsidR="00934F08" w:rsidRDefault="00BF301D">
      <w:pPr>
        <w:ind w:right="282"/>
        <w:jc w:val="center"/>
        <w:rPr>
          <w:bCs/>
          <w:color w:val="000000"/>
          <w:szCs w:val="28"/>
        </w:rPr>
      </w:pPr>
      <w:r>
        <w:rPr>
          <w:bCs/>
          <w:color w:val="000000"/>
          <w:szCs w:val="28"/>
        </w:rPr>
        <w:t xml:space="preserve">Тарифы на питьевую воду и техническую воду для </w:t>
      </w:r>
      <w:r>
        <w:rPr>
          <w:rFonts w:eastAsia="Calibri"/>
          <w:szCs w:val="28"/>
        </w:rPr>
        <w:t>ООО «УПТЖ для ППД»</w:t>
      </w:r>
      <w:r>
        <w:rPr>
          <w:bCs/>
          <w:color w:val="000000"/>
          <w:szCs w:val="28"/>
        </w:rPr>
        <w:t xml:space="preserve">, осуществляющего </w:t>
      </w:r>
    </w:p>
    <w:p w:rsidR="00934F08" w:rsidRDefault="00BF301D">
      <w:pPr>
        <w:ind w:right="282"/>
        <w:jc w:val="center"/>
        <w:rPr>
          <w:bCs/>
          <w:color w:val="000000"/>
          <w:szCs w:val="28"/>
        </w:rPr>
      </w:pPr>
      <w:r>
        <w:rPr>
          <w:bCs/>
          <w:color w:val="000000"/>
          <w:szCs w:val="28"/>
        </w:rPr>
        <w:t>холодное водоснабжение, на 2025 – 2028 годы* с календарной разбивкой</w:t>
      </w:r>
    </w:p>
    <w:p w:rsidR="00934F08" w:rsidRDefault="00934F08">
      <w:pPr>
        <w:ind w:right="140"/>
        <w:jc w:val="center"/>
        <w:rPr>
          <w:szCs w:val="28"/>
        </w:rPr>
      </w:pPr>
    </w:p>
    <w:p w:rsidR="00934F08" w:rsidRDefault="00934F08">
      <w:pPr>
        <w:ind w:right="140"/>
        <w:jc w:val="center"/>
        <w:rPr>
          <w:szCs w:val="28"/>
        </w:rPr>
      </w:pPr>
    </w:p>
    <w:tbl>
      <w:tblPr>
        <w:tblW w:w="5000" w:type="pct"/>
        <w:jc w:val="center"/>
        <w:tblLayout w:type="fixed"/>
        <w:tblLook w:val="04A0" w:firstRow="1" w:lastRow="0" w:firstColumn="1" w:lastColumn="0" w:noHBand="0" w:noVBand="1"/>
      </w:tblPr>
      <w:tblGrid>
        <w:gridCol w:w="858"/>
        <w:gridCol w:w="4971"/>
        <w:gridCol w:w="3992"/>
        <w:gridCol w:w="2486"/>
        <w:gridCol w:w="2479"/>
      </w:tblGrid>
      <w:tr w:rsidR="00934F08" w:rsidTr="00864B1A">
        <w:trPr>
          <w:trHeight w:val="20"/>
          <w:jc w:val="center"/>
        </w:trPr>
        <w:tc>
          <w:tcPr>
            <w:tcW w:w="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4"/>
                <w:szCs w:val="24"/>
              </w:rPr>
            </w:pPr>
            <w:r>
              <w:rPr>
                <w:sz w:val="24"/>
                <w:szCs w:val="24"/>
              </w:rPr>
              <w:t>№</w:t>
            </w:r>
          </w:p>
          <w:p w:rsidR="00934F08" w:rsidRDefault="00BF301D">
            <w:pPr>
              <w:jc w:val="center"/>
              <w:rPr>
                <w:bCs/>
                <w:sz w:val="24"/>
                <w:szCs w:val="24"/>
              </w:rPr>
            </w:pPr>
            <w:r>
              <w:rPr>
                <w:sz w:val="24"/>
                <w:szCs w:val="24"/>
              </w:rPr>
              <w:t>п/п</w:t>
            </w:r>
          </w:p>
        </w:tc>
        <w:tc>
          <w:tcPr>
            <w:tcW w:w="4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Cs/>
                <w:sz w:val="24"/>
                <w:szCs w:val="24"/>
              </w:rPr>
            </w:pPr>
            <w:r>
              <w:rPr>
                <w:sz w:val="24"/>
                <w:szCs w:val="24"/>
              </w:rPr>
              <w:t>Наименование муниципального образования, организации, осуществляющей холодное водоснабжение и водоотведение</w:t>
            </w: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ind w:right="-155"/>
              <w:jc w:val="center"/>
              <w:rPr>
                <w:bCs/>
                <w:sz w:val="24"/>
                <w:szCs w:val="24"/>
              </w:rPr>
            </w:pPr>
            <w:r>
              <w:rPr>
                <w:bCs/>
                <w:sz w:val="24"/>
                <w:szCs w:val="24"/>
              </w:rPr>
              <w:t>Год</w:t>
            </w:r>
          </w:p>
        </w:tc>
        <w:tc>
          <w:tcPr>
            <w:tcW w:w="2486" w:type="dxa"/>
            <w:tcBorders>
              <w:top w:val="single" w:sz="4" w:space="0" w:color="000000"/>
              <w:left w:val="single" w:sz="4" w:space="0" w:color="000000"/>
              <w:bottom w:val="single" w:sz="4" w:space="0" w:color="000000"/>
              <w:right w:val="single" w:sz="4" w:space="0" w:color="000000"/>
            </w:tcBorders>
            <w:vAlign w:val="center"/>
          </w:tcPr>
          <w:p w:rsidR="00934F08" w:rsidRDefault="00BF301D">
            <w:pPr>
              <w:ind w:right="-75"/>
              <w:jc w:val="center"/>
              <w:rPr>
                <w:sz w:val="24"/>
                <w:szCs w:val="24"/>
              </w:rPr>
            </w:pPr>
            <w:r>
              <w:rPr>
                <w:sz w:val="24"/>
                <w:szCs w:val="24"/>
              </w:rPr>
              <w:t>Тариф на</w:t>
            </w:r>
          </w:p>
          <w:p w:rsidR="00934F08" w:rsidRDefault="00BF301D">
            <w:pPr>
              <w:ind w:right="-75"/>
              <w:jc w:val="center"/>
              <w:rPr>
                <w:sz w:val="24"/>
                <w:szCs w:val="24"/>
              </w:rPr>
            </w:pPr>
            <w:r>
              <w:rPr>
                <w:sz w:val="24"/>
                <w:szCs w:val="24"/>
              </w:rPr>
              <w:t>питьевую воду</w:t>
            </w:r>
          </w:p>
          <w:p w:rsidR="00934F08" w:rsidRDefault="00BF301D">
            <w:pPr>
              <w:ind w:right="-75"/>
              <w:jc w:val="center"/>
              <w:rPr>
                <w:sz w:val="24"/>
                <w:szCs w:val="24"/>
              </w:rPr>
            </w:pPr>
            <w:r>
              <w:rPr>
                <w:sz w:val="24"/>
                <w:szCs w:val="24"/>
              </w:rPr>
              <w:t>(одноставочный),</w:t>
            </w:r>
          </w:p>
          <w:p w:rsidR="00934F08" w:rsidRDefault="00BF301D">
            <w:pPr>
              <w:ind w:right="-75"/>
              <w:jc w:val="center"/>
              <w:rPr>
                <w:sz w:val="24"/>
                <w:szCs w:val="24"/>
              </w:rPr>
            </w:pPr>
            <w:r>
              <w:rPr>
                <w:sz w:val="24"/>
                <w:szCs w:val="24"/>
              </w:rPr>
              <w:t>руб./куб.м</w:t>
            </w:r>
          </w:p>
        </w:tc>
        <w:tc>
          <w:tcPr>
            <w:tcW w:w="2479" w:type="dxa"/>
            <w:tcBorders>
              <w:top w:val="single" w:sz="4" w:space="0" w:color="000000"/>
              <w:left w:val="single" w:sz="4" w:space="0" w:color="000000"/>
              <w:bottom w:val="single" w:sz="4" w:space="0" w:color="000000"/>
              <w:right w:val="single" w:sz="4" w:space="0" w:color="000000"/>
            </w:tcBorders>
            <w:vAlign w:val="center"/>
          </w:tcPr>
          <w:p w:rsidR="00934F08" w:rsidRDefault="00BF301D">
            <w:pPr>
              <w:ind w:right="-75"/>
              <w:jc w:val="center"/>
              <w:rPr>
                <w:sz w:val="24"/>
                <w:szCs w:val="24"/>
              </w:rPr>
            </w:pPr>
            <w:r>
              <w:rPr>
                <w:sz w:val="24"/>
                <w:szCs w:val="24"/>
              </w:rPr>
              <w:t>Тариф на</w:t>
            </w:r>
          </w:p>
          <w:p w:rsidR="00934F08" w:rsidRDefault="00BF301D">
            <w:pPr>
              <w:ind w:right="-75"/>
              <w:jc w:val="center"/>
              <w:rPr>
                <w:sz w:val="24"/>
                <w:szCs w:val="24"/>
              </w:rPr>
            </w:pPr>
            <w:r>
              <w:rPr>
                <w:sz w:val="24"/>
                <w:szCs w:val="24"/>
              </w:rPr>
              <w:t>техническую воду</w:t>
            </w:r>
          </w:p>
          <w:p w:rsidR="00934F08" w:rsidRDefault="00BF301D">
            <w:pPr>
              <w:ind w:right="-75"/>
              <w:jc w:val="center"/>
              <w:rPr>
                <w:sz w:val="24"/>
                <w:szCs w:val="24"/>
              </w:rPr>
            </w:pPr>
            <w:r>
              <w:rPr>
                <w:sz w:val="24"/>
                <w:szCs w:val="24"/>
              </w:rPr>
              <w:t>(одноставочный),</w:t>
            </w:r>
          </w:p>
          <w:p w:rsidR="00934F08" w:rsidRDefault="00BF301D">
            <w:pPr>
              <w:ind w:right="-75"/>
              <w:jc w:val="center"/>
              <w:rPr>
                <w:sz w:val="24"/>
                <w:szCs w:val="24"/>
              </w:rPr>
            </w:pPr>
            <w:r>
              <w:rPr>
                <w:sz w:val="24"/>
                <w:szCs w:val="24"/>
              </w:rPr>
              <w:t>руб./куб.м</w:t>
            </w:r>
          </w:p>
        </w:tc>
      </w:tr>
      <w:tr w:rsidR="00934F08" w:rsidTr="00864B1A">
        <w:trPr>
          <w:trHeight w:val="20"/>
          <w:jc w:val="center"/>
        </w:trPr>
        <w:tc>
          <w:tcPr>
            <w:tcW w:w="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Cs/>
                <w:sz w:val="24"/>
                <w:szCs w:val="24"/>
              </w:rPr>
            </w:pPr>
            <w:r>
              <w:rPr>
                <w:bCs/>
                <w:sz w:val="24"/>
                <w:szCs w:val="24"/>
              </w:rPr>
              <w:t>1</w:t>
            </w:r>
          </w:p>
        </w:tc>
        <w:tc>
          <w:tcPr>
            <w:tcW w:w="4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bCs/>
                <w:sz w:val="24"/>
                <w:szCs w:val="24"/>
              </w:rPr>
            </w:pPr>
            <w:r>
              <w:rPr>
                <w:bCs/>
                <w:sz w:val="24"/>
                <w:szCs w:val="24"/>
              </w:rPr>
              <w:t>ООО «УПТЖ для ППД» (тарифы указаны без учета НДС), дифференциация тарифов в зависимости от наличия нескольких технологически не связанных между собой централизованных систем:</w:t>
            </w: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2486" w:type="dxa"/>
            <w:tcBorders>
              <w:top w:val="single" w:sz="4" w:space="0" w:color="000000"/>
              <w:left w:val="single" w:sz="4" w:space="0" w:color="000000"/>
              <w:bottom w:val="single" w:sz="4" w:space="0" w:color="000000"/>
              <w:right w:val="single" w:sz="4" w:space="0" w:color="000000"/>
            </w:tcBorders>
            <w:vAlign w:val="center"/>
          </w:tcPr>
          <w:p w:rsidR="00934F08" w:rsidRDefault="00934F08">
            <w:pPr>
              <w:rPr>
                <w:sz w:val="24"/>
                <w:szCs w:val="24"/>
              </w:rPr>
            </w:pPr>
          </w:p>
        </w:tc>
        <w:tc>
          <w:tcPr>
            <w:tcW w:w="2479"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rsidTr="00864B1A">
        <w:trPr>
          <w:trHeight w:val="20"/>
          <w:jc w:val="center"/>
        </w:trPr>
        <w:tc>
          <w:tcPr>
            <w:tcW w:w="8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Cs/>
                <w:sz w:val="24"/>
                <w:szCs w:val="24"/>
              </w:rPr>
            </w:pPr>
            <w:r>
              <w:rPr>
                <w:bCs/>
                <w:sz w:val="24"/>
                <w:szCs w:val="24"/>
              </w:rPr>
              <w:t>1.1</w:t>
            </w:r>
          </w:p>
        </w:tc>
        <w:tc>
          <w:tcPr>
            <w:tcW w:w="49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bCs/>
                <w:sz w:val="24"/>
                <w:szCs w:val="24"/>
              </w:rPr>
            </w:pPr>
            <w:r>
              <w:rPr>
                <w:bCs/>
                <w:sz w:val="24"/>
                <w:szCs w:val="24"/>
              </w:rPr>
              <w:t>из поверхностных водоисточников -</w:t>
            </w:r>
          </w:p>
          <w:p w:rsidR="00934F08" w:rsidRDefault="00BF301D">
            <w:pPr>
              <w:rPr>
                <w:bCs/>
                <w:sz w:val="24"/>
                <w:szCs w:val="24"/>
              </w:rPr>
            </w:pPr>
            <w:r>
              <w:rPr>
                <w:bCs/>
                <w:sz w:val="24"/>
                <w:szCs w:val="24"/>
              </w:rPr>
              <w:t>потребители Круглопольского сельского поселения Тукаевского муниципального района</w:t>
            </w: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Pr="00865A94" w:rsidRDefault="00BF301D">
            <w:pPr>
              <w:jc w:val="center"/>
              <w:rPr>
                <w:bCs/>
                <w:sz w:val="24"/>
                <w:szCs w:val="24"/>
              </w:rPr>
            </w:pPr>
            <w:r w:rsidRPr="00865A94">
              <w:rPr>
                <w:sz w:val="24"/>
                <w:szCs w:val="24"/>
              </w:rPr>
              <w:t>с 01.01.2025 по 30.06.2025</w:t>
            </w:r>
          </w:p>
        </w:tc>
        <w:tc>
          <w:tcPr>
            <w:tcW w:w="24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8,82</w:t>
            </w:r>
          </w:p>
        </w:tc>
        <w:tc>
          <w:tcPr>
            <w:tcW w:w="2479"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Pr="00865A94" w:rsidRDefault="00BF301D">
            <w:pPr>
              <w:jc w:val="center"/>
              <w:rPr>
                <w:bCs/>
                <w:sz w:val="24"/>
                <w:szCs w:val="24"/>
              </w:rPr>
            </w:pPr>
            <w:r w:rsidRPr="00865A94">
              <w:rPr>
                <w:sz w:val="24"/>
                <w:szCs w:val="24"/>
              </w:rPr>
              <w:t>с 01.07.2025 по 31.12.2025</w:t>
            </w:r>
          </w:p>
        </w:tc>
        <w:tc>
          <w:tcPr>
            <w:tcW w:w="24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9,45</w:t>
            </w:r>
          </w:p>
        </w:tc>
        <w:tc>
          <w:tcPr>
            <w:tcW w:w="2479"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Pr="00865A94" w:rsidRDefault="00864B1A">
            <w:pPr>
              <w:jc w:val="center"/>
              <w:rPr>
                <w:bCs/>
                <w:sz w:val="24"/>
                <w:szCs w:val="24"/>
              </w:rPr>
            </w:pPr>
            <w:r w:rsidRPr="00865A94">
              <w:rPr>
                <w:bCs/>
                <w:sz w:val="24"/>
                <w:szCs w:val="24"/>
              </w:rPr>
              <w:t>с 01.01.2026 по 30.09.2026</w:t>
            </w:r>
          </w:p>
        </w:tc>
        <w:tc>
          <w:tcPr>
            <w:tcW w:w="2486" w:type="dxa"/>
            <w:tcBorders>
              <w:top w:val="single" w:sz="4" w:space="0" w:color="000000"/>
              <w:left w:val="single" w:sz="4" w:space="0" w:color="000000"/>
              <w:bottom w:val="single" w:sz="4" w:space="0" w:color="000000"/>
              <w:right w:val="single" w:sz="4" w:space="0" w:color="000000"/>
            </w:tcBorders>
            <w:vAlign w:val="center"/>
          </w:tcPr>
          <w:p w:rsidR="00934F08" w:rsidRDefault="00DD463C">
            <w:pPr>
              <w:jc w:val="center"/>
              <w:rPr>
                <w:sz w:val="24"/>
                <w:szCs w:val="24"/>
              </w:rPr>
            </w:pPr>
            <w:r>
              <w:rPr>
                <w:sz w:val="24"/>
                <w:szCs w:val="24"/>
              </w:rPr>
              <w:t>8,01</w:t>
            </w:r>
          </w:p>
        </w:tc>
        <w:tc>
          <w:tcPr>
            <w:tcW w:w="2479"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Pr="00865A94" w:rsidRDefault="00864B1A">
            <w:pPr>
              <w:jc w:val="center"/>
              <w:rPr>
                <w:bCs/>
                <w:sz w:val="24"/>
                <w:szCs w:val="24"/>
              </w:rPr>
            </w:pPr>
            <w:r w:rsidRPr="00865A94">
              <w:rPr>
                <w:bCs/>
                <w:sz w:val="24"/>
                <w:szCs w:val="24"/>
              </w:rPr>
              <w:t>с 01.10.2026 по 31.12.2026</w:t>
            </w:r>
          </w:p>
        </w:tc>
        <w:tc>
          <w:tcPr>
            <w:tcW w:w="2486" w:type="dxa"/>
            <w:tcBorders>
              <w:top w:val="single" w:sz="4" w:space="0" w:color="000000"/>
              <w:left w:val="single" w:sz="4" w:space="0" w:color="000000"/>
              <w:bottom w:val="single" w:sz="4" w:space="0" w:color="000000"/>
              <w:right w:val="single" w:sz="4" w:space="0" w:color="000000"/>
            </w:tcBorders>
            <w:vAlign w:val="center"/>
          </w:tcPr>
          <w:p w:rsidR="00934F08" w:rsidRDefault="00DD463C">
            <w:pPr>
              <w:jc w:val="center"/>
              <w:rPr>
                <w:sz w:val="24"/>
                <w:szCs w:val="24"/>
              </w:rPr>
            </w:pPr>
            <w:r>
              <w:rPr>
                <w:sz w:val="24"/>
                <w:szCs w:val="24"/>
              </w:rPr>
              <w:t>8,01</w:t>
            </w:r>
          </w:p>
        </w:tc>
        <w:tc>
          <w:tcPr>
            <w:tcW w:w="2479"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Pr="00865A94" w:rsidRDefault="00BF301D">
            <w:pPr>
              <w:jc w:val="center"/>
              <w:rPr>
                <w:sz w:val="24"/>
                <w:szCs w:val="24"/>
              </w:rPr>
            </w:pPr>
            <w:r w:rsidRPr="00865A94">
              <w:rPr>
                <w:sz w:val="24"/>
                <w:szCs w:val="24"/>
              </w:rPr>
              <w:t>с 01.01.2027 по 30.06.2027</w:t>
            </w:r>
          </w:p>
        </w:tc>
        <w:tc>
          <w:tcPr>
            <w:tcW w:w="24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9,67</w:t>
            </w:r>
          </w:p>
        </w:tc>
        <w:tc>
          <w:tcPr>
            <w:tcW w:w="2479"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Pr="00865A94" w:rsidRDefault="00BF301D">
            <w:pPr>
              <w:jc w:val="center"/>
              <w:rPr>
                <w:sz w:val="24"/>
                <w:szCs w:val="24"/>
              </w:rPr>
            </w:pPr>
            <w:r w:rsidRPr="00865A94">
              <w:rPr>
                <w:sz w:val="24"/>
                <w:szCs w:val="24"/>
              </w:rPr>
              <w:t>с 01.07.2027 по 31.12.2027</w:t>
            </w:r>
          </w:p>
        </w:tc>
        <w:tc>
          <w:tcPr>
            <w:tcW w:w="24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10,36</w:t>
            </w:r>
          </w:p>
        </w:tc>
        <w:tc>
          <w:tcPr>
            <w:tcW w:w="2479"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Pr="00865A94" w:rsidRDefault="00BF301D">
            <w:pPr>
              <w:jc w:val="center"/>
              <w:rPr>
                <w:sz w:val="24"/>
                <w:szCs w:val="24"/>
              </w:rPr>
            </w:pPr>
            <w:r w:rsidRPr="00865A94">
              <w:rPr>
                <w:sz w:val="24"/>
                <w:szCs w:val="24"/>
              </w:rPr>
              <w:t>с 01.01.2028 по 30.06.2028</w:t>
            </w:r>
          </w:p>
        </w:tc>
        <w:tc>
          <w:tcPr>
            <w:tcW w:w="24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10,36</w:t>
            </w:r>
          </w:p>
        </w:tc>
        <w:tc>
          <w:tcPr>
            <w:tcW w:w="2479"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Pr="00865A94" w:rsidRDefault="00BF301D">
            <w:pPr>
              <w:jc w:val="center"/>
              <w:rPr>
                <w:sz w:val="24"/>
                <w:szCs w:val="24"/>
              </w:rPr>
            </w:pPr>
            <w:r w:rsidRPr="00865A94">
              <w:rPr>
                <w:sz w:val="24"/>
                <w:szCs w:val="24"/>
              </w:rPr>
              <w:t>с 01.07.2028 по 31.12.2028</w:t>
            </w:r>
          </w:p>
        </w:tc>
        <w:tc>
          <w:tcPr>
            <w:tcW w:w="24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10,64</w:t>
            </w:r>
          </w:p>
        </w:tc>
        <w:tc>
          <w:tcPr>
            <w:tcW w:w="2479"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rsidTr="00864B1A">
        <w:trPr>
          <w:trHeight w:val="20"/>
          <w:jc w:val="center"/>
        </w:trPr>
        <w:tc>
          <w:tcPr>
            <w:tcW w:w="8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Cs/>
                <w:sz w:val="24"/>
                <w:szCs w:val="24"/>
              </w:rPr>
            </w:pPr>
            <w:r>
              <w:rPr>
                <w:bCs/>
                <w:sz w:val="24"/>
                <w:szCs w:val="24"/>
              </w:rPr>
              <w:t>1.2</w:t>
            </w:r>
          </w:p>
        </w:tc>
        <w:tc>
          <w:tcPr>
            <w:tcW w:w="49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bCs/>
                <w:sz w:val="24"/>
                <w:szCs w:val="24"/>
              </w:rPr>
            </w:pPr>
            <w:r>
              <w:rPr>
                <w:bCs/>
                <w:sz w:val="24"/>
                <w:szCs w:val="24"/>
              </w:rPr>
              <w:t xml:space="preserve">из поверхностных водоисточников - потребители муниципального образования «город Заинск» </w:t>
            </w: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Pr="00865A94" w:rsidRDefault="00BF301D">
            <w:pPr>
              <w:jc w:val="center"/>
              <w:rPr>
                <w:bCs/>
                <w:sz w:val="24"/>
                <w:szCs w:val="24"/>
              </w:rPr>
            </w:pPr>
            <w:r w:rsidRPr="00865A94">
              <w:rPr>
                <w:sz w:val="24"/>
                <w:szCs w:val="24"/>
              </w:rPr>
              <w:t>с 01.01.2025 по 30.06.2025</w:t>
            </w:r>
          </w:p>
        </w:tc>
        <w:tc>
          <w:tcPr>
            <w:tcW w:w="2486" w:type="dxa"/>
            <w:tcBorders>
              <w:top w:val="single" w:sz="4" w:space="0" w:color="000000"/>
              <w:left w:val="single" w:sz="4" w:space="0" w:color="000000"/>
              <w:bottom w:val="single" w:sz="4" w:space="0" w:color="000000"/>
              <w:right w:val="single" w:sz="4" w:space="0" w:color="000000"/>
            </w:tcBorders>
            <w:vAlign w:val="center"/>
          </w:tcPr>
          <w:p w:rsidR="00934F08" w:rsidRDefault="00907145">
            <w:pPr>
              <w:jc w:val="center"/>
              <w:rPr>
                <w:sz w:val="24"/>
                <w:szCs w:val="24"/>
              </w:rPr>
            </w:pPr>
            <w:r>
              <w:rPr>
                <w:sz w:val="24"/>
                <w:szCs w:val="24"/>
              </w:rPr>
              <w:t>11</w:t>
            </w:r>
            <w:r w:rsidR="00BF301D">
              <w:rPr>
                <w:sz w:val="24"/>
                <w:szCs w:val="24"/>
              </w:rPr>
              <w:t>,98</w:t>
            </w:r>
          </w:p>
        </w:tc>
        <w:tc>
          <w:tcPr>
            <w:tcW w:w="2479"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934F08"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Pr="00865A94" w:rsidRDefault="00BF301D">
            <w:pPr>
              <w:jc w:val="center"/>
              <w:rPr>
                <w:bCs/>
                <w:sz w:val="24"/>
                <w:szCs w:val="24"/>
              </w:rPr>
            </w:pPr>
            <w:r w:rsidRPr="00865A94">
              <w:rPr>
                <w:sz w:val="24"/>
                <w:szCs w:val="24"/>
              </w:rPr>
              <w:t>с 01.07.2025 по 31.12.2025</w:t>
            </w:r>
          </w:p>
        </w:tc>
        <w:tc>
          <w:tcPr>
            <w:tcW w:w="24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4"/>
                <w:szCs w:val="24"/>
              </w:rPr>
            </w:pPr>
            <w:r>
              <w:rPr>
                <w:sz w:val="24"/>
                <w:szCs w:val="24"/>
              </w:rPr>
              <w:t>12,84</w:t>
            </w:r>
          </w:p>
        </w:tc>
        <w:tc>
          <w:tcPr>
            <w:tcW w:w="2479" w:type="dxa"/>
            <w:tcBorders>
              <w:top w:val="single" w:sz="4" w:space="0" w:color="000000"/>
              <w:left w:val="single" w:sz="4" w:space="0" w:color="000000"/>
              <w:bottom w:val="single" w:sz="4" w:space="0" w:color="000000"/>
              <w:right w:val="single" w:sz="4" w:space="0" w:color="000000"/>
            </w:tcBorders>
            <w:vAlign w:val="center"/>
          </w:tcPr>
          <w:p w:rsidR="00934F08" w:rsidRDefault="00934F08">
            <w:pPr>
              <w:jc w:val="center"/>
              <w:rPr>
                <w:bCs/>
                <w:sz w:val="24"/>
                <w:szCs w:val="24"/>
              </w:rPr>
            </w:pPr>
          </w:p>
        </w:tc>
      </w:tr>
      <w:tr w:rsidR="00864B1A"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bCs/>
                <w:sz w:val="24"/>
                <w:szCs w:val="24"/>
              </w:rPr>
            </w:pPr>
            <w:r w:rsidRPr="00865A94">
              <w:rPr>
                <w:bCs/>
                <w:sz w:val="24"/>
                <w:szCs w:val="24"/>
              </w:rPr>
              <w:t>с 01.01.2026 по 30.09.2026</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DD463C" w:rsidP="00864B1A">
            <w:pPr>
              <w:jc w:val="center"/>
              <w:rPr>
                <w:sz w:val="24"/>
                <w:szCs w:val="24"/>
              </w:rPr>
            </w:pPr>
            <w:r>
              <w:rPr>
                <w:sz w:val="24"/>
                <w:szCs w:val="24"/>
              </w:rPr>
              <w:t>11,57</w:t>
            </w: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bCs/>
                <w:sz w:val="24"/>
                <w:szCs w:val="24"/>
              </w:rPr>
            </w:pPr>
          </w:p>
        </w:tc>
      </w:tr>
      <w:tr w:rsidR="00864B1A"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bCs/>
                <w:sz w:val="24"/>
                <w:szCs w:val="24"/>
              </w:rPr>
            </w:pPr>
            <w:r w:rsidRPr="00865A94">
              <w:rPr>
                <w:bCs/>
                <w:sz w:val="24"/>
                <w:szCs w:val="24"/>
              </w:rPr>
              <w:t>с 01.10.2026 по 31.12.2026</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DD463C" w:rsidP="00864B1A">
            <w:pPr>
              <w:jc w:val="center"/>
              <w:rPr>
                <w:sz w:val="24"/>
                <w:szCs w:val="24"/>
              </w:rPr>
            </w:pPr>
            <w:r>
              <w:rPr>
                <w:sz w:val="24"/>
                <w:szCs w:val="24"/>
              </w:rPr>
              <w:t>11,57</w:t>
            </w: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bCs/>
                <w:sz w:val="24"/>
                <w:szCs w:val="24"/>
              </w:rPr>
            </w:pPr>
          </w:p>
        </w:tc>
      </w:tr>
      <w:tr w:rsidR="00864B1A"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sz w:val="24"/>
                <w:szCs w:val="24"/>
              </w:rPr>
            </w:pPr>
            <w:r w:rsidRPr="00865A94">
              <w:rPr>
                <w:sz w:val="24"/>
                <w:szCs w:val="24"/>
              </w:rPr>
              <w:t>с 01.01.2027 по 30.06.2027</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r>
              <w:rPr>
                <w:sz w:val="24"/>
                <w:szCs w:val="24"/>
              </w:rPr>
              <w:t>13,14</w:t>
            </w: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bCs/>
                <w:sz w:val="24"/>
                <w:szCs w:val="24"/>
              </w:rPr>
            </w:pPr>
          </w:p>
        </w:tc>
      </w:tr>
      <w:tr w:rsidR="00864B1A"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sz w:val="24"/>
                <w:szCs w:val="24"/>
              </w:rPr>
            </w:pPr>
            <w:r w:rsidRPr="00865A94">
              <w:rPr>
                <w:sz w:val="24"/>
                <w:szCs w:val="24"/>
              </w:rPr>
              <w:t>с 01.07.2027 по 31.12.2027</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r>
              <w:rPr>
                <w:sz w:val="24"/>
                <w:szCs w:val="24"/>
              </w:rPr>
              <w:t>14,08</w:t>
            </w: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bCs/>
                <w:sz w:val="24"/>
                <w:szCs w:val="24"/>
              </w:rPr>
            </w:pPr>
          </w:p>
        </w:tc>
      </w:tr>
      <w:tr w:rsidR="00864B1A"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sz w:val="24"/>
                <w:szCs w:val="24"/>
              </w:rPr>
            </w:pPr>
            <w:r w:rsidRPr="00865A94">
              <w:rPr>
                <w:sz w:val="24"/>
                <w:szCs w:val="24"/>
              </w:rPr>
              <w:t>с 01.01.2028 по 30.06.2028</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r>
              <w:rPr>
                <w:sz w:val="24"/>
                <w:szCs w:val="24"/>
              </w:rPr>
              <w:t>14,08</w:t>
            </w: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bCs/>
                <w:sz w:val="24"/>
                <w:szCs w:val="24"/>
              </w:rPr>
            </w:pPr>
          </w:p>
        </w:tc>
      </w:tr>
      <w:tr w:rsidR="00864B1A"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sz w:val="24"/>
                <w:szCs w:val="24"/>
              </w:rPr>
            </w:pPr>
            <w:r w:rsidRPr="00865A94">
              <w:rPr>
                <w:sz w:val="24"/>
                <w:szCs w:val="24"/>
              </w:rPr>
              <w:t>с 01.07.2028 по 31.12.2028</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r>
              <w:rPr>
                <w:sz w:val="24"/>
                <w:szCs w:val="24"/>
              </w:rPr>
              <w:t>14,16</w:t>
            </w: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bCs/>
                <w:sz w:val="24"/>
                <w:szCs w:val="24"/>
              </w:rPr>
            </w:pPr>
          </w:p>
        </w:tc>
      </w:tr>
      <w:tr w:rsidR="00864B1A" w:rsidTr="00864B1A">
        <w:trPr>
          <w:trHeight w:val="20"/>
          <w:jc w:val="center"/>
        </w:trPr>
        <w:tc>
          <w:tcPr>
            <w:tcW w:w="8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r>
              <w:rPr>
                <w:bCs/>
                <w:sz w:val="24"/>
                <w:szCs w:val="24"/>
              </w:rPr>
              <w:t>1.3</w:t>
            </w:r>
          </w:p>
        </w:tc>
        <w:tc>
          <w:tcPr>
            <w:tcW w:w="49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r>
              <w:rPr>
                <w:bCs/>
                <w:sz w:val="24"/>
                <w:szCs w:val="24"/>
              </w:rPr>
              <w:t>из поверхностных водоисточников - потребители муниципального образования «город Альметьевск»</w:t>
            </w: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bCs/>
                <w:sz w:val="24"/>
                <w:szCs w:val="24"/>
              </w:rPr>
            </w:pPr>
            <w:r w:rsidRPr="00865A94">
              <w:rPr>
                <w:sz w:val="24"/>
                <w:szCs w:val="24"/>
              </w:rPr>
              <w:t>с 01.01.2025 по 30.06.2025</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r>
              <w:rPr>
                <w:sz w:val="24"/>
                <w:szCs w:val="24"/>
              </w:rPr>
              <w:t>18,83</w:t>
            </w: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bCs/>
                <w:sz w:val="24"/>
                <w:szCs w:val="24"/>
              </w:rPr>
            </w:pPr>
          </w:p>
        </w:tc>
      </w:tr>
      <w:tr w:rsidR="00864B1A"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bCs/>
                <w:sz w:val="24"/>
                <w:szCs w:val="24"/>
              </w:rPr>
            </w:pPr>
            <w:r w:rsidRPr="00865A94">
              <w:rPr>
                <w:sz w:val="24"/>
                <w:szCs w:val="24"/>
              </w:rPr>
              <w:t>с 01.07.2025 по 31.12.2025</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r>
              <w:rPr>
                <w:sz w:val="24"/>
                <w:szCs w:val="24"/>
              </w:rPr>
              <w:t>20,16</w:t>
            </w: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bCs/>
                <w:sz w:val="24"/>
                <w:szCs w:val="24"/>
              </w:rPr>
            </w:pPr>
          </w:p>
        </w:tc>
      </w:tr>
      <w:tr w:rsidR="00864B1A"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bCs/>
                <w:sz w:val="24"/>
                <w:szCs w:val="24"/>
              </w:rPr>
            </w:pPr>
            <w:r w:rsidRPr="00865A94">
              <w:rPr>
                <w:bCs/>
                <w:sz w:val="24"/>
                <w:szCs w:val="24"/>
              </w:rPr>
              <w:t>с 01.01.2026 по 30.09.2026</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DD463C" w:rsidP="00864B1A">
            <w:pPr>
              <w:jc w:val="center"/>
              <w:rPr>
                <w:sz w:val="24"/>
                <w:szCs w:val="24"/>
              </w:rPr>
            </w:pPr>
            <w:r>
              <w:rPr>
                <w:sz w:val="24"/>
                <w:szCs w:val="24"/>
              </w:rPr>
              <w:t>19,27</w:t>
            </w: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bCs/>
                <w:sz w:val="24"/>
                <w:szCs w:val="24"/>
              </w:rPr>
            </w:pPr>
          </w:p>
        </w:tc>
      </w:tr>
      <w:tr w:rsidR="00864B1A"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bCs/>
                <w:sz w:val="24"/>
                <w:szCs w:val="24"/>
              </w:rPr>
            </w:pPr>
            <w:r w:rsidRPr="00865A94">
              <w:rPr>
                <w:bCs/>
                <w:sz w:val="24"/>
                <w:szCs w:val="24"/>
              </w:rPr>
              <w:t>с 01.10.2026 по 31.12.2026</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DD463C" w:rsidP="00864B1A">
            <w:pPr>
              <w:jc w:val="center"/>
              <w:rPr>
                <w:sz w:val="24"/>
                <w:szCs w:val="24"/>
              </w:rPr>
            </w:pPr>
            <w:r>
              <w:rPr>
                <w:sz w:val="24"/>
                <w:szCs w:val="24"/>
              </w:rPr>
              <w:t>19,27</w:t>
            </w: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bCs/>
                <w:sz w:val="24"/>
                <w:szCs w:val="24"/>
              </w:rPr>
            </w:pPr>
          </w:p>
        </w:tc>
      </w:tr>
      <w:tr w:rsidR="00864B1A"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sz w:val="24"/>
                <w:szCs w:val="24"/>
              </w:rPr>
            </w:pPr>
            <w:r w:rsidRPr="00865A94">
              <w:rPr>
                <w:sz w:val="24"/>
                <w:szCs w:val="24"/>
              </w:rPr>
              <w:t>с 01.01.2027 по 30.06.2027</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r>
              <w:rPr>
                <w:sz w:val="24"/>
                <w:szCs w:val="24"/>
              </w:rPr>
              <w:t>20,64</w:t>
            </w: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bCs/>
                <w:sz w:val="24"/>
                <w:szCs w:val="24"/>
              </w:rPr>
            </w:pPr>
          </w:p>
        </w:tc>
      </w:tr>
      <w:tr w:rsidR="00864B1A"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sz w:val="24"/>
                <w:szCs w:val="24"/>
              </w:rPr>
            </w:pPr>
            <w:r w:rsidRPr="00865A94">
              <w:rPr>
                <w:sz w:val="24"/>
                <w:szCs w:val="24"/>
              </w:rPr>
              <w:t>с 01.07.2027 по 31.12.2027</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r>
              <w:rPr>
                <w:sz w:val="24"/>
                <w:szCs w:val="24"/>
              </w:rPr>
              <w:t>22,09</w:t>
            </w: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bCs/>
                <w:sz w:val="24"/>
                <w:szCs w:val="24"/>
              </w:rPr>
            </w:pPr>
          </w:p>
        </w:tc>
      </w:tr>
      <w:tr w:rsidR="00864B1A"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sz w:val="24"/>
                <w:szCs w:val="24"/>
              </w:rPr>
            </w:pPr>
            <w:r w:rsidRPr="00865A94">
              <w:rPr>
                <w:sz w:val="24"/>
                <w:szCs w:val="24"/>
              </w:rPr>
              <w:t>с 01.01.2028 по 30.06.2028</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r>
              <w:rPr>
                <w:sz w:val="24"/>
                <w:szCs w:val="24"/>
              </w:rPr>
              <w:t>22,09</w:t>
            </w: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bCs/>
                <w:sz w:val="24"/>
                <w:szCs w:val="24"/>
              </w:rPr>
            </w:pPr>
          </w:p>
        </w:tc>
      </w:tr>
      <w:tr w:rsidR="00864B1A"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sz w:val="24"/>
                <w:szCs w:val="24"/>
              </w:rPr>
            </w:pPr>
            <w:r w:rsidRPr="00865A94">
              <w:rPr>
                <w:sz w:val="24"/>
                <w:szCs w:val="24"/>
              </w:rPr>
              <w:t>с 01.07.2028 по 31.12.2028</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r>
              <w:rPr>
                <w:sz w:val="24"/>
                <w:szCs w:val="24"/>
              </w:rPr>
              <w:t>22,72</w:t>
            </w: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bCs/>
                <w:sz w:val="24"/>
                <w:szCs w:val="24"/>
              </w:rPr>
            </w:pPr>
          </w:p>
        </w:tc>
      </w:tr>
      <w:tr w:rsidR="00864B1A" w:rsidTr="00864B1A">
        <w:trPr>
          <w:trHeight w:val="20"/>
          <w:jc w:val="center"/>
        </w:trPr>
        <w:tc>
          <w:tcPr>
            <w:tcW w:w="8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r>
              <w:rPr>
                <w:bCs/>
                <w:sz w:val="24"/>
                <w:szCs w:val="24"/>
              </w:rPr>
              <w:t>1.4</w:t>
            </w:r>
          </w:p>
        </w:tc>
        <w:tc>
          <w:tcPr>
            <w:tcW w:w="49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r>
              <w:rPr>
                <w:bCs/>
                <w:sz w:val="24"/>
                <w:szCs w:val="24"/>
              </w:rPr>
              <w:t>из поверхностных водоисточников - потребители муниципального образования «поселок городского типа Джалиль»</w:t>
            </w: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bCs/>
                <w:sz w:val="24"/>
                <w:szCs w:val="24"/>
              </w:rPr>
            </w:pPr>
            <w:r w:rsidRPr="00865A94">
              <w:rPr>
                <w:sz w:val="24"/>
                <w:szCs w:val="24"/>
              </w:rPr>
              <w:t>с 01.01.2025 по 30.06.2025</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r>
              <w:rPr>
                <w:sz w:val="24"/>
                <w:szCs w:val="24"/>
              </w:rPr>
              <w:t>19,68</w:t>
            </w: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bCs/>
                <w:sz w:val="24"/>
                <w:szCs w:val="24"/>
              </w:rPr>
            </w:pPr>
          </w:p>
        </w:tc>
      </w:tr>
      <w:tr w:rsidR="00864B1A"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bCs/>
                <w:sz w:val="24"/>
                <w:szCs w:val="24"/>
              </w:rPr>
            </w:pPr>
            <w:r w:rsidRPr="00865A94">
              <w:rPr>
                <w:sz w:val="24"/>
                <w:szCs w:val="24"/>
              </w:rPr>
              <w:t>с 01.07.2025 по 31.12.2025</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r>
              <w:rPr>
                <w:sz w:val="24"/>
                <w:szCs w:val="24"/>
              </w:rPr>
              <w:t>21,06</w:t>
            </w: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bCs/>
                <w:sz w:val="24"/>
                <w:szCs w:val="24"/>
              </w:rPr>
            </w:pPr>
          </w:p>
        </w:tc>
      </w:tr>
      <w:tr w:rsidR="00864B1A"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bCs/>
                <w:sz w:val="24"/>
                <w:szCs w:val="24"/>
              </w:rPr>
            </w:pPr>
            <w:r w:rsidRPr="00865A94">
              <w:rPr>
                <w:bCs/>
                <w:sz w:val="24"/>
                <w:szCs w:val="24"/>
              </w:rPr>
              <w:t>с 01.01.2026 по 30.09.2026</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DD463C" w:rsidP="00864B1A">
            <w:pPr>
              <w:jc w:val="center"/>
              <w:rPr>
                <w:sz w:val="24"/>
                <w:szCs w:val="24"/>
              </w:rPr>
            </w:pPr>
            <w:r>
              <w:rPr>
                <w:sz w:val="24"/>
                <w:szCs w:val="24"/>
              </w:rPr>
              <w:t>20,22</w:t>
            </w: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bCs/>
                <w:sz w:val="24"/>
                <w:szCs w:val="24"/>
              </w:rPr>
            </w:pPr>
          </w:p>
        </w:tc>
      </w:tr>
      <w:tr w:rsidR="00864B1A"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bCs/>
                <w:sz w:val="24"/>
                <w:szCs w:val="24"/>
              </w:rPr>
            </w:pPr>
            <w:r w:rsidRPr="00865A94">
              <w:rPr>
                <w:bCs/>
                <w:sz w:val="24"/>
                <w:szCs w:val="24"/>
              </w:rPr>
              <w:t>с 01.10.2026 по 31.12.2026</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DD463C" w:rsidP="00864B1A">
            <w:pPr>
              <w:jc w:val="center"/>
              <w:rPr>
                <w:sz w:val="24"/>
                <w:szCs w:val="24"/>
              </w:rPr>
            </w:pPr>
            <w:r>
              <w:rPr>
                <w:sz w:val="24"/>
                <w:szCs w:val="24"/>
              </w:rPr>
              <w:t>20,22</w:t>
            </w: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bCs/>
                <w:sz w:val="24"/>
                <w:szCs w:val="24"/>
              </w:rPr>
            </w:pPr>
          </w:p>
        </w:tc>
      </w:tr>
      <w:tr w:rsidR="00864B1A"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sz w:val="24"/>
                <w:szCs w:val="24"/>
              </w:rPr>
            </w:pPr>
            <w:r w:rsidRPr="00865A94">
              <w:rPr>
                <w:sz w:val="24"/>
                <w:szCs w:val="24"/>
              </w:rPr>
              <w:t>с 01.01.2027 по 30.06.2027</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r>
              <w:rPr>
                <w:sz w:val="24"/>
                <w:szCs w:val="24"/>
              </w:rPr>
              <w:t>21,58</w:t>
            </w: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bCs/>
                <w:sz w:val="24"/>
                <w:szCs w:val="24"/>
              </w:rPr>
            </w:pPr>
          </w:p>
        </w:tc>
      </w:tr>
      <w:tr w:rsidR="00864B1A"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sz w:val="24"/>
                <w:szCs w:val="24"/>
              </w:rPr>
            </w:pPr>
            <w:r w:rsidRPr="00865A94">
              <w:rPr>
                <w:sz w:val="24"/>
                <w:szCs w:val="24"/>
              </w:rPr>
              <w:t>с 01.07.2027 по 31.12.2027</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r>
              <w:rPr>
                <w:sz w:val="24"/>
                <w:szCs w:val="24"/>
              </w:rPr>
              <w:t>23,09</w:t>
            </w: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bCs/>
                <w:sz w:val="24"/>
                <w:szCs w:val="24"/>
              </w:rPr>
            </w:pPr>
          </w:p>
        </w:tc>
      </w:tr>
      <w:tr w:rsidR="00864B1A"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sz w:val="24"/>
                <w:szCs w:val="24"/>
              </w:rPr>
            </w:pPr>
            <w:r w:rsidRPr="00865A94">
              <w:rPr>
                <w:sz w:val="24"/>
                <w:szCs w:val="24"/>
              </w:rPr>
              <w:t>с 01.01.2028 по 30.06.2028</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r>
              <w:rPr>
                <w:sz w:val="24"/>
                <w:szCs w:val="24"/>
              </w:rPr>
              <w:t>23,09</w:t>
            </w: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bCs/>
                <w:sz w:val="24"/>
                <w:szCs w:val="24"/>
              </w:rPr>
            </w:pPr>
          </w:p>
        </w:tc>
      </w:tr>
      <w:tr w:rsidR="00864B1A"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sz w:val="24"/>
                <w:szCs w:val="24"/>
              </w:rPr>
            </w:pPr>
            <w:r w:rsidRPr="00865A94">
              <w:rPr>
                <w:sz w:val="24"/>
                <w:szCs w:val="24"/>
              </w:rPr>
              <w:t>с 01.07.2028 по 31.12.2028</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r>
              <w:rPr>
                <w:sz w:val="24"/>
                <w:szCs w:val="24"/>
              </w:rPr>
              <w:t>23,74</w:t>
            </w: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bCs/>
                <w:sz w:val="24"/>
                <w:szCs w:val="24"/>
              </w:rPr>
            </w:pPr>
          </w:p>
        </w:tc>
      </w:tr>
      <w:tr w:rsidR="00864B1A" w:rsidTr="00864B1A">
        <w:trPr>
          <w:trHeight w:val="20"/>
          <w:jc w:val="center"/>
        </w:trPr>
        <w:tc>
          <w:tcPr>
            <w:tcW w:w="8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r>
              <w:rPr>
                <w:bCs/>
                <w:sz w:val="24"/>
                <w:szCs w:val="24"/>
              </w:rPr>
              <w:t>1.5</w:t>
            </w:r>
          </w:p>
        </w:tc>
        <w:tc>
          <w:tcPr>
            <w:tcW w:w="49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r>
              <w:rPr>
                <w:bCs/>
                <w:sz w:val="24"/>
                <w:szCs w:val="24"/>
              </w:rPr>
              <w:t xml:space="preserve">из поверхностных водоисточников - потребители муниципального образования «город Азнакаево» </w:t>
            </w: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bCs/>
                <w:sz w:val="24"/>
                <w:szCs w:val="24"/>
              </w:rPr>
            </w:pPr>
            <w:r w:rsidRPr="00865A94">
              <w:rPr>
                <w:sz w:val="24"/>
                <w:szCs w:val="24"/>
              </w:rPr>
              <w:t>с 01.01.2025 по 30.06.2025</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r>
              <w:rPr>
                <w:sz w:val="24"/>
                <w:szCs w:val="24"/>
              </w:rPr>
              <w:t>21,95</w:t>
            </w: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bCs/>
                <w:sz w:val="24"/>
                <w:szCs w:val="24"/>
              </w:rPr>
            </w:pPr>
          </w:p>
        </w:tc>
      </w:tr>
      <w:tr w:rsidR="00864B1A"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bCs/>
                <w:sz w:val="24"/>
                <w:szCs w:val="24"/>
              </w:rPr>
            </w:pPr>
            <w:r w:rsidRPr="00865A94">
              <w:rPr>
                <w:sz w:val="24"/>
                <w:szCs w:val="24"/>
              </w:rPr>
              <w:t>с 01.07.2025 по 31.12.2025</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r>
              <w:rPr>
                <w:sz w:val="24"/>
                <w:szCs w:val="24"/>
              </w:rPr>
              <w:t>23,48</w:t>
            </w: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bCs/>
                <w:sz w:val="24"/>
                <w:szCs w:val="24"/>
              </w:rPr>
            </w:pPr>
          </w:p>
        </w:tc>
      </w:tr>
      <w:tr w:rsidR="00864B1A"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bCs/>
                <w:sz w:val="24"/>
                <w:szCs w:val="24"/>
              </w:rPr>
            </w:pPr>
            <w:r w:rsidRPr="00865A94">
              <w:rPr>
                <w:bCs/>
                <w:sz w:val="24"/>
                <w:szCs w:val="24"/>
              </w:rPr>
              <w:t>с 01.01.2026 по 30.09.2026</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DD463C" w:rsidP="00864B1A">
            <w:pPr>
              <w:jc w:val="center"/>
              <w:rPr>
                <w:sz w:val="24"/>
                <w:szCs w:val="24"/>
              </w:rPr>
            </w:pPr>
            <w:r>
              <w:rPr>
                <w:sz w:val="24"/>
                <w:szCs w:val="24"/>
              </w:rPr>
              <w:t>22,76</w:t>
            </w: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bCs/>
                <w:sz w:val="24"/>
                <w:szCs w:val="24"/>
              </w:rPr>
            </w:pPr>
          </w:p>
        </w:tc>
      </w:tr>
      <w:tr w:rsidR="00864B1A"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bCs/>
                <w:sz w:val="24"/>
                <w:szCs w:val="24"/>
              </w:rPr>
            </w:pPr>
            <w:r w:rsidRPr="00865A94">
              <w:rPr>
                <w:bCs/>
                <w:sz w:val="24"/>
                <w:szCs w:val="24"/>
              </w:rPr>
              <w:t>с 01.10.2026 по 31.12.2026</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DD463C" w:rsidP="00864B1A">
            <w:pPr>
              <w:jc w:val="center"/>
              <w:rPr>
                <w:sz w:val="24"/>
                <w:szCs w:val="24"/>
              </w:rPr>
            </w:pPr>
            <w:r>
              <w:rPr>
                <w:sz w:val="24"/>
                <w:szCs w:val="24"/>
              </w:rPr>
              <w:t>22,76</w:t>
            </w: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bCs/>
                <w:sz w:val="24"/>
                <w:szCs w:val="24"/>
              </w:rPr>
            </w:pPr>
          </w:p>
        </w:tc>
      </w:tr>
      <w:tr w:rsidR="00864B1A"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sz w:val="24"/>
                <w:szCs w:val="24"/>
              </w:rPr>
            </w:pPr>
            <w:r w:rsidRPr="00865A94">
              <w:rPr>
                <w:sz w:val="24"/>
                <w:szCs w:val="24"/>
              </w:rPr>
              <w:t>с 01.01.2027 по 30.06.2027</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r>
              <w:rPr>
                <w:sz w:val="24"/>
                <w:szCs w:val="24"/>
              </w:rPr>
              <w:t>24,06</w:t>
            </w: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bCs/>
                <w:sz w:val="24"/>
                <w:szCs w:val="24"/>
              </w:rPr>
            </w:pPr>
          </w:p>
        </w:tc>
      </w:tr>
      <w:tr w:rsidR="00864B1A"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sz w:val="24"/>
                <w:szCs w:val="24"/>
              </w:rPr>
            </w:pPr>
            <w:r w:rsidRPr="00865A94">
              <w:rPr>
                <w:sz w:val="24"/>
                <w:szCs w:val="24"/>
              </w:rPr>
              <w:t>с 01.07.2027 по 31.12.2027</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r>
              <w:rPr>
                <w:sz w:val="24"/>
                <w:szCs w:val="24"/>
              </w:rPr>
              <w:t>25,74</w:t>
            </w: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bCs/>
                <w:sz w:val="24"/>
                <w:szCs w:val="24"/>
              </w:rPr>
            </w:pPr>
          </w:p>
        </w:tc>
      </w:tr>
      <w:tr w:rsidR="00864B1A"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sz w:val="24"/>
                <w:szCs w:val="24"/>
              </w:rPr>
            </w:pPr>
            <w:r w:rsidRPr="00865A94">
              <w:rPr>
                <w:sz w:val="24"/>
                <w:szCs w:val="24"/>
              </w:rPr>
              <w:t>с 01.01.2028 по 30.06.2028</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r>
              <w:rPr>
                <w:sz w:val="24"/>
                <w:szCs w:val="24"/>
              </w:rPr>
              <w:t>25,74</w:t>
            </w: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bCs/>
                <w:sz w:val="24"/>
                <w:szCs w:val="24"/>
              </w:rPr>
            </w:pPr>
          </w:p>
        </w:tc>
      </w:tr>
      <w:tr w:rsidR="00864B1A"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sz w:val="24"/>
                <w:szCs w:val="24"/>
              </w:rPr>
            </w:pPr>
            <w:r w:rsidRPr="00865A94">
              <w:rPr>
                <w:sz w:val="24"/>
                <w:szCs w:val="24"/>
              </w:rPr>
              <w:t>с 01.07.2028 по 31.12.2028</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r>
              <w:rPr>
                <w:sz w:val="24"/>
                <w:szCs w:val="24"/>
              </w:rPr>
              <w:t>26,47</w:t>
            </w: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bCs/>
                <w:sz w:val="24"/>
                <w:szCs w:val="24"/>
              </w:rPr>
            </w:pPr>
          </w:p>
        </w:tc>
      </w:tr>
      <w:tr w:rsidR="00864B1A" w:rsidTr="00864B1A">
        <w:trPr>
          <w:trHeight w:val="20"/>
          <w:jc w:val="center"/>
        </w:trPr>
        <w:tc>
          <w:tcPr>
            <w:tcW w:w="8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r>
              <w:rPr>
                <w:bCs/>
                <w:sz w:val="24"/>
                <w:szCs w:val="24"/>
              </w:rPr>
              <w:t>1.6</w:t>
            </w:r>
          </w:p>
        </w:tc>
        <w:tc>
          <w:tcPr>
            <w:tcW w:w="49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r>
              <w:rPr>
                <w:bCs/>
                <w:sz w:val="24"/>
                <w:szCs w:val="24"/>
              </w:rPr>
              <w:t>из поверхностных водоисточников - потребители муниципального образования «город Лениногорск»</w:t>
            </w: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bCs/>
                <w:sz w:val="24"/>
                <w:szCs w:val="24"/>
              </w:rPr>
            </w:pPr>
            <w:r w:rsidRPr="00865A94">
              <w:rPr>
                <w:sz w:val="24"/>
                <w:szCs w:val="24"/>
              </w:rPr>
              <w:t>с 01.01.2025 по 30.06.2025</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r>
              <w:rPr>
                <w:sz w:val="24"/>
                <w:szCs w:val="24"/>
              </w:rPr>
              <w:t>22,92</w:t>
            </w: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bCs/>
                <w:sz w:val="24"/>
                <w:szCs w:val="24"/>
              </w:rPr>
            </w:pPr>
          </w:p>
        </w:tc>
      </w:tr>
      <w:tr w:rsidR="00864B1A"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bCs/>
                <w:sz w:val="24"/>
                <w:szCs w:val="24"/>
              </w:rPr>
            </w:pPr>
            <w:r w:rsidRPr="00865A94">
              <w:rPr>
                <w:sz w:val="24"/>
                <w:szCs w:val="24"/>
              </w:rPr>
              <w:t>с 01.07.2025 по 31.12.2025</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r>
              <w:rPr>
                <w:sz w:val="24"/>
                <w:szCs w:val="24"/>
              </w:rPr>
              <w:t>24,54</w:t>
            </w: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bCs/>
                <w:sz w:val="24"/>
                <w:szCs w:val="24"/>
              </w:rPr>
            </w:pPr>
          </w:p>
        </w:tc>
      </w:tr>
      <w:tr w:rsidR="00864B1A"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bCs/>
                <w:sz w:val="24"/>
                <w:szCs w:val="24"/>
              </w:rPr>
            </w:pPr>
            <w:r w:rsidRPr="00865A94">
              <w:rPr>
                <w:bCs/>
                <w:sz w:val="24"/>
                <w:szCs w:val="24"/>
              </w:rPr>
              <w:t>с 01.01.2026 по 30.09.2026</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DD463C" w:rsidP="00864B1A">
            <w:pPr>
              <w:jc w:val="center"/>
              <w:rPr>
                <w:sz w:val="24"/>
                <w:szCs w:val="24"/>
              </w:rPr>
            </w:pPr>
            <w:r>
              <w:rPr>
                <w:sz w:val="24"/>
                <w:szCs w:val="24"/>
              </w:rPr>
              <w:t>23,87</w:t>
            </w: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bCs/>
                <w:sz w:val="24"/>
                <w:szCs w:val="24"/>
              </w:rPr>
            </w:pPr>
          </w:p>
        </w:tc>
      </w:tr>
      <w:tr w:rsidR="00864B1A"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bCs/>
                <w:sz w:val="24"/>
                <w:szCs w:val="24"/>
              </w:rPr>
            </w:pPr>
            <w:r w:rsidRPr="00865A94">
              <w:rPr>
                <w:bCs/>
                <w:sz w:val="24"/>
                <w:szCs w:val="24"/>
              </w:rPr>
              <w:t>с 01.10.2026 по 31.12.2026</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DD463C" w:rsidP="00864B1A">
            <w:pPr>
              <w:jc w:val="center"/>
              <w:rPr>
                <w:sz w:val="24"/>
                <w:szCs w:val="24"/>
              </w:rPr>
            </w:pPr>
            <w:r>
              <w:rPr>
                <w:sz w:val="24"/>
                <w:szCs w:val="24"/>
              </w:rPr>
              <w:t>23,87</w:t>
            </w: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bCs/>
                <w:sz w:val="24"/>
                <w:szCs w:val="24"/>
              </w:rPr>
            </w:pPr>
          </w:p>
        </w:tc>
      </w:tr>
      <w:tr w:rsidR="00864B1A"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sz w:val="24"/>
                <w:szCs w:val="24"/>
              </w:rPr>
            </w:pPr>
            <w:r w:rsidRPr="00865A94">
              <w:rPr>
                <w:sz w:val="24"/>
                <w:szCs w:val="24"/>
              </w:rPr>
              <w:t>с 01.01.2027 по 30.06.2027</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r>
              <w:rPr>
                <w:sz w:val="24"/>
                <w:szCs w:val="24"/>
              </w:rPr>
              <w:t>25,13</w:t>
            </w: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bCs/>
                <w:sz w:val="24"/>
                <w:szCs w:val="24"/>
              </w:rPr>
            </w:pPr>
          </w:p>
        </w:tc>
      </w:tr>
      <w:tr w:rsidR="00864B1A"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sz w:val="24"/>
                <w:szCs w:val="24"/>
              </w:rPr>
            </w:pPr>
            <w:r w:rsidRPr="00865A94">
              <w:rPr>
                <w:sz w:val="24"/>
                <w:szCs w:val="24"/>
              </w:rPr>
              <w:t>с 01.07.2027 по 31.12.2027</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r>
              <w:rPr>
                <w:sz w:val="24"/>
                <w:szCs w:val="24"/>
              </w:rPr>
              <w:t>26,90</w:t>
            </w: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bCs/>
                <w:sz w:val="24"/>
                <w:szCs w:val="24"/>
              </w:rPr>
            </w:pPr>
          </w:p>
        </w:tc>
      </w:tr>
      <w:tr w:rsidR="00864B1A"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sz w:val="24"/>
                <w:szCs w:val="24"/>
              </w:rPr>
            </w:pPr>
            <w:r w:rsidRPr="00865A94">
              <w:rPr>
                <w:sz w:val="24"/>
                <w:szCs w:val="24"/>
              </w:rPr>
              <w:t>с 01.01.2028 по 30.06.2028</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r>
              <w:rPr>
                <w:sz w:val="24"/>
                <w:szCs w:val="24"/>
              </w:rPr>
              <w:t>26,90</w:t>
            </w: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bCs/>
                <w:sz w:val="24"/>
                <w:szCs w:val="24"/>
              </w:rPr>
            </w:pPr>
          </w:p>
        </w:tc>
      </w:tr>
      <w:tr w:rsidR="00864B1A"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sz w:val="24"/>
                <w:szCs w:val="24"/>
              </w:rPr>
            </w:pPr>
            <w:r w:rsidRPr="00865A94">
              <w:rPr>
                <w:sz w:val="24"/>
                <w:szCs w:val="24"/>
              </w:rPr>
              <w:t>с 01.07.2028 по 31.12.2028</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r>
              <w:rPr>
                <w:sz w:val="24"/>
                <w:szCs w:val="24"/>
              </w:rPr>
              <w:t>27,65</w:t>
            </w: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bCs/>
                <w:sz w:val="24"/>
                <w:szCs w:val="24"/>
              </w:rPr>
            </w:pPr>
          </w:p>
        </w:tc>
      </w:tr>
      <w:tr w:rsidR="00864B1A" w:rsidTr="00864B1A">
        <w:trPr>
          <w:trHeight w:val="20"/>
          <w:jc w:val="center"/>
        </w:trPr>
        <w:tc>
          <w:tcPr>
            <w:tcW w:w="8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r>
              <w:rPr>
                <w:bCs/>
                <w:sz w:val="24"/>
                <w:szCs w:val="24"/>
              </w:rPr>
              <w:t>1.7</w:t>
            </w:r>
          </w:p>
        </w:tc>
        <w:tc>
          <w:tcPr>
            <w:tcW w:w="49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r>
              <w:rPr>
                <w:bCs/>
                <w:sz w:val="24"/>
                <w:szCs w:val="24"/>
              </w:rPr>
              <w:t>из поверхностных водоисточников - потребители муниципальных образований «город Набережные Челны», «город Нижнекамск», п. Нефтебаза Тукаевского муниципального района</w:t>
            </w: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bCs/>
                <w:sz w:val="24"/>
                <w:szCs w:val="24"/>
              </w:rPr>
            </w:pPr>
            <w:r w:rsidRPr="00865A94">
              <w:rPr>
                <w:sz w:val="24"/>
                <w:szCs w:val="24"/>
              </w:rPr>
              <w:t>с 01.01.2025 по 30.06.2025</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r>
              <w:rPr>
                <w:sz w:val="24"/>
                <w:szCs w:val="24"/>
              </w:rPr>
              <w:t>7,21</w:t>
            </w:r>
          </w:p>
        </w:tc>
      </w:tr>
      <w:tr w:rsidR="00864B1A"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bCs/>
                <w:sz w:val="24"/>
                <w:szCs w:val="24"/>
              </w:rPr>
            </w:pPr>
            <w:r w:rsidRPr="00865A94">
              <w:rPr>
                <w:sz w:val="24"/>
                <w:szCs w:val="24"/>
              </w:rPr>
              <w:t>с 01.07.2025 по 31.12.2025</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r>
              <w:rPr>
                <w:sz w:val="24"/>
                <w:szCs w:val="24"/>
              </w:rPr>
              <w:t>7,21</w:t>
            </w:r>
          </w:p>
        </w:tc>
      </w:tr>
      <w:tr w:rsidR="00864B1A"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bCs/>
                <w:sz w:val="24"/>
                <w:szCs w:val="24"/>
              </w:rPr>
            </w:pPr>
            <w:r w:rsidRPr="00865A94">
              <w:rPr>
                <w:bCs/>
                <w:sz w:val="24"/>
                <w:szCs w:val="24"/>
              </w:rPr>
              <w:t>с 01.01.2026 по 30.09.2026</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DD463C" w:rsidP="00864B1A">
            <w:pPr>
              <w:jc w:val="center"/>
              <w:rPr>
                <w:sz w:val="24"/>
                <w:szCs w:val="24"/>
              </w:rPr>
            </w:pPr>
            <w:r>
              <w:rPr>
                <w:sz w:val="24"/>
                <w:szCs w:val="24"/>
              </w:rPr>
              <w:t>7,21</w:t>
            </w:r>
          </w:p>
        </w:tc>
      </w:tr>
      <w:tr w:rsidR="00864B1A"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bCs/>
                <w:sz w:val="24"/>
                <w:szCs w:val="24"/>
              </w:rPr>
            </w:pPr>
            <w:r w:rsidRPr="00865A94">
              <w:rPr>
                <w:bCs/>
                <w:sz w:val="24"/>
                <w:szCs w:val="24"/>
              </w:rPr>
              <w:t>с 01.10.2026 по 31.12.2026</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DD463C" w:rsidP="00864B1A">
            <w:pPr>
              <w:jc w:val="center"/>
              <w:rPr>
                <w:sz w:val="24"/>
                <w:szCs w:val="24"/>
              </w:rPr>
            </w:pPr>
            <w:r>
              <w:rPr>
                <w:sz w:val="24"/>
                <w:szCs w:val="24"/>
              </w:rPr>
              <w:t>11,83</w:t>
            </w:r>
          </w:p>
        </w:tc>
      </w:tr>
      <w:tr w:rsidR="00864B1A"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sz w:val="24"/>
                <w:szCs w:val="24"/>
              </w:rPr>
            </w:pPr>
            <w:r w:rsidRPr="00865A94">
              <w:rPr>
                <w:sz w:val="24"/>
                <w:szCs w:val="24"/>
              </w:rPr>
              <w:t>с 01.01.2027 по 30.06.2027</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r>
              <w:rPr>
                <w:sz w:val="24"/>
                <w:szCs w:val="24"/>
              </w:rPr>
              <w:t>7,85</w:t>
            </w:r>
          </w:p>
        </w:tc>
      </w:tr>
      <w:tr w:rsidR="00864B1A"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sz w:val="24"/>
                <w:szCs w:val="24"/>
              </w:rPr>
            </w:pPr>
            <w:r w:rsidRPr="00865A94">
              <w:rPr>
                <w:sz w:val="24"/>
                <w:szCs w:val="24"/>
              </w:rPr>
              <w:t>с 01.07.2027 по 31.12.2027</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r>
              <w:rPr>
                <w:sz w:val="24"/>
                <w:szCs w:val="24"/>
              </w:rPr>
              <w:t>7,91</w:t>
            </w:r>
          </w:p>
        </w:tc>
      </w:tr>
      <w:tr w:rsidR="00864B1A"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sz w:val="24"/>
                <w:szCs w:val="24"/>
              </w:rPr>
            </w:pPr>
            <w:r w:rsidRPr="00865A94">
              <w:rPr>
                <w:sz w:val="24"/>
                <w:szCs w:val="24"/>
              </w:rPr>
              <w:t>с 01.01.2028 по 30.06.2028</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r>
              <w:rPr>
                <w:sz w:val="24"/>
                <w:szCs w:val="24"/>
              </w:rPr>
              <w:t>7,91</w:t>
            </w:r>
          </w:p>
        </w:tc>
      </w:tr>
      <w:tr w:rsidR="00864B1A"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sz w:val="24"/>
                <w:szCs w:val="24"/>
              </w:rPr>
            </w:pPr>
            <w:r w:rsidRPr="00865A94">
              <w:rPr>
                <w:sz w:val="24"/>
                <w:szCs w:val="24"/>
              </w:rPr>
              <w:t>с 01.07.2028 по 31.12.2028</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r>
              <w:rPr>
                <w:sz w:val="24"/>
                <w:szCs w:val="24"/>
              </w:rPr>
              <w:t>8,57</w:t>
            </w:r>
          </w:p>
        </w:tc>
      </w:tr>
      <w:tr w:rsidR="00864B1A" w:rsidTr="00864B1A">
        <w:trPr>
          <w:trHeight w:val="20"/>
          <w:jc w:val="center"/>
        </w:trPr>
        <w:tc>
          <w:tcPr>
            <w:tcW w:w="8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r>
              <w:rPr>
                <w:bCs/>
                <w:sz w:val="24"/>
                <w:szCs w:val="24"/>
              </w:rPr>
              <w:t>1.8</w:t>
            </w:r>
          </w:p>
        </w:tc>
        <w:tc>
          <w:tcPr>
            <w:tcW w:w="49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r>
              <w:rPr>
                <w:bCs/>
                <w:sz w:val="24"/>
                <w:szCs w:val="24"/>
              </w:rPr>
              <w:t>из поверхностных водоисточников - потребители муниципальных образований «город Азнакаево», «город Альметьевск», «город Бавлы», «город Бугульма», «город Заинск», «город Нурлат», «поселок городского типа Джалиль»</w:t>
            </w:r>
          </w:p>
          <w:p w:rsidR="00864B1A" w:rsidRDefault="00864B1A" w:rsidP="00864B1A">
            <w:pPr>
              <w:rPr>
                <w:bCs/>
                <w:sz w:val="24"/>
                <w:szCs w:val="24"/>
              </w:rPr>
            </w:pPr>
            <w:r>
              <w:rPr>
                <w:bCs/>
                <w:sz w:val="24"/>
                <w:szCs w:val="24"/>
              </w:rPr>
              <w:t>(вода до водоподготовки)</w:t>
            </w: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bCs/>
                <w:sz w:val="24"/>
                <w:szCs w:val="24"/>
              </w:rPr>
            </w:pPr>
            <w:r w:rsidRPr="00865A94">
              <w:rPr>
                <w:sz w:val="24"/>
                <w:szCs w:val="24"/>
              </w:rPr>
              <w:t>с 01.01.2025 по 30.06.2025</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bCs/>
                <w:sz w:val="24"/>
                <w:szCs w:val="24"/>
              </w:rPr>
            </w:pPr>
            <w:r>
              <w:rPr>
                <w:bCs/>
                <w:sz w:val="24"/>
                <w:szCs w:val="24"/>
              </w:rPr>
              <w:t>34,61</w:t>
            </w:r>
          </w:p>
        </w:tc>
      </w:tr>
      <w:tr w:rsidR="00864B1A"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bCs/>
                <w:sz w:val="24"/>
                <w:szCs w:val="24"/>
              </w:rPr>
            </w:pPr>
            <w:r w:rsidRPr="00865A94">
              <w:rPr>
                <w:sz w:val="24"/>
                <w:szCs w:val="24"/>
              </w:rPr>
              <w:t>с 01.07.2025 по 31.12.2025</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r>
              <w:rPr>
                <w:sz w:val="24"/>
                <w:szCs w:val="24"/>
              </w:rPr>
              <w:t>35,64</w:t>
            </w:r>
          </w:p>
        </w:tc>
      </w:tr>
      <w:tr w:rsidR="00864B1A" w:rsidTr="00864B1A">
        <w:trPr>
          <w:trHeight w:val="47"/>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bCs/>
                <w:sz w:val="24"/>
                <w:szCs w:val="24"/>
              </w:rPr>
            </w:pPr>
            <w:r w:rsidRPr="00865A94">
              <w:rPr>
                <w:bCs/>
                <w:sz w:val="24"/>
                <w:szCs w:val="24"/>
              </w:rPr>
              <w:t>с 01.01.2026 по 30.09.2026</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DD463C" w:rsidP="00864B1A">
            <w:pPr>
              <w:jc w:val="center"/>
              <w:rPr>
                <w:sz w:val="24"/>
                <w:szCs w:val="24"/>
              </w:rPr>
            </w:pPr>
            <w:r>
              <w:rPr>
                <w:sz w:val="24"/>
                <w:szCs w:val="24"/>
              </w:rPr>
              <w:t>35,64</w:t>
            </w:r>
          </w:p>
        </w:tc>
      </w:tr>
      <w:tr w:rsidR="00864B1A"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bCs/>
                <w:sz w:val="24"/>
                <w:szCs w:val="24"/>
              </w:rPr>
            </w:pPr>
            <w:r w:rsidRPr="00865A94">
              <w:rPr>
                <w:bCs/>
                <w:sz w:val="24"/>
                <w:szCs w:val="24"/>
              </w:rPr>
              <w:t>с 01.10.2026 по 31.12.2026</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DD463C" w:rsidP="00864B1A">
            <w:pPr>
              <w:jc w:val="center"/>
              <w:rPr>
                <w:sz w:val="24"/>
                <w:szCs w:val="24"/>
              </w:rPr>
            </w:pPr>
            <w:r>
              <w:rPr>
                <w:sz w:val="24"/>
                <w:szCs w:val="24"/>
              </w:rPr>
              <w:t>40,13</w:t>
            </w:r>
          </w:p>
        </w:tc>
      </w:tr>
      <w:tr w:rsidR="00864B1A"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sz w:val="24"/>
                <w:szCs w:val="24"/>
              </w:rPr>
            </w:pPr>
            <w:r w:rsidRPr="00865A94">
              <w:rPr>
                <w:sz w:val="24"/>
                <w:szCs w:val="24"/>
              </w:rPr>
              <w:t>с 01.01.2027 по 30.06.2027</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r>
              <w:rPr>
                <w:sz w:val="24"/>
                <w:szCs w:val="24"/>
              </w:rPr>
              <w:t>37,74</w:t>
            </w:r>
          </w:p>
        </w:tc>
      </w:tr>
      <w:tr w:rsidR="00864B1A"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sz w:val="24"/>
                <w:szCs w:val="24"/>
              </w:rPr>
            </w:pPr>
            <w:r w:rsidRPr="00865A94">
              <w:rPr>
                <w:sz w:val="24"/>
                <w:szCs w:val="24"/>
              </w:rPr>
              <w:t>с 01.07.2027 по 31.12.2027</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r>
              <w:rPr>
                <w:sz w:val="24"/>
                <w:szCs w:val="24"/>
              </w:rPr>
              <w:t>39,05</w:t>
            </w:r>
          </w:p>
        </w:tc>
      </w:tr>
      <w:tr w:rsidR="00864B1A"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sz w:val="24"/>
                <w:szCs w:val="24"/>
              </w:rPr>
            </w:pPr>
            <w:r w:rsidRPr="00865A94">
              <w:rPr>
                <w:sz w:val="24"/>
                <w:szCs w:val="24"/>
              </w:rPr>
              <w:t>с 01.01.2028 по 30.06.2028</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r>
              <w:rPr>
                <w:sz w:val="24"/>
                <w:szCs w:val="24"/>
              </w:rPr>
              <w:t>39,05</w:t>
            </w:r>
          </w:p>
        </w:tc>
      </w:tr>
      <w:tr w:rsidR="00864B1A"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sz w:val="24"/>
                <w:szCs w:val="24"/>
              </w:rPr>
            </w:pPr>
            <w:r w:rsidRPr="00865A94">
              <w:rPr>
                <w:sz w:val="24"/>
                <w:szCs w:val="24"/>
              </w:rPr>
              <w:t>с 01.07.2028 по 31.12.2028</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r>
              <w:rPr>
                <w:sz w:val="24"/>
                <w:szCs w:val="24"/>
              </w:rPr>
              <w:t>41,26</w:t>
            </w:r>
          </w:p>
        </w:tc>
      </w:tr>
      <w:tr w:rsidR="00864B1A" w:rsidTr="00864B1A">
        <w:trPr>
          <w:trHeight w:val="20"/>
          <w:jc w:val="center"/>
        </w:trPr>
        <w:tc>
          <w:tcPr>
            <w:tcW w:w="8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r>
              <w:rPr>
                <w:bCs/>
                <w:sz w:val="24"/>
                <w:szCs w:val="24"/>
              </w:rPr>
              <w:t>1.9</w:t>
            </w:r>
          </w:p>
        </w:tc>
        <w:tc>
          <w:tcPr>
            <w:tcW w:w="49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r>
              <w:rPr>
                <w:bCs/>
                <w:sz w:val="24"/>
                <w:szCs w:val="24"/>
              </w:rPr>
              <w:t>из поверхностных водоисточников - потребители муниципальных образований «город Азнакаево», «город Альметьевск», «город Бавлы», «город Бугульма», «город Елабуга», «город Заинск», «город Нурлат», «поселок городского типа Джалиль» (для системы поддержания пластового давления)</w:t>
            </w: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bCs/>
                <w:sz w:val="24"/>
                <w:szCs w:val="24"/>
              </w:rPr>
            </w:pPr>
            <w:r w:rsidRPr="00865A94">
              <w:rPr>
                <w:sz w:val="24"/>
                <w:szCs w:val="24"/>
              </w:rPr>
              <w:t>с 01.01.2025 по 30.06.2025</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r>
              <w:rPr>
                <w:sz w:val="24"/>
                <w:szCs w:val="24"/>
              </w:rPr>
              <w:t>34,79</w:t>
            </w:r>
          </w:p>
        </w:tc>
      </w:tr>
      <w:tr w:rsidR="00864B1A"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bCs/>
                <w:sz w:val="24"/>
                <w:szCs w:val="24"/>
              </w:rPr>
            </w:pPr>
            <w:r w:rsidRPr="00865A94">
              <w:rPr>
                <w:sz w:val="24"/>
                <w:szCs w:val="24"/>
              </w:rPr>
              <w:t>с 01.07.2025 по 31.12.2025</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r>
              <w:rPr>
                <w:sz w:val="24"/>
                <w:szCs w:val="24"/>
              </w:rPr>
              <w:t>35,86</w:t>
            </w:r>
          </w:p>
        </w:tc>
      </w:tr>
      <w:tr w:rsidR="00864B1A"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bCs/>
                <w:sz w:val="24"/>
                <w:szCs w:val="24"/>
              </w:rPr>
            </w:pPr>
            <w:r w:rsidRPr="00865A94">
              <w:rPr>
                <w:bCs/>
                <w:sz w:val="24"/>
                <w:szCs w:val="24"/>
              </w:rPr>
              <w:t>с 01.01.2026 по 30.09.2026</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DD463C" w:rsidP="00864B1A">
            <w:pPr>
              <w:jc w:val="center"/>
              <w:rPr>
                <w:sz w:val="24"/>
                <w:szCs w:val="24"/>
              </w:rPr>
            </w:pPr>
            <w:r>
              <w:rPr>
                <w:sz w:val="24"/>
                <w:szCs w:val="24"/>
              </w:rPr>
              <w:t>35,86</w:t>
            </w:r>
          </w:p>
        </w:tc>
      </w:tr>
      <w:tr w:rsidR="00864B1A"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Pr="00865A94" w:rsidRDefault="00864B1A" w:rsidP="00864B1A">
            <w:pPr>
              <w:jc w:val="center"/>
              <w:rPr>
                <w:bCs/>
                <w:sz w:val="24"/>
                <w:szCs w:val="24"/>
              </w:rPr>
            </w:pPr>
            <w:r w:rsidRPr="00865A94">
              <w:rPr>
                <w:bCs/>
                <w:sz w:val="24"/>
                <w:szCs w:val="24"/>
              </w:rPr>
              <w:t>с 01.10.2026 по 31.12.2026</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DD463C" w:rsidP="00864B1A">
            <w:pPr>
              <w:jc w:val="center"/>
              <w:rPr>
                <w:sz w:val="24"/>
                <w:szCs w:val="24"/>
              </w:rPr>
            </w:pPr>
            <w:r>
              <w:rPr>
                <w:sz w:val="24"/>
                <w:szCs w:val="24"/>
              </w:rPr>
              <w:t>41,51</w:t>
            </w:r>
          </w:p>
        </w:tc>
      </w:tr>
      <w:tr w:rsidR="00864B1A"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sz w:val="24"/>
                <w:szCs w:val="24"/>
              </w:rPr>
            </w:pPr>
            <w:r>
              <w:rPr>
                <w:sz w:val="24"/>
                <w:szCs w:val="24"/>
              </w:rPr>
              <w:t>с 01.01.2027 по 30.06.2027</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r>
              <w:rPr>
                <w:sz w:val="24"/>
                <w:szCs w:val="24"/>
              </w:rPr>
              <w:t>37,93</w:t>
            </w:r>
          </w:p>
        </w:tc>
      </w:tr>
      <w:tr w:rsidR="00864B1A"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sz w:val="24"/>
                <w:szCs w:val="24"/>
              </w:rPr>
            </w:pPr>
            <w:r>
              <w:rPr>
                <w:sz w:val="24"/>
                <w:szCs w:val="24"/>
              </w:rPr>
              <w:t>с 01.07.2027 по 31.12.2027</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r>
              <w:rPr>
                <w:sz w:val="24"/>
                <w:szCs w:val="24"/>
              </w:rPr>
              <w:t>39,29</w:t>
            </w:r>
          </w:p>
        </w:tc>
      </w:tr>
      <w:tr w:rsidR="00864B1A"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sz w:val="24"/>
                <w:szCs w:val="24"/>
              </w:rPr>
            </w:pPr>
            <w:r>
              <w:rPr>
                <w:sz w:val="24"/>
                <w:szCs w:val="24"/>
              </w:rPr>
              <w:t>с 01.01.2028 по 30.06.2028</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r>
              <w:rPr>
                <w:sz w:val="24"/>
                <w:szCs w:val="24"/>
              </w:rPr>
              <w:t>39,29</w:t>
            </w:r>
          </w:p>
        </w:tc>
      </w:tr>
      <w:tr w:rsidR="00864B1A" w:rsidTr="00864B1A">
        <w:trPr>
          <w:trHeight w:val="20"/>
          <w:jc w:val="center"/>
        </w:trPr>
        <w:tc>
          <w:tcPr>
            <w:tcW w:w="85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bCs/>
                <w:sz w:val="24"/>
                <w:szCs w:val="24"/>
              </w:rPr>
            </w:pPr>
          </w:p>
        </w:tc>
        <w:tc>
          <w:tcPr>
            <w:tcW w:w="49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rPr>
                <w:bCs/>
                <w:sz w:val="24"/>
                <w:szCs w:val="24"/>
              </w:rPr>
            </w:pPr>
          </w:p>
        </w:tc>
        <w:tc>
          <w:tcPr>
            <w:tcW w:w="3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B1A" w:rsidRDefault="00864B1A" w:rsidP="00864B1A">
            <w:pPr>
              <w:jc w:val="center"/>
              <w:rPr>
                <w:sz w:val="24"/>
                <w:szCs w:val="24"/>
              </w:rPr>
            </w:pPr>
            <w:r>
              <w:rPr>
                <w:sz w:val="24"/>
                <w:szCs w:val="24"/>
              </w:rPr>
              <w:t>с 01.07.2028 по 31.12.2028</w:t>
            </w:r>
          </w:p>
        </w:tc>
        <w:tc>
          <w:tcPr>
            <w:tcW w:w="2486"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p>
        </w:tc>
        <w:tc>
          <w:tcPr>
            <w:tcW w:w="2479" w:type="dxa"/>
            <w:tcBorders>
              <w:top w:val="single" w:sz="4" w:space="0" w:color="000000"/>
              <w:left w:val="single" w:sz="4" w:space="0" w:color="000000"/>
              <w:bottom w:val="single" w:sz="4" w:space="0" w:color="000000"/>
              <w:right w:val="single" w:sz="4" w:space="0" w:color="000000"/>
            </w:tcBorders>
            <w:vAlign w:val="center"/>
          </w:tcPr>
          <w:p w:rsidR="00864B1A" w:rsidRDefault="00864B1A" w:rsidP="00864B1A">
            <w:pPr>
              <w:jc w:val="center"/>
              <w:rPr>
                <w:sz w:val="24"/>
                <w:szCs w:val="24"/>
              </w:rPr>
            </w:pPr>
            <w:r>
              <w:rPr>
                <w:sz w:val="24"/>
                <w:szCs w:val="24"/>
              </w:rPr>
              <w:t>41,47</w:t>
            </w:r>
          </w:p>
        </w:tc>
      </w:tr>
    </w:tbl>
    <w:p w:rsidR="00934F08" w:rsidRDefault="00934F08">
      <w:pPr>
        <w:ind w:right="140"/>
        <w:jc w:val="center"/>
        <w:rPr>
          <w:sz w:val="20"/>
          <w:szCs w:val="28"/>
        </w:rPr>
      </w:pPr>
    </w:p>
    <w:p w:rsidR="00934F08" w:rsidRDefault="00BF301D">
      <w:pPr>
        <w:ind w:right="140"/>
        <w:jc w:val="both"/>
        <w:rPr>
          <w:sz w:val="24"/>
          <w:szCs w:val="24"/>
        </w:rPr>
      </w:pPr>
      <w:r>
        <w:rPr>
          <w:sz w:val="24"/>
          <w:szCs w:val="24"/>
        </w:rPr>
        <w:t>* Ежегодная корректировка тарифов на питьевую</w:t>
      </w:r>
      <w:r w:rsidR="00250DB0">
        <w:rPr>
          <w:sz w:val="24"/>
          <w:szCs w:val="24"/>
        </w:rPr>
        <w:t xml:space="preserve"> воду и техническую воду на 2026</w:t>
      </w:r>
      <w:r>
        <w:rPr>
          <w:sz w:val="24"/>
          <w:szCs w:val="24"/>
        </w:rPr>
        <w:t>-2028 годы проводится в соответствии с постановлением Правительства Российской Федерации от 13 мая 2013 г. № 406 «О государственном регулировании тарифов в сфере водоснабжения и водоотведения».</w:t>
      </w:r>
    </w:p>
    <w:p w:rsidR="00934F08" w:rsidRDefault="00934F08">
      <w:pPr>
        <w:ind w:right="140"/>
        <w:rPr>
          <w:sz w:val="24"/>
          <w:szCs w:val="24"/>
        </w:rPr>
      </w:pPr>
    </w:p>
    <w:p w:rsidR="00934F08" w:rsidRDefault="00BF301D">
      <w:pPr>
        <w:ind w:right="140"/>
        <w:rPr>
          <w:szCs w:val="28"/>
        </w:rPr>
      </w:pPr>
      <w:r>
        <w:rPr>
          <w:szCs w:val="28"/>
        </w:rPr>
        <w:t xml:space="preserve">Отдел организации, контроля и сопровождения </w:t>
      </w:r>
    </w:p>
    <w:p w:rsidR="00934F08" w:rsidRDefault="00BF301D">
      <w:pPr>
        <w:ind w:right="140"/>
        <w:rPr>
          <w:szCs w:val="28"/>
        </w:rPr>
      </w:pPr>
      <w:r>
        <w:rPr>
          <w:szCs w:val="28"/>
        </w:rPr>
        <w:t xml:space="preserve">принятия тарифных решений Государственного </w:t>
      </w:r>
    </w:p>
    <w:p w:rsidR="00865A94" w:rsidRDefault="00BF301D">
      <w:pPr>
        <w:ind w:right="140"/>
        <w:rPr>
          <w:sz w:val="24"/>
          <w:szCs w:val="24"/>
        </w:rPr>
        <w:sectPr w:rsidR="00865A94">
          <w:headerReference w:type="default" r:id="rId12"/>
          <w:headerReference w:type="first" r:id="rId13"/>
          <w:pgSz w:w="16838" w:h="11906" w:orient="landscape"/>
          <w:pgMar w:top="1134" w:right="1134" w:bottom="567" w:left="1134" w:header="720" w:footer="0" w:gutter="0"/>
          <w:cols w:space="720"/>
          <w:formProt w:val="0"/>
          <w:docGrid w:linePitch="381"/>
        </w:sectPr>
      </w:pPr>
      <w:r>
        <w:rPr>
          <w:szCs w:val="28"/>
        </w:rPr>
        <w:t>комитета Республики Татарстан по тарифам</w:t>
      </w:r>
      <w:r>
        <w:rPr>
          <w:sz w:val="24"/>
          <w:szCs w:val="24"/>
        </w:rPr>
        <w:t xml:space="preserve"> </w:t>
      </w:r>
    </w:p>
    <w:p w:rsidR="00934F08" w:rsidRDefault="00BF301D">
      <w:pPr>
        <w:tabs>
          <w:tab w:val="left" w:pos="6663"/>
          <w:tab w:val="left" w:pos="6946"/>
        </w:tabs>
        <w:ind w:left="10915"/>
        <w:rPr>
          <w:sz w:val="24"/>
          <w:szCs w:val="24"/>
        </w:rPr>
      </w:pPr>
      <w:r>
        <w:rPr>
          <w:sz w:val="24"/>
          <w:szCs w:val="24"/>
        </w:rPr>
        <w:lastRenderedPageBreak/>
        <w:t>Приложение 4 к постановлению</w:t>
      </w:r>
    </w:p>
    <w:p w:rsidR="00934F08" w:rsidRDefault="00BF301D">
      <w:pPr>
        <w:tabs>
          <w:tab w:val="left" w:pos="6663"/>
          <w:tab w:val="left" w:pos="6946"/>
        </w:tabs>
        <w:ind w:left="10915"/>
        <w:rPr>
          <w:sz w:val="24"/>
          <w:szCs w:val="24"/>
        </w:rPr>
      </w:pPr>
      <w:r>
        <w:rPr>
          <w:sz w:val="24"/>
          <w:szCs w:val="24"/>
        </w:rPr>
        <w:t xml:space="preserve">Государственного комитета </w:t>
      </w:r>
    </w:p>
    <w:p w:rsidR="00934F08" w:rsidRDefault="00BF301D">
      <w:pPr>
        <w:tabs>
          <w:tab w:val="left" w:pos="6663"/>
          <w:tab w:val="left" w:pos="6946"/>
        </w:tabs>
        <w:ind w:left="10915"/>
        <w:rPr>
          <w:sz w:val="24"/>
          <w:szCs w:val="24"/>
        </w:rPr>
      </w:pPr>
      <w:r>
        <w:rPr>
          <w:sz w:val="24"/>
          <w:szCs w:val="24"/>
        </w:rPr>
        <w:t>Республики Татарстан по тарифам</w:t>
      </w:r>
    </w:p>
    <w:p w:rsidR="00934F08" w:rsidRDefault="00BF301D">
      <w:pPr>
        <w:tabs>
          <w:tab w:val="left" w:pos="6663"/>
          <w:tab w:val="left" w:pos="6946"/>
        </w:tabs>
        <w:ind w:left="10915"/>
        <w:rPr>
          <w:sz w:val="24"/>
          <w:szCs w:val="24"/>
        </w:rPr>
      </w:pPr>
      <w:r>
        <w:rPr>
          <w:sz w:val="24"/>
          <w:szCs w:val="24"/>
        </w:rPr>
        <w:t xml:space="preserve">от </w:t>
      </w:r>
      <w:r>
        <w:rPr>
          <w:sz w:val="24"/>
          <w:szCs w:val="24"/>
          <w:u w:val="single"/>
        </w:rPr>
        <w:t>14.12.2023</w:t>
      </w:r>
      <w:r>
        <w:rPr>
          <w:sz w:val="24"/>
          <w:szCs w:val="24"/>
        </w:rPr>
        <w:t xml:space="preserve"> № </w:t>
      </w:r>
      <w:r>
        <w:rPr>
          <w:sz w:val="24"/>
          <w:szCs w:val="24"/>
          <w:u w:val="single"/>
        </w:rPr>
        <w:t>625-91/кс-2023</w:t>
      </w:r>
      <w:r>
        <w:rPr>
          <w:sz w:val="24"/>
          <w:szCs w:val="24"/>
        </w:rPr>
        <w:t xml:space="preserve"> </w:t>
      </w:r>
    </w:p>
    <w:p w:rsidR="00934F08" w:rsidRDefault="00BF301D">
      <w:pPr>
        <w:tabs>
          <w:tab w:val="left" w:pos="6663"/>
          <w:tab w:val="left" w:pos="6946"/>
        </w:tabs>
        <w:ind w:left="10915"/>
        <w:rPr>
          <w:sz w:val="24"/>
          <w:szCs w:val="24"/>
        </w:rPr>
      </w:pPr>
      <w:r>
        <w:rPr>
          <w:sz w:val="24"/>
          <w:szCs w:val="24"/>
        </w:rPr>
        <w:t xml:space="preserve">(в редакции постановления </w:t>
      </w:r>
      <w:r>
        <w:rPr>
          <w:sz w:val="24"/>
          <w:szCs w:val="24"/>
        </w:rPr>
        <w:br/>
        <w:t>Государственного комитета</w:t>
      </w:r>
    </w:p>
    <w:p w:rsidR="00934F08" w:rsidRDefault="00BF301D">
      <w:pPr>
        <w:tabs>
          <w:tab w:val="left" w:pos="6663"/>
          <w:tab w:val="left" w:pos="6946"/>
        </w:tabs>
        <w:ind w:left="10915"/>
        <w:rPr>
          <w:sz w:val="24"/>
          <w:szCs w:val="24"/>
        </w:rPr>
      </w:pPr>
      <w:r>
        <w:rPr>
          <w:sz w:val="24"/>
          <w:szCs w:val="24"/>
        </w:rPr>
        <w:t>Республики Татарстан по тарифам</w:t>
      </w:r>
    </w:p>
    <w:p w:rsidR="00934F08" w:rsidRDefault="00BF301D">
      <w:pPr>
        <w:tabs>
          <w:tab w:val="left" w:pos="6663"/>
          <w:tab w:val="left" w:pos="6946"/>
        </w:tabs>
        <w:ind w:left="10915"/>
        <w:rPr>
          <w:sz w:val="24"/>
          <w:szCs w:val="24"/>
        </w:rPr>
      </w:pPr>
      <w:r>
        <w:rPr>
          <w:sz w:val="24"/>
          <w:szCs w:val="24"/>
        </w:rPr>
        <w:t>от __________ № ______________)</w:t>
      </w:r>
    </w:p>
    <w:p w:rsidR="00934F08" w:rsidRDefault="00934F08">
      <w:pPr>
        <w:rPr>
          <w:szCs w:val="24"/>
        </w:rPr>
      </w:pPr>
    </w:p>
    <w:p w:rsidR="00934F08" w:rsidRDefault="00934F08">
      <w:pPr>
        <w:tabs>
          <w:tab w:val="left" w:pos="3139"/>
        </w:tabs>
        <w:rPr>
          <w:szCs w:val="24"/>
        </w:rPr>
      </w:pPr>
    </w:p>
    <w:tbl>
      <w:tblPr>
        <w:tblW w:w="5000" w:type="pct"/>
        <w:tblLayout w:type="fixed"/>
        <w:tblLook w:val="04A0" w:firstRow="1" w:lastRow="0" w:firstColumn="1" w:lastColumn="0" w:noHBand="0" w:noVBand="1"/>
      </w:tblPr>
      <w:tblGrid>
        <w:gridCol w:w="616"/>
        <w:gridCol w:w="4735"/>
        <w:gridCol w:w="1490"/>
        <w:gridCol w:w="69"/>
        <w:gridCol w:w="1320"/>
        <w:gridCol w:w="1501"/>
        <w:gridCol w:w="1686"/>
        <w:gridCol w:w="1686"/>
        <w:gridCol w:w="1683"/>
      </w:tblGrid>
      <w:tr w:rsidR="00934F08" w:rsidTr="003D2FD3">
        <w:trPr>
          <w:trHeight w:val="284"/>
        </w:trPr>
        <w:tc>
          <w:tcPr>
            <w:tcW w:w="1478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 xml:space="preserve">Производственная программа организации </w:t>
            </w:r>
          </w:p>
        </w:tc>
      </w:tr>
      <w:tr w:rsidR="00934F08" w:rsidTr="003D2FD3">
        <w:trPr>
          <w:trHeight w:val="284"/>
        </w:trPr>
        <w:tc>
          <w:tcPr>
            <w:tcW w:w="1478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Раздел 1. Паспорт производственной программы</w:t>
            </w:r>
          </w:p>
        </w:tc>
      </w:tr>
      <w:tr w:rsidR="00934F08" w:rsidTr="00DD463C">
        <w:trPr>
          <w:trHeight w:val="284"/>
        </w:trPr>
        <w:tc>
          <w:tcPr>
            <w:tcW w:w="53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ind w:firstLine="200"/>
              <w:jc w:val="right"/>
              <w:rPr>
                <w:b/>
                <w:bCs/>
                <w:sz w:val="20"/>
              </w:rPr>
            </w:pPr>
            <w:r>
              <w:rPr>
                <w:b/>
                <w:bCs/>
                <w:sz w:val="20"/>
              </w:rPr>
              <w:t>Регулируемая организация</w:t>
            </w:r>
          </w:p>
        </w:tc>
        <w:tc>
          <w:tcPr>
            <w:tcW w:w="943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bCs/>
                <w:sz w:val="20"/>
              </w:rPr>
              <w:t>ООО «УПТЖ для ППД»</w:t>
            </w:r>
          </w:p>
        </w:tc>
      </w:tr>
      <w:tr w:rsidR="00934F08" w:rsidTr="00DD463C">
        <w:trPr>
          <w:trHeight w:val="284"/>
        </w:trPr>
        <w:tc>
          <w:tcPr>
            <w:tcW w:w="53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ind w:firstLine="200"/>
              <w:jc w:val="right"/>
              <w:rPr>
                <w:sz w:val="20"/>
              </w:rPr>
            </w:pPr>
            <w:r>
              <w:rPr>
                <w:sz w:val="20"/>
              </w:rPr>
              <w:t>Местонахождение</w:t>
            </w:r>
          </w:p>
        </w:tc>
        <w:tc>
          <w:tcPr>
            <w:tcW w:w="943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423450, Республика Татарстан, г.Альметьевск, ул. Ленина, д.41 а</w:t>
            </w:r>
          </w:p>
        </w:tc>
      </w:tr>
      <w:tr w:rsidR="00934F08" w:rsidTr="00DD463C">
        <w:trPr>
          <w:trHeight w:val="284"/>
        </w:trPr>
        <w:tc>
          <w:tcPr>
            <w:tcW w:w="53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ind w:firstLine="200"/>
              <w:jc w:val="right"/>
              <w:rPr>
                <w:b/>
                <w:bCs/>
                <w:sz w:val="20"/>
              </w:rPr>
            </w:pPr>
            <w:r>
              <w:rPr>
                <w:b/>
                <w:bCs/>
                <w:sz w:val="20"/>
              </w:rPr>
              <w:t>Уполномоченный орган регулирования</w:t>
            </w:r>
          </w:p>
        </w:tc>
        <w:tc>
          <w:tcPr>
            <w:tcW w:w="943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Государственный комитет Республики Татарстан по тарифам</w:t>
            </w:r>
          </w:p>
        </w:tc>
      </w:tr>
      <w:tr w:rsidR="00934F08" w:rsidTr="00DD463C">
        <w:trPr>
          <w:trHeight w:val="284"/>
        </w:trPr>
        <w:tc>
          <w:tcPr>
            <w:tcW w:w="53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ind w:firstLine="200"/>
              <w:jc w:val="right"/>
              <w:rPr>
                <w:sz w:val="20"/>
              </w:rPr>
            </w:pPr>
            <w:r>
              <w:rPr>
                <w:sz w:val="20"/>
              </w:rPr>
              <w:t>Местонахождение</w:t>
            </w:r>
          </w:p>
        </w:tc>
        <w:tc>
          <w:tcPr>
            <w:tcW w:w="9435"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420015, Республика Татарстан, г. Казань, ул. Карла Маркса, д. 66</w:t>
            </w:r>
          </w:p>
        </w:tc>
      </w:tr>
      <w:tr w:rsidR="00934F08" w:rsidTr="00DD463C">
        <w:trPr>
          <w:trHeight w:val="284"/>
        </w:trPr>
        <w:tc>
          <w:tcPr>
            <w:tcW w:w="53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ind w:firstLine="200"/>
              <w:jc w:val="right"/>
              <w:rPr>
                <w:b/>
                <w:bCs/>
                <w:sz w:val="20"/>
              </w:rPr>
            </w:pPr>
            <w:r>
              <w:rPr>
                <w:b/>
                <w:bCs/>
                <w:sz w:val="20"/>
              </w:rPr>
              <w:t>Период реализации производственной программы</w:t>
            </w:r>
          </w:p>
        </w:tc>
        <w:tc>
          <w:tcPr>
            <w:tcW w:w="1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с</w:t>
            </w:r>
          </w:p>
        </w:tc>
        <w:tc>
          <w:tcPr>
            <w:tcW w:w="28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01.01.2025</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по</w:t>
            </w:r>
          </w:p>
        </w:tc>
        <w:tc>
          <w:tcPr>
            <w:tcW w:w="3369" w:type="dxa"/>
            <w:gridSpan w:val="2"/>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31.12.2028</w:t>
            </w:r>
          </w:p>
        </w:tc>
      </w:tr>
      <w:tr w:rsidR="00934F08" w:rsidTr="003D2FD3">
        <w:trPr>
          <w:trHeight w:val="284"/>
        </w:trPr>
        <w:tc>
          <w:tcPr>
            <w:tcW w:w="1478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Раздел 2. Перечень мероприятий по ремонту объектов централизованных систем водоснабжения и водоотведения, мероприятий, направленных на улучшение качества питьевой воды и качества очистки сточных вод, мероприятий по энергосбережению и повышению энергетической эффективности, в том числе по снижению потерь воды при транспортировке</w:t>
            </w:r>
          </w:p>
        </w:tc>
      </w:tr>
      <w:tr w:rsidR="00934F08" w:rsidTr="00DD463C">
        <w:trPr>
          <w:trHeight w:val="284"/>
        </w:trPr>
        <w:tc>
          <w:tcPr>
            <w:tcW w:w="6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w:t>
            </w:r>
          </w:p>
        </w:tc>
        <w:tc>
          <w:tcPr>
            <w:tcW w:w="622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Наименование</w:t>
            </w:r>
          </w:p>
        </w:tc>
        <w:tc>
          <w:tcPr>
            <w:tcW w:w="13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Единица измерения</w:t>
            </w:r>
          </w:p>
        </w:tc>
        <w:tc>
          <w:tcPr>
            <w:tcW w:w="65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Финансовые потребности на реализацию</w:t>
            </w:r>
          </w:p>
        </w:tc>
      </w:tr>
      <w:tr w:rsidR="00934F08" w:rsidTr="00DD463C">
        <w:trPr>
          <w:trHeight w:val="284"/>
        </w:trPr>
        <w:tc>
          <w:tcPr>
            <w:tcW w:w="616" w:type="dxa"/>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6225" w:type="dxa"/>
            <w:gridSpan w:val="2"/>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1389" w:type="dxa"/>
            <w:gridSpan w:val="2"/>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highlight w:val="yellow"/>
              </w:rPr>
            </w:pPr>
            <w:r>
              <w:rPr>
                <w:b/>
                <w:bCs/>
                <w:sz w:val="20"/>
              </w:rPr>
              <w:t>2025</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2026</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2027</w:t>
            </w:r>
          </w:p>
        </w:tc>
        <w:tc>
          <w:tcPr>
            <w:tcW w:w="168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2028</w:t>
            </w:r>
          </w:p>
        </w:tc>
      </w:tr>
      <w:tr w:rsidR="00934F08" w:rsidTr="003D2FD3">
        <w:trPr>
          <w:trHeight w:val="284"/>
        </w:trPr>
        <w:tc>
          <w:tcPr>
            <w:tcW w:w="1478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1ХВС - Тариф на питьевую воду - водоснабжение</w:t>
            </w:r>
          </w:p>
        </w:tc>
      </w:tr>
      <w:tr w:rsidR="00DD463C" w:rsidTr="00DD463C">
        <w:trPr>
          <w:trHeight w:val="284"/>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1</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rPr>
                <w:sz w:val="20"/>
              </w:rPr>
            </w:pPr>
            <w:r>
              <w:rPr>
                <w:sz w:val="20"/>
              </w:rPr>
              <w:t>Текущий ремонт</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тыс.руб.</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7 331,30</w:t>
            </w:r>
          </w:p>
        </w:tc>
        <w:tc>
          <w:tcPr>
            <w:tcW w:w="1686" w:type="dxa"/>
            <w:tcBorders>
              <w:top w:val="single" w:sz="4" w:space="0" w:color="000000"/>
              <w:left w:val="single" w:sz="4" w:space="0" w:color="000000"/>
              <w:bottom w:val="single" w:sz="4" w:space="0" w:color="000000"/>
              <w:right w:val="single" w:sz="4" w:space="0" w:color="000000"/>
            </w:tcBorders>
            <w:vAlign w:val="center"/>
          </w:tcPr>
          <w:p w:rsidR="00DD463C" w:rsidRPr="00DD463C" w:rsidRDefault="00DD463C" w:rsidP="00DD463C">
            <w:pPr>
              <w:jc w:val="center"/>
              <w:rPr>
                <w:sz w:val="20"/>
              </w:rPr>
            </w:pPr>
            <w:r w:rsidRPr="00DD463C">
              <w:rPr>
                <w:sz w:val="20"/>
              </w:rPr>
              <w:t>7 628,15</w:t>
            </w:r>
          </w:p>
        </w:tc>
        <w:tc>
          <w:tcPr>
            <w:tcW w:w="1686" w:type="dxa"/>
            <w:tcBorders>
              <w:top w:val="single" w:sz="4" w:space="0" w:color="000000"/>
              <w:left w:val="single" w:sz="4" w:space="0" w:color="000000"/>
              <w:bottom w:val="single" w:sz="4" w:space="0" w:color="000000"/>
              <w:right w:val="single" w:sz="4" w:space="0" w:color="000000"/>
            </w:tcBorders>
            <w:vAlign w:val="center"/>
          </w:tcPr>
          <w:p w:rsidR="00DD463C" w:rsidRDefault="00DD463C" w:rsidP="00DD463C">
            <w:pPr>
              <w:jc w:val="center"/>
              <w:rPr>
                <w:sz w:val="20"/>
              </w:rPr>
            </w:pPr>
            <w:r>
              <w:rPr>
                <w:sz w:val="20"/>
              </w:rPr>
              <w:t>7 793,81</w:t>
            </w:r>
          </w:p>
        </w:tc>
        <w:tc>
          <w:tcPr>
            <w:tcW w:w="1683" w:type="dxa"/>
            <w:tcBorders>
              <w:top w:val="single" w:sz="4" w:space="0" w:color="000000"/>
              <w:left w:val="single" w:sz="4" w:space="0" w:color="000000"/>
              <w:bottom w:val="single" w:sz="4" w:space="0" w:color="000000"/>
              <w:right w:val="single" w:sz="4" w:space="0" w:color="000000"/>
            </w:tcBorders>
            <w:vAlign w:val="center"/>
          </w:tcPr>
          <w:p w:rsidR="00DD463C" w:rsidRDefault="00DD463C" w:rsidP="00DD463C">
            <w:pPr>
              <w:jc w:val="center"/>
              <w:rPr>
                <w:sz w:val="20"/>
              </w:rPr>
            </w:pPr>
            <w:r>
              <w:rPr>
                <w:sz w:val="20"/>
              </w:rPr>
              <w:t>8 026,43</w:t>
            </w:r>
          </w:p>
        </w:tc>
      </w:tr>
      <w:tr w:rsidR="00DD463C" w:rsidTr="00DD463C">
        <w:trPr>
          <w:trHeight w:val="284"/>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2</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rPr>
                <w:sz w:val="20"/>
              </w:rPr>
            </w:pPr>
            <w:r>
              <w:rPr>
                <w:sz w:val="20"/>
              </w:rPr>
              <w:t>Капитальный ремонт</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тыс.руб.</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5 441,96</w:t>
            </w:r>
          </w:p>
        </w:tc>
        <w:tc>
          <w:tcPr>
            <w:tcW w:w="1686" w:type="dxa"/>
            <w:tcBorders>
              <w:top w:val="single" w:sz="4" w:space="0" w:color="000000"/>
              <w:left w:val="single" w:sz="4" w:space="0" w:color="000000"/>
              <w:bottom w:val="single" w:sz="4" w:space="0" w:color="000000"/>
              <w:right w:val="single" w:sz="4" w:space="0" w:color="000000"/>
            </w:tcBorders>
            <w:vAlign w:val="center"/>
          </w:tcPr>
          <w:p w:rsidR="00DD463C" w:rsidRPr="00DD463C" w:rsidRDefault="00DD463C" w:rsidP="00DD463C">
            <w:pPr>
              <w:jc w:val="center"/>
              <w:rPr>
                <w:sz w:val="20"/>
              </w:rPr>
            </w:pPr>
            <w:r w:rsidRPr="00DD463C">
              <w:rPr>
                <w:sz w:val="20"/>
              </w:rPr>
              <w:t>5 662,31</w:t>
            </w:r>
          </w:p>
        </w:tc>
        <w:tc>
          <w:tcPr>
            <w:tcW w:w="1686" w:type="dxa"/>
            <w:tcBorders>
              <w:top w:val="single" w:sz="4" w:space="0" w:color="000000"/>
              <w:left w:val="single" w:sz="4" w:space="0" w:color="000000"/>
              <w:bottom w:val="single" w:sz="4" w:space="0" w:color="000000"/>
              <w:right w:val="single" w:sz="4" w:space="0" w:color="000000"/>
            </w:tcBorders>
            <w:vAlign w:val="center"/>
          </w:tcPr>
          <w:p w:rsidR="00DD463C" w:rsidRDefault="00DD463C" w:rsidP="00DD463C">
            <w:pPr>
              <w:jc w:val="center"/>
              <w:rPr>
                <w:sz w:val="20"/>
              </w:rPr>
            </w:pPr>
            <w:r>
              <w:rPr>
                <w:sz w:val="20"/>
              </w:rPr>
              <w:t>5 785,28</w:t>
            </w:r>
          </w:p>
        </w:tc>
        <w:tc>
          <w:tcPr>
            <w:tcW w:w="1683" w:type="dxa"/>
            <w:tcBorders>
              <w:top w:val="single" w:sz="4" w:space="0" w:color="000000"/>
              <w:left w:val="single" w:sz="4" w:space="0" w:color="000000"/>
              <w:bottom w:val="single" w:sz="4" w:space="0" w:color="000000"/>
              <w:right w:val="single" w:sz="4" w:space="0" w:color="000000"/>
            </w:tcBorders>
            <w:vAlign w:val="center"/>
          </w:tcPr>
          <w:p w:rsidR="00DD463C" w:rsidRDefault="00DD463C" w:rsidP="00DD463C">
            <w:pPr>
              <w:jc w:val="center"/>
              <w:rPr>
                <w:sz w:val="20"/>
              </w:rPr>
            </w:pPr>
            <w:r>
              <w:rPr>
                <w:sz w:val="20"/>
              </w:rPr>
              <w:t>5 957,95</w:t>
            </w:r>
          </w:p>
        </w:tc>
      </w:tr>
      <w:tr w:rsidR="00DD463C" w:rsidTr="00DD463C">
        <w:trPr>
          <w:trHeight w:val="284"/>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3</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rPr>
                <w:sz w:val="20"/>
              </w:rPr>
            </w:pPr>
            <w:r>
              <w:rPr>
                <w:sz w:val="20"/>
              </w:rPr>
              <w:t>Другие мероприятия, в т.ч. направленные на улучшение качества очистки питьевой воды, мероприятий по энергосбережению и повышению энергетической эффективности</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тыс.руб.</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vAlign w:val="center"/>
          </w:tcPr>
          <w:p w:rsidR="00DD463C" w:rsidRPr="00DD463C" w:rsidRDefault="00DD463C" w:rsidP="00DD463C">
            <w:pPr>
              <w:jc w:val="center"/>
              <w:rPr>
                <w:sz w:val="20"/>
              </w:rPr>
            </w:pPr>
            <w:r w:rsidRPr="00DD463C">
              <w:rPr>
                <w:sz w:val="20"/>
              </w:rPr>
              <w:t>0,00</w:t>
            </w:r>
          </w:p>
        </w:tc>
        <w:tc>
          <w:tcPr>
            <w:tcW w:w="1686" w:type="dxa"/>
            <w:tcBorders>
              <w:top w:val="single" w:sz="4" w:space="0" w:color="000000"/>
              <w:left w:val="single" w:sz="4" w:space="0" w:color="000000"/>
              <w:bottom w:val="single" w:sz="4" w:space="0" w:color="000000"/>
              <w:right w:val="single" w:sz="4" w:space="0" w:color="000000"/>
            </w:tcBorders>
            <w:vAlign w:val="center"/>
          </w:tcPr>
          <w:p w:rsidR="00DD463C" w:rsidRDefault="00DD463C" w:rsidP="00DD463C">
            <w:pPr>
              <w:jc w:val="center"/>
              <w:rPr>
                <w:sz w:val="20"/>
              </w:rPr>
            </w:pPr>
            <w:r>
              <w:rPr>
                <w:sz w:val="20"/>
              </w:rPr>
              <w:t>0,00</w:t>
            </w:r>
          </w:p>
        </w:tc>
        <w:tc>
          <w:tcPr>
            <w:tcW w:w="1683" w:type="dxa"/>
            <w:tcBorders>
              <w:top w:val="single" w:sz="4" w:space="0" w:color="000000"/>
              <w:left w:val="single" w:sz="4" w:space="0" w:color="000000"/>
              <w:bottom w:val="single" w:sz="4" w:space="0" w:color="000000"/>
              <w:right w:val="single" w:sz="4" w:space="0" w:color="000000"/>
            </w:tcBorders>
            <w:vAlign w:val="center"/>
          </w:tcPr>
          <w:p w:rsidR="00DD463C" w:rsidRDefault="00DD463C" w:rsidP="00DD463C">
            <w:pPr>
              <w:jc w:val="center"/>
              <w:rPr>
                <w:sz w:val="20"/>
              </w:rPr>
            </w:pPr>
            <w:r>
              <w:rPr>
                <w:sz w:val="20"/>
              </w:rPr>
              <w:t>0,00</w:t>
            </w:r>
          </w:p>
        </w:tc>
      </w:tr>
      <w:tr w:rsidR="00934F08" w:rsidTr="003D2FD3">
        <w:trPr>
          <w:trHeight w:val="284"/>
        </w:trPr>
        <w:tc>
          <w:tcPr>
            <w:tcW w:w="1478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Раздел 3. Объем подачи воды/Принято сточных вод</w:t>
            </w:r>
          </w:p>
        </w:tc>
      </w:tr>
      <w:tr w:rsidR="00934F08" w:rsidTr="003D2FD3">
        <w:trPr>
          <w:trHeight w:val="284"/>
        </w:trPr>
        <w:tc>
          <w:tcPr>
            <w:tcW w:w="1478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1ХВС - Тариф на питьевую воду - водоснабжение</w:t>
            </w:r>
          </w:p>
        </w:tc>
      </w:tr>
      <w:tr w:rsidR="00934F08" w:rsidTr="00DD463C">
        <w:trPr>
          <w:trHeight w:val="284"/>
        </w:trPr>
        <w:tc>
          <w:tcPr>
            <w:tcW w:w="6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w:t>
            </w:r>
          </w:p>
        </w:tc>
        <w:tc>
          <w:tcPr>
            <w:tcW w:w="622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Показатели производственной деятельности</w:t>
            </w:r>
          </w:p>
        </w:tc>
        <w:tc>
          <w:tcPr>
            <w:tcW w:w="13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Единица измерения</w:t>
            </w:r>
          </w:p>
        </w:tc>
        <w:tc>
          <w:tcPr>
            <w:tcW w:w="65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Величина показателя</w:t>
            </w:r>
          </w:p>
        </w:tc>
      </w:tr>
      <w:tr w:rsidR="00934F08" w:rsidTr="00DD463C">
        <w:trPr>
          <w:trHeight w:val="284"/>
        </w:trPr>
        <w:tc>
          <w:tcPr>
            <w:tcW w:w="616" w:type="dxa"/>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6225" w:type="dxa"/>
            <w:gridSpan w:val="2"/>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1389" w:type="dxa"/>
            <w:gridSpan w:val="2"/>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2025</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2026</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2027</w:t>
            </w:r>
          </w:p>
        </w:tc>
        <w:tc>
          <w:tcPr>
            <w:tcW w:w="168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2028</w:t>
            </w:r>
          </w:p>
        </w:tc>
      </w:tr>
      <w:tr w:rsidR="00DD463C" w:rsidTr="00DD463C">
        <w:trPr>
          <w:trHeight w:val="284"/>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1</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rPr>
                <w:sz w:val="20"/>
              </w:rPr>
            </w:pPr>
            <w:r>
              <w:rPr>
                <w:sz w:val="20"/>
              </w:rPr>
              <w:t>Объем поднятой воды</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тыс.м3</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14 602,40</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Pr="00DD463C" w:rsidRDefault="00DD463C" w:rsidP="00DD463C">
            <w:pPr>
              <w:jc w:val="center"/>
              <w:rPr>
                <w:sz w:val="20"/>
              </w:rPr>
            </w:pPr>
            <w:r w:rsidRPr="00DD463C">
              <w:rPr>
                <w:sz w:val="20"/>
              </w:rPr>
              <w:t>15 303,48</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14 602,40</w:t>
            </w:r>
          </w:p>
        </w:tc>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14 602,40</w:t>
            </w:r>
          </w:p>
        </w:tc>
      </w:tr>
      <w:tr w:rsidR="00DD463C" w:rsidTr="00DD463C">
        <w:trPr>
          <w:trHeight w:val="284"/>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2</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rPr>
                <w:sz w:val="20"/>
              </w:rPr>
            </w:pPr>
            <w:r>
              <w:rPr>
                <w:sz w:val="20"/>
              </w:rPr>
              <w:t>Объем воды на технологические нужды</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тыс.м3</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Pr="00DD463C" w:rsidRDefault="00DD463C" w:rsidP="00DD463C">
            <w:pPr>
              <w:jc w:val="center"/>
              <w:rPr>
                <w:sz w:val="20"/>
              </w:rPr>
            </w:pPr>
            <w:r w:rsidRPr="00DD463C">
              <w:rPr>
                <w:sz w:val="20"/>
              </w:rPr>
              <w:t>0,00</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0,00</w:t>
            </w:r>
          </w:p>
        </w:tc>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0,00</w:t>
            </w:r>
          </w:p>
        </w:tc>
      </w:tr>
      <w:tr w:rsidR="00DD463C" w:rsidTr="00DD463C">
        <w:trPr>
          <w:trHeight w:val="284"/>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3</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rPr>
                <w:sz w:val="20"/>
              </w:rPr>
            </w:pPr>
            <w:r>
              <w:rPr>
                <w:sz w:val="20"/>
              </w:rPr>
              <w:t>Объем воды, полученный со стороны</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тыс.м3</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Pr="00DD463C" w:rsidRDefault="00DD463C" w:rsidP="00DD463C">
            <w:pPr>
              <w:jc w:val="center"/>
              <w:rPr>
                <w:sz w:val="20"/>
              </w:rPr>
            </w:pPr>
            <w:r w:rsidRPr="00DD463C">
              <w:rPr>
                <w:sz w:val="20"/>
              </w:rPr>
              <w:t>0,00</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0,00</w:t>
            </w:r>
          </w:p>
        </w:tc>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0,00</w:t>
            </w:r>
          </w:p>
        </w:tc>
      </w:tr>
      <w:tr w:rsidR="00DD463C" w:rsidTr="00DD463C">
        <w:trPr>
          <w:trHeight w:val="284"/>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4</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rPr>
                <w:sz w:val="20"/>
              </w:rPr>
            </w:pPr>
            <w:r>
              <w:rPr>
                <w:sz w:val="20"/>
              </w:rPr>
              <w:t>Объем воды, пропущенный через очистные сооружения</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тыс.м3</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14 602,40</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Pr="00DD463C" w:rsidRDefault="00DD463C" w:rsidP="00DD463C">
            <w:pPr>
              <w:jc w:val="center"/>
              <w:rPr>
                <w:sz w:val="20"/>
              </w:rPr>
            </w:pPr>
            <w:r w:rsidRPr="00DD463C">
              <w:rPr>
                <w:sz w:val="20"/>
              </w:rPr>
              <w:t>15 303,48</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14 602,40</w:t>
            </w:r>
          </w:p>
        </w:tc>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0,00</w:t>
            </w:r>
          </w:p>
        </w:tc>
      </w:tr>
      <w:tr w:rsidR="00DD463C" w:rsidTr="00DD463C">
        <w:trPr>
          <w:trHeight w:val="284"/>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lastRenderedPageBreak/>
              <w:t>5</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rPr>
                <w:sz w:val="20"/>
              </w:rPr>
            </w:pPr>
            <w:r>
              <w:rPr>
                <w:sz w:val="20"/>
              </w:rPr>
              <w:t>Подано воды в сеть</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тыс.м3</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14 602,40</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Pr="00DD463C" w:rsidRDefault="00DD463C" w:rsidP="00DD463C">
            <w:pPr>
              <w:jc w:val="center"/>
              <w:rPr>
                <w:sz w:val="20"/>
              </w:rPr>
            </w:pPr>
            <w:r w:rsidRPr="00DD463C">
              <w:rPr>
                <w:sz w:val="20"/>
              </w:rPr>
              <w:t>15 303,48</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14 602,40</w:t>
            </w:r>
          </w:p>
        </w:tc>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14 602,40</w:t>
            </w:r>
          </w:p>
        </w:tc>
      </w:tr>
      <w:tr w:rsidR="00DD463C" w:rsidTr="00DD463C">
        <w:trPr>
          <w:trHeight w:val="284"/>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6</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rPr>
                <w:sz w:val="20"/>
              </w:rPr>
            </w:pPr>
            <w:r>
              <w:rPr>
                <w:sz w:val="20"/>
              </w:rPr>
              <w:t>Объем потерь воды</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тыс.м3</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507,29</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Pr="00DD463C" w:rsidRDefault="00DD463C" w:rsidP="00DD463C">
            <w:pPr>
              <w:jc w:val="center"/>
              <w:rPr>
                <w:sz w:val="20"/>
              </w:rPr>
            </w:pPr>
            <w:r w:rsidRPr="00DD463C">
              <w:rPr>
                <w:sz w:val="20"/>
              </w:rPr>
              <w:t>531,61</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507,29</w:t>
            </w:r>
          </w:p>
        </w:tc>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507,29</w:t>
            </w:r>
          </w:p>
        </w:tc>
      </w:tr>
      <w:tr w:rsidR="00DD463C" w:rsidTr="00DD463C">
        <w:trPr>
          <w:trHeight w:val="284"/>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7</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rPr>
                <w:sz w:val="20"/>
              </w:rPr>
            </w:pPr>
            <w:r>
              <w:rPr>
                <w:sz w:val="20"/>
              </w:rPr>
              <w:t>Отпущено воды, всего</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тыс.м3</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14 095,11</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Pr="00DD463C" w:rsidRDefault="00DD463C" w:rsidP="00DD463C">
            <w:pPr>
              <w:jc w:val="center"/>
              <w:rPr>
                <w:sz w:val="20"/>
              </w:rPr>
            </w:pPr>
            <w:r w:rsidRPr="00DD463C">
              <w:rPr>
                <w:sz w:val="20"/>
              </w:rPr>
              <w:t>14 771,87</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14 095,11</w:t>
            </w:r>
          </w:p>
        </w:tc>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14 095,11</w:t>
            </w:r>
          </w:p>
        </w:tc>
      </w:tr>
      <w:tr w:rsidR="00DD463C" w:rsidTr="00DD463C">
        <w:trPr>
          <w:trHeight w:val="284"/>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8</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rPr>
                <w:sz w:val="20"/>
              </w:rPr>
            </w:pPr>
            <w:r>
              <w:rPr>
                <w:sz w:val="20"/>
              </w:rPr>
              <w:t>Объем воды, потребляемый на нужды предприятия</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тыс.м3</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Pr="00DD463C" w:rsidRDefault="00DD463C" w:rsidP="00DD463C">
            <w:pPr>
              <w:jc w:val="center"/>
              <w:rPr>
                <w:sz w:val="20"/>
              </w:rPr>
            </w:pPr>
            <w:r w:rsidRPr="00DD463C">
              <w:rPr>
                <w:sz w:val="20"/>
              </w:rPr>
              <w:t>0,00</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0,00</w:t>
            </w:r>
          </w:p>
        </w:tc>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0,00</w:t>
            </w:r>
          </w:p>
        </w:tc>
      </w:tr>
      <w:tr w:rsidR="00DD463C" w:rsidTr="00DD463C">
        <w:trPr>
          <w:trHeight w:val="284"/>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9</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rPr>
                <w:sz w:val="20"/>
              </w:rPr>
            </w:pPr>
            <w:r>
              <w:rPr>
                <w:sz w:val="20"/>
              </w:rPr>
              <w:t>Отпуск (реализация) воды потребителям всего, в т.ч.:</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тыс.м3</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14 095,11</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Pr="00DD463C" w:rsidRDefault="00DD463C" w:rsidP="00DD463C">
            <w:pPr>
              <w:jc w:val="center"/>
              <w:rPr>
                <w:sz w:val="20"/>
              </w:rPr>
            </w:pPr>
            <w:r w:rsidRPr="00DD463C">
              <w:rPr>
                <w:sz w:val="20"/>
              </w:rPr>
              <w:t>14 771,87</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14 095,11</w:t>
            </w:r>
          </w:p>
        </w:tc>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14 095,11</w:t>
            </w:r>
          </w:p>
        </w:tc>
      </w:tr>
      <w:tr w:rsidR="00DD463C" w:rsidTr="00DD463C">
        <w:trPr>
          <w:trHeight w:val="284"/>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9.1</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rPr>
                <w:sz w:val="20"/>
              </w:rPr>
            </w:pPr>
            <w:r>
              <w:rPr>
                <w:sz w:val="20"/>
              </w:rPr>
              <w:t>другим организациям водоснабжения</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тыс.м3</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Pr="00DD463C" w:rsidRDefault="00DD463C" w:rsidP="00DD463C">
            <w:pPr>
              <w:jc w:val="center"/>
              <w:rPr>
                <w:sz w:val="20"/>
              </w:rPr>
            </w:pPr>
            <w:r w:rsidRPr="00DD463C">
              <w:rPr>
                <w:sz w:val="20"/>
              </w:rPr>
              <w:t>0,00</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0,00</w:t>
            </w:r>
          </w:p>
        </w:tc>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0,00</w:t>
            </w:r>
          </w:p>
        </w:tc>
      </w:tr>
      <w:tr w:rsidR="00DD463C" w:rsidTr="00DD463C">
        <w:trPr>
          <w:trHeight w:val="284"/>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9.2</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rPr>
                <w:sz w:val="20"/>
              </w:rPr>
            </w:pPr>
            <w:r>
              <w:rPr>
                <w:sz w:val="20"/>
              </w:rPr>
              <w:t>населению</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тыс.м3</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Pr="00DD463C" w:rsidRDefault="00DD463C" w:rsidP="00DD463C">
            <w:pPr>
              <w:jc w:val="center"/>
              <w:rPr>
                <w:sz w:val="20"/>
              </w:rPr>
            </w:pPr>
            <w:r w:rsidRPr="00DD463C">
              <w:rPr>
                <w:sz w:val="20"/>
              </w:rPr>
              <w:t>0,00</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0,00</w:t>
            </w:r>
          </w:p>
        </w:tc>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0,00</w:t>
            </w:r>
          </w:p>
        </w:tc>
      </w:tr>
      <w:tr w:rsidR="00DD463C" w:rsidTr="00DD463C">
        <w:trPr>
          <w:trHeight w:val="284"/>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9.3</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rPr>
                <w:sz w:val="20"/>
              </w:rPr>
            </w:pPr>
            <w:r>
              <w:rPr>
                <w:sz w:val="20"/>
              </w:rPr>
              <w:t xml:space="preserve">бюджетным организациям </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тыс.м3</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Pr="00DD463C" w:rsidRDefault="00DD463C" w:rsidP="00DD463C">
            <w:pPr>
              <w:jc w:val="center"/>
              <w:rPr>
                <w:sz w:val="20"/>
              </w:rPr>
            </w:pPr>
            <w:r w:rsidRPr="00DD463C">
              <w:rPr>
                <w:sz w:val="20"/>
              </w:rPr>
              <w:t>0,00</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0,00</w:t>
            </w:r>
          </w:p>
        </w:tc>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0,00</w:t>
            </w:r>
          </w:p>
        </w:tc>
      </w:tr>
      <w:tr w:rsidR="00DD463C" w:rsidTr="00DD463C">
        <w:trPr>
          <w:trHeight w:val="284"/>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9.4</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rPr>
                <w:sz w:val="20"/>
              </w:rPr>
            </w:pPr>
            <w:r>
              <w:rPr>
                <w:sz w:val="20"/>
              </w:rPr>
              <w:t>прочим потребителям</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тыс.м3</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14 095,11</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Pr="00DD463C" w:rsidRDefault="00DD463C" w:rsidP="00DD463C">
            <w:pPr>
              <w:jc w:val="center"/>
              <w:rPr>
                <w:sz w:val="20"/>
              </w:rPr>
            </w:pPr>
            <w:r w:rsidRPr="00DD463C">
              <w:rPr>
                <w:sz w:val="20"/>
              </w:rPr>
              <w:t>14 771,87</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14 095,11</w:t>
            </w:r>
          </w:p>
        </w:tc>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463C" w:rsidRDefault="00DD463C" w:rsidP="00DD463C">
            <w:pPr>
              <w:jc w:val="center"/>
              <w:rPr>
                <w:sz w:val="20"/>
              </w:rPr>
            </w:pPr>
            <w:r>
              <w:rPr>
                <w:sz w:val="20"/>
              </w:rPr>
              <w:t>14 095,11</w:t>
            </w:r>
          </w:p>
        </w:tc>
      </w:tr>
      <w:tr w:rsidR="00934F08" w:rsidTr="003D2FD3">
        <w:trPr>
          <w:trHeight w:val="284"/>
        </w:trPr>
        <w:tc>
          <w:tcPr>
            <w:tcW w:w="1478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Раздел 4. Объем финансовых потребностей, необходимых для реализации производственной программы</w:t>
            </w:r>
          </w:p>
        </w:tc>
      </w:tr>
      <w:tr w:rsidR="00934F08" w:rsidTr="00DD463C">
        <w:trPr>
          <w:trHeight w:val="284"/>
        </w:trPr>
        <w:tc>
          <w:tcPr>
            <w:tcW w:w="6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w:t>
            </w:r>
          </w:p>
        </w:tc>
        <w:tc>
          <w:tcPr>
            <w:tcW w:w="622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Наименование показателя</w:t>
            </w:r>
          </w:p>
        </w:tc>
        <w:tc>
          <w:tcPr>
            <w:tcW w:w="13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Единица измерения</w:t>
            </w:r>
          </w:p>
        </w:tc>
        <w:tc>
          <w:tcPr>
            <w:tcW w:w="65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Величина показателя</w:t>
            </w:r>
          </w:p>
        </w:tc>
      </w:tr>
      <w:tr w:rsidR="00934F08" w:rsidTr="00DD463C">
        <w:trPr>
          <w:trHeight w:val="284"/>
        </w:trPr>
        <w:tc>
          <w:tcPr>
            <w:tcW w:w="616" w:type="dxa"/>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6225" w:type="dxa"/>
            <w:gridSpan w:val="2"/>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1389" w:type="dxa"/>
            <w:gridSpan w:val="2"/>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2025</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2026</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2027</w:t>
            </w:r>
          </w:p>
        </w:tc>
        <w:tc>
          <w:tcPr>
            <w:tcW w:w="168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2028</w:t>
            </w:r>
          </w:p>
        </w:tc>
      </w:tr>
      <w:tr w:rsidR="00934F08" w:rsidTr="00DD463C">
        <w:trPr>
          <w:trHeight w:val="284"/>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Производственные расходы</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outlineLvl w:val="0"/>
              <w:rPr>
                <w:bCs/>
                <w:color w:val="000000"/>
                <w:sz w:val="20"/>
              </w:rPr>
            </w:pPr>
            <w:r>
              <w:rPr>
                <w:bCs/>
                <w:color w:val="000000"/>
                <w:sz w:val="20"/>
              </w:rPr>
              <w:t>177 545,23</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DD463C">
            <w:pPr>
              <w:jc w:val="center"/>
              <w:outlineLvl w:val="0"/>
              <w:rPr>
                <w:bCs/>
                <w:color w:val="000000"/>
                <w:sz w:val="20"/>
              </w:rPr>
            </w:pPr>
            <w:r w:rsidRPr="00DD463C">
              <w:rPr>
                <w:bCs/>
                <w:color w:val="000000"/>
                <w:sz w:val="20"/>
              </w:rPr>
              <w:t>188 526,93</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outlineLvl w:val="0"/>
              <w:rPr>
                <w:bCs/>
                <w:color w:val="000000"/>
                <w:sz w:val="20"/>
              </w:rPr>
            </w:pPr>
            <w:r>
              <w:rPr>
                <w:bCs/>
                <w:color w:val="000000"/>
                <w:sz w:val="20"/>
              </w:rPr>
              <w:t>191 967,22</w:t>
            </w:r>
          </w:p>
        </w:tc>
        <w:tc>
          <w:tcPr>
            <w:tcW w:w="168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outlineLvl w:val="0"/>
              <w:rPr>
                <w:bCs/>
                <w:color w:val="000000"/>
                <w:sz w:val="20"/>
              </w:rPr>
            </w:pPr>
            <w:r>
              <w:rPr>
                <w:bCs/>
                <w:color w:val="000000"/>
                <w:sz w:val="20"/>
              </w:rPr>
              <w:t>198 701,26</w:t>
            </w:r>
          </w:p>
        </w:tc>
      </w:tr>
      <w:tr w:rsidR="00934F08" w:rsidTr="00DD463C">
        <w:trPr>
          <w:trHeight w:val="284"/>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1.1</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Расходы на оплату труда и отчисления на социальные нужды основного производственного персонала</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49 711,25</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DD463C">
            <w:pPr>
              <w:jc w:val="center"/>
              <w:rPr>
                <w:sz w:val="20"/>
              </w:rPr>
            </w:pPr>
            <w:r w:rsidRPr="00DD463C">
              <w:rPr>
                <w:sz w:val="20"/>
              </w:rPr>
              <w:t>51 724,06</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52 847,37</w:t>
            </w:r>
          </w:p>
        </w:tc>
        <w:tc>
          <w:tcPr>
            <w:tcW w:w="168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54 424,70</w:t>
            </w:r>
          </w:p>
        </w:tc>
      </w:tr>
      <w:tr w:rsidR="00934F08" w:rsidTr="00DD463C">
        <w:trPr>
          <w:trHeight w:val="284"/>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2</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Ремонтные расходы</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DD463C">
            <w:pPr>
              <w:jc w:val="center"/>
              <w:rPr>
                <w:sz w:val="20"/>
              </w:rPr>
            </w:pPr>
            <w:r w:rsidRPr="00DD463C">
              <w:rPr>
                <w:sz w:val="20"/>
              </w:rPr>
              <w:t>12 773,27</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DD463C">
            <w:pPr>
              <w:jc w:val="center"/>
              <w:rPr>
                <w:sz w:val="20"/>
              </w:rPr>
            </w:pPr>
            <w:r w:rsidRPr="00DD463C">
              <w:rPr>
                <w:sz w:val="20"/>
              </w:rPr>
              <w:t>13 290,46</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8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r>
      <w:tr w:rsidR="00934F08" w:rsidTr="00DD463C">
        <w:trPr>
          <w:trHeight w:val="284"/>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3</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Административные расходы</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32 688,46</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DD463C">
            <w:pPr>
              <w:jc w:val="center"/>
              <w:rPr>
                <w:sz w:val="20"/>
              </w:rPr>
            </w:pPr>
            <w:r w:rsidRPr="00DD463C">
              <w:rPr>
                <w:sz w:val="20"/>
              </w:rPr>
              <w:t>34 012,01</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34 750,67</w:t>
            </w:r>
          </w:p>
        </w:tc>
        <w:tc>
          <w:tcPr>
            <w:tcW w:w="168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35 787,87</w:t>
            </w:r>
          </w:p>
        </w:tc>
      </w:tr>
      <w:tr w:rsidR="00934F08" w:rsidTr="00DD463C">
        <w:trPr>
          <w:trHeight w:val="284"/>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4</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Сбытовые расходы</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8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r>
      <w:tr w:rsidR="00934F08" w:rsidTr="00DD463C">
        <w:trPr>
          <w:trHeight w:val="284"/>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5</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Амортизация</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17 421,04</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DD463C">
            <w:pPr>
              <w:jc w:val="center"/>
              <w:rPr>
                <w:sz w:val="20"/>
              </w:rPr>
            </w:pPr>
            <w:r w:rsidRPr="00DD463C">
              <w:rPr>
                <w:sz w:val="20"/>
              </w:rPr>
              <w:t>14 277,81</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16 665,17</w:t>
            </w:r>
          </w:p>
        </w:tc>
        <w:tc>
          <w:tcPr>
            <w:tcW w:w="168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16 374,46</w:t>
            </w:r>
          </w:p>
        </w:tc>
      </w:tr>
      <w:tr w:rsidR="00934F08" w:rsidTr="00DD463C">
        <w:trPr>
          <w:trHeight w:val="284"/>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6</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Арендная и концессионная плата, лизинговые платежи</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336,94</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DD463C">
            <w:pPr>
              <w:jc w:val="center"/>
              <w:rPr>
                <w:sz w:val="20"/>
              </w:rPr>
            </w:pPr>
            <w:r w:rsidRPr="00DD463C">
              <w:rPr>
                <w:sz w:val="20"/>
              </w:rPr>
              <w:t>186,16</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168,47</w:t>
            </w:r>
          </w:p>
        </w:tc>
        <w:tc>
          <w:tcPr>
            <w:tcW w:w="168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168,47</w:t>
            </w:r>
          </w:p>
        </w:tc>
      </w:tr>
      <w:tr w:rsidR="00934F08" w:rsidTr="00DD463C">
        <w:trPr>
          <w:trHeight w:val="284"/>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7</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Налоги и сборы</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26 988,67</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DD463C">
            <w:pPr>
              <w:jc w:val="center"/>
              <w:rPr>
                <w:sz w:val="20"/>
              </w:rPr>
            </w:pPr>
            <w:r w:rsidRPr="00DD463C">
              <w:rPr>
                <w:sz w:val="20"/>
              </w:rPr>
              <w:t>32 070,73</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29 836,14</w:t>
            </w:r>
          </w:p>
        </w:tc>
        <w:tc>
          <w:tcPr>
            <w:tcW w:w="168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31 383,99</w:t>
            </w:r>
          </w:p>
        </w:tc>
      </w:tr>
      <w:tr w:rsidR="00934F08" w:rsidTr="00DD463C">
        <w:trPr>
          <w:trHeight w:val="284"/>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8</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Нормативная прибыль</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8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r>
      <w:tr w:rsidR="00934F08" w:rsidTr="00DD463C">
        <w:trPr>
          <w:trHeight w:val="284"/>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8.1</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Капитальные расходы</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8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r>
      <w:tr w:rsidR="00934F08" w:rsidTr="00DD463C">
        <w:trPr>
          <w:trHeight w:val="284"/>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9</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Расчетная предпринимательская прибыль гарантирующей организации</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8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r>
      <w:tr w:rsidR="00934F08" w:rsidTr="00DD463C">
        <w:trPr>
          <w:trHeight w:val="284"/>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10</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Недополученные доходы / расходы прошлых периодов</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8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r>
      <w:tr w:rsidR="00934F08" w:rsidTr="00DD463C">
        <w:trPr>
          <w:trHeight w:val="284"/>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10.1</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Экономически обоснованные расходы, не учтенные органом регулирования тарифов при установлении тарифов в прошлом периоде</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8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r>
      <w:tr w:rsidR="00934F08" w:rsidTr="00DD463C">
        <w:trPr>
          <w:trHeight w:val="284"/>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10.2</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Недополученные доходы прошлых периодов регулирования</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8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r>
      <w:tr w:rsidR="00934F08" w:rsidTr="00DD463C">
        <w:trPr>
          <w:trHeight w:val="284"/>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10.3</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Расходы, связанные с обслуживанием заемных средств и собственных средств, направляемых на покрытие недостатка средств</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8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r>
      <w:tr w:rsidR="00934F08" w:rsidTr="00DD463C">
        <w:trPr>
          <w:trHeight w:val="284"/>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11</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Экономически необоснованные доходы / расходы прошлых периодов регулирования</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DD463C">
            <w:pPr>
              <w:jc w:val="center"/>
              <w:rPr>
                <w:sz w:val="20"/>
              </w:rPr>
            </w:pPr>
            <w:r>
              <w:rPr>
                <w:sz w:val="20"/>
              </w:rPr>
              <w:t xml:space="preserve">- </w:t>
            </w:r>
            <w:r w:rsidR="00BF301D">
              <w:rPr>
                <w:sz w:val="20"/>
              </w:rPr>
              <w:t>2 772,00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DD463C">
            <w:pPr>
              <w:jc w:val="center"/>
              <w:rPr>
                <w:sz w:val="20"/>
              </w:rPr>
            </w:pPr>
            <w:r w:rsidRPr="00DD463C">
              <w:rPr>
                <w:sz w:val="20"/>
              </w:rPr>
              <w:t>-7 542,00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7 541,00</w:t>
            </w:r>
          </w:p>
        </w:tc>
        <w:tc>
          <w:tcPr>
            <w:tcW w:w="168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7 541,00</w:t>
            </w:r>
          </w:p>
        </w:tc>
      </w:tr>
      <w:tr w:rsidR="00934F08" w:rsidTr="00DD463C">
        <w:trPr>
          <w:trHeight w:val="284"/>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12</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Необходимая валовая выручка</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264 981,60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DD463C">
            <w:pPr>
              <w:jc w:val="center"/>
              <w:rPr>
                <w:sz w:val="20"/>
              </w:rPr>
            </w:pPr>
            <w:r w:rsidRPr="00DD463C">
              <w:rPr>
                <w:sz w:val="20"/>
              </w:rPr>
              <w:t>274 822,11</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279 425,75</w:t>
            </w:r>
          </w:p>
        </w:tc>
        <w:tc>
          <w:tcPr>
            <w:tcW w:w="168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288 619,43</w:t>
            </w:r>
          </w:p>
        </w:tc>
      </w:tr>
      <w:tr w:rsidR="00934F08" w:rsidTr="003D2FD3">
        <w:trPr>
          <w:trHeight w:val="284"/>
        </w:trPr>
        <w:tc>
          <w:tcPr>
            <w:tcW w:w="1478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Раздел 5. График реализации мероприятий производственной программы</w:t>
            </w:r>
          </w:p>
        </w:tc>
      </w:tr>
      <w:tr w:rsidR="00934F08" w:rsidTr="00DD463C">
        <w:trPr>
          <w:trHeight w:val="284"/>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lastRenderedPageBreak/>
              <w:t>№</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Наименование мероприятия</w:t>
            </w:r>
          </w:p>
        </w:tc>
        <w:tc>
          <w:tcPr>
            <w:tcW w:w="794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плановый период</w:t>
            </w:r>
          </w:p>
        </w:tc>
      </w:tr>
      <w:tr w:rsidR="003D2FD3" w:rsidTr="00DD463C">
        <w:trPr>
          <w:trHeight w:val="284"/>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2FD3" w:rsidRDefault="003D2FD3">
            <w:pPr>
              <w:jc w:val="center"/>
              <w:rPr>
                <w:sz w:val="20"/>
              </w:rPr>
            </w:pPr>
            <w:r>
              <w:rPr>
                <w:sz w:val="20"/>
              </w:rPr>
              <w:t>1</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D2FD3" w:rsidRDefault="003D2FD3">
            <w:pPr>
              <w:rPr>
                <w:sz w:val="20"/>
              </w:rPr>
            </w:pPr>
            <w:r>
              <w:rPr>
                <w:sz w:val="20"/>
              </w:rPr>
              <w:t xml:space="preserve">Ремонт основного оборудования    </w:t>
            </w:r>
          </w:p>
        </w:tc>
        <w:tc>
          <w:tcPr>
            <w:tcW w:w="7945"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3D2FD3" w:rsidRDefault="004C14DE" w:rsidP="003D2FD3">
            <w:pPr>
              <w:jc w:val="center"/>
              <w:rPr>
                <w:sz w:val="20"/>
              </w:rPr>
            </w:pPr>
            <w:r>
              <w:rPr>
                <w:sz w:val="20"/>
              </w:rPr>
              <w:t>2026</w:t>
            </w:r>
          </w:p>
        </w:tc>
      </w:tr>
      <w:tr w:rsidR="00934F08" w:rsidTr="003D2FD3">
        <w:trPr>
          <w:trHeight w:val="284"/>
        </w:trPr>
        <w:tc>
          <w:tcPr>
            <w:tcW w:w="1478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Раздел 6. Плановые значения показателей надежности, качества и энергетической эффективности объектов централизованных систем водоснабжения и водоотведения</w:t>
            </w:r>
          </w:p>
        </w:tc>
      </w:tr>
      <w:tr w:rsidR="00934F08" w:rsidTr="00DD463C">
        <w:trPr>
          <w:trHeight w:val="284"/>
        </w:trPr>
        <w:tc>
          <w:tcPr>
            <w:tcW w:w="6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w:t>
            </w:r>
          </w:p>
        </w:tc>
        <w:tc>
          <w:tcPr>
            <w:tcW w:w="622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Наименование показателя</w:t>
            </w:r>
          </w:p>
        </w:tc>
        <w:tc>
          <w:tcPr>
            <w:tcW w:w="138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Единица измерения</w:t>
            </w:r>
          </w:p>
        </w:tc>
        <w:tc>
          <w:tcPr>
            <w:tcW w:w="65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Величина показателя</w:t>
            </w:r>
          </w:p>
        </w:tc>
      </w:tr>
      <w:tr w:rsidR="00934F08" w:rsidTr="00DD463C">
        <w:trPr>
          <w:trHeight w:val="284"/>
        </w:trPr>
        <w:tc>
          <w:tcPr>
            <w:tcW w:w="616" w:type="dxa"/>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6225" w:type="dxa"/>
            <w:gridSpan w:val="2"/>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1389" w:type="dxa"/>
            <w:gridSpan w:val="2"/>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2025</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2026</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2027</w:t>
            </w:r>
          </w:p>
        </w:tc>
        <w:tc>
          <w:tcPr>
            <w:tcW w:w="168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2028</w:t>
            </w:r>
          </w:p>
        </w:tc>
      </w:tr>
      <w:tr w:rsidR="00934F08" w:rsidTr="003D2FD3">
        <w:trPr>
          <w:trHeight w:val="284"/>
        </w:trPr>
        <w:tc>
          <w:tcPr>
            <w:tcW w:w="1478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1ХВС - Тариф на питьевую воду - водоснабжение</w:t>
            </w:r>
          </w:p>
        </w:tc>
      </w:tr>
      <w:tr w:rsidR="00934F08" w:rsidTr="00DD463C">
        <w:trPr>
          <w:trHeight w:val="284"/>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w:t>
            </w:r>
          </w:p>
        </w:tc>
        <w:tc>
          <w:tcPr>
            <w:tcW w:w="1417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Показатели качества питьевой воды</w:t>
            </w:r>
          </w:p>
        </w:tc>
      </w:tr>
      <w:tr w:rsidR="00934F08" w:rsidTr="00DD463C">
        <w:trPr>
          <w:trHeight w:val="284"/>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1.1</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 xml:space="preserve">Дпс - 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 xml:space="preserve"> % </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r>
      <w:tr w:rsidR="00934F08" w:rsidTr="00DD463C">
        <w:trPr>
          <w:trHeight w:val="284"/>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1.2</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ind w:firstLine="200"/>
              <w:rPr>
                <w:sz w:val="20"/>
              </w:rPr>
            </w:pPr>
            <w:r>
              <w:rPr>
                <w:sz w:val="20"/>
              </w:rPr>
              <w:t xml:space="preserve">Дпрс - 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 xml:space="preserve"> % </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r>
      <w:tr w:rsidR="00934F08" w:rsidTr="00DD463C">
        <w:trPr>
          <w:trHeight w:val="284"/>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2</w:t>
            </w:r>
          </w:p>
        </w:tc>
        <w:tc>
          <w:tcPr>
            <w:tcW w:w="1417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Показатели надежности и бесперебойности водоснабжения</w:t>
            </w:r>
          </w:p>
        </w:tc>
      </w:tr>
      <w:tr w:rsidR="00934F08" w:rsidTr="00DD463C">
        <w:trPr>
          <w:trHeight w:val="284"/>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2.1</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ind w:firstLine="200"/>
              <w:rPr>
                <w:sz w:val="20"/>
              </w:rPr>
            </w:pPr>
            <w:r>
              <w:rPr>
                <w:sz w:val="20"/>
              </w:rPr>
              <w:t>Пн - Количество перерывов в подаче  воды, зафиксированных в определенных договором холодного водоснабжения, единым договором водоснабжения и водоотведения или договором транспортировки холодной воды местах исполнения обязательств организацией, осуществляющей холодное водоснабжение по подаче холодной воды, произошедших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 xml:space="preserve"> ед./км </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w:t>
            </w:r>
          </w:p>
        </w:tc>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w:t>
            </w:r>
          </w:p>
        </w:tc>
      </w:tr>
      <w:tr w:rsidR="00934F08" w:rsidTr="00DD463C">
        <w:trPr>
          <w:trHeight w:val="284"/>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3</w:t>
            </w:r>
          </w:p>
        </w:tc>
        <w:tc>
          <w:tcPr>
            <w:tcW w:w="1417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Показатели энергетической эффективности</w:t>
            </w:r>
          </w:p>
        </w:tc>
      </w:tr>
      <w:tr w:rsidR="00934F08" w:rsidTr="00DD463C">
        <w:trPr>
          <w:trHeight w:val="284"/>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3.1</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ind w:firstLine="200"/>
              <w:rPr>
                <w:sz w:val="20"/>
              </w:rPr>
            </w:pPr>
            <w:r>
              <w:rPr>
                <w:sz w:val="20"/>
              </w:rPr>
              <w:t>Дпв - Доля потерь воды в централизованных системах водоснабжения при её транспортировке в общем объеме воды, поданной в водопроводную сеть</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 xml:space="preserve"> % </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3,47</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3,47</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3,47</w:t>
            </w:r>
          </w:p>
        </w:tc>
        <w:tc>
          <w:tcPr>
            <w:tcW w:w="16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3,47</w:t>
            </w:r>
          </w:p>
        </w:tc>
      </w:tr>
      <w:tr w:rsidR="00934F08" w:rsidTr="00DD463C">
        <w:trPr>
          <w:trHeight w:val="284"/>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3.2</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ind w:firstLine="200"/>
              <w:rPr>
                <w:sz w:val="20"/>
              </w:rPr>
            </w:pPr>
            <w:r>
              <w:rPr>
                <w:sz w:val="20"/>
              </w:rPr>
              <w:t>Урп - Удельный расход электрической энергии, потребляемой в технологическом процессе подготовки питьевой воды, на единицу объема воды, отпускаемой в сеть</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 xml:space="preserve"> кВт*ч/куб.м </w:t>
            </w:r>
          </w:p>
        </w:tc>
        <w:tc>
          <w:tcPr>
            <w:tcW w:w="15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3D2FD3">
            <w:pPr>
              <w:jc w:val="center"/>
              <w:rPr>
                <w:sz w:val="20"/>
              </w:rPr>
            </w:pPr>
            <w:r>
              <w:rPr>
                <w:sz w:val="20"/>
              </w:rPr>
              <w:t>1,05</w:t>
            </w:r>
          </w:p>
        </w:tc>
        <w:tc>
          <w:tcPr>
            <w:tcW w:w="16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3D2FD3">
            <w:pPr>
              <w:jc w:val="center"/>
              <w:rPr>
                <w:sz w:val="20"/>
              </w:rPr>
            </w:pPr>
            <w:r>
              <w:rPr>
                <w:sz w:val="20"/>
              </w:rPr>
              <w:t>1,05</w:t>
            </w:r>
          </w:p>
        </w:tc>
        <w:tc>
          <w:tcPr>
            <w:tcW w:w="16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3D2FD3">
            <w:pPr>
              <w:jc w:val="center"/>
              <w:rPr>
                <w:sz w:val="20"/>
              </w:rPr>
            </w:pPr>
            <w:r>
              <w:rPr>
                <w:sz w:val="20"/>
              </w:rPr>
              <w:t>1,05</w:t>
            </w:r>
          </w:p>
        </w:tc>
        <w:tc>
          <w:tcPr>
            <w:tcW w:w="168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3D2FD3">
            <w:pPr>
              <w:jc w:val="center"/>
              <w:rPr>
                <w:sz w:val="20"/>
              </w:rPr>
            </w:pPr>
            <w:r>
              <w:rPr>
                <w:sz w:val="20"/>
              </w:rPr>
              <w:t>1,05</w:t>
            </w:r>
          </w:p>
        </w:tc>
      </w:tr>
      <w:tr w:rsidR="00934F08" w:rsidTr="00DD463C">
        <w:trPr>
          <w:trHeight w:val="284"/>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3.3</w:t>
            </w:r>
          </w:p>
        </w:tc>
        <w:tc>
          <w:tcPr>
            <w:tcW w:w="622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ind w:firstLine="200"/>
              <w:rPr>
                <w:sz w:val="20"/>
              </w:rPr>
            </w:pPr>
            <w:r>
              <w:rPr>
                <w:sz w:val="20"/>
              </w:rPr>
              <w:t xml:space="preserve">Урп - Удельный расход электрической энергии, потребляемой в технологическом процессе транспортировки питьевой воды, на единицу объема транспортируемой питьевой воды </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 xml:space="preserve"> кВт*ч/куб.м </w:t>
            </w:r>
          </w:p>
        </w:tc>
        <w:tc>
          <w:tcPr>
            <w:tcW w:w="15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sz w:val="20"/>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sz w:val="20"/>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sz w:val="20"/>
              </w:rPr>
            </w:pPr>
          </w:p>
        </w:tc>
        <w:tc>
          <w:tcPr>
            <w:tcW w:w="168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sz w:val="20"/>
              </w:rPr>
            </w:pPr>
          </w:p>
        </w:tc>
      </w:tr>
      <w:tr w:rsidR="00934F08" w:rsidTr="003D2FD3">
        <w:trPr>
          <w:trHeight w:val="284"/>
        </w:trPr>
        <w:tc>
          <w:tcPr>
            <w:tcW w:w="1478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 xml:space="preserve">Раздел 7. Расчет эффективности производственной программы, осуществляемый путем сопоставления динамики изменения плановых значений показателей надежности, качества и энергетической эффективности объектов централизованных систем водоснабжения и водоотведения и расходов на реализацию </w:t>
            </w:r>
            <w:r>
              <w:rPr>
                <w:b/>
                <w:bCs/>
                <w:sz w:val="20"/>
              </w:rPr>
              <w:lastRenderedPageBreak/>
              <w:t>производственной программы в течение срока её действия</w:t>
            </w:r>
          </w:p>
        </w:tc>
      </w:tr>
      <w:tr w:rsidR="00934F08" w:rsidTr="00DD463C">
        <w:trPr>
          <w:trHeight w:val="284"/>
        </w:trPr>
        <w:tc>
          <w:tcPr>
            <w:tcW w:w="6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lastRenderedPageBreak/>
              <w:t>№</w:t>
            </w:r>
          </w:p>
        </w:tc>
        <w:tc>
          <w:tcPr>
            <w:tcW w:w="629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Наименование показателя</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Единица измерения</w:t>
            </w:r>
          </w:p>
        </w:tc>
        <w:tc>
          <w:tcPr>
            <w:tcW w:w="65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Величина показателя планируемого периода</w:t>
            </w:r>
          </w:p>
        </w:tc>
      </w:tr>
      <w:tr w:rsidR="00934F08" w:rsidTr="00DD463C">
        <w:trPr>
          <w:trHeight w:val="284"/>
        </w:trPr>
        <w:tc>
          <w:tcPr>
            <w:tcW w:w="616" w:type="dxa"/>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6294" w:type="dxa"/>
            <w:gridSpan w:val="3"/>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1320" w:type="dxa"/>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2025</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2026</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2027</w:t>
            </w:r>
          </w:p>
        </w:tc>
        <w:tc>
          <w:tcPr>
            <w:tcW w:w="1683"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2028</w:t>
            </w:r>
          </w:p>
        </w:tc>
      </w:tr>
      <w:tr w:rsidR="00934F08" w:rsidTr="003D2FD3">
        <w:trPr>
          <w:trHeight w:val="284"/>
        </w:trPr>
        <w:tc>
          <w:tcPr>
            <w:tcW w:w="1478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1ХВС - Тариф на питьевую воду - водоснабжение</w:t>
            </w:r>
          </w:p>
        </w:tc>
      </w:tr>
      <w:tr w:rsidR="00934F08" w:rsidTr="00DD463C">
        <w:trPr>
          <w:trHeight w:val="284"/>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 </w:t>
            </w:r>
          </w:p>
        </w:tc>
        <w:tc>
          <w:tcPr>
            <w:tcW w:w="629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Сопоставление динамики изменения</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 xml:space="preserve"> % </w:t>
            </w:r>
          </w:p>
        </w:tc>
        <w:tc>
          <w:tcPr>
            <w:tcW w:w="655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pPr>
            <w:r>
              <w:rPr>
                <w:sz w:val="20"/>
              </w:rPr>
              <w:t>Плановые значения показателей надежности, качества и энергетической эффективности устанавливаются без изменения</w:t>
            </w:r>
          </w:p>
        </w:tc>
      </w:tr>
      <w:tr w:rsidR="00934F08" w:rsidTr="003D2FD3">
        <w:trPr>
          <w:trHeight w:val="284"/>
        </w:trPr>
        <w:tc>
          <w:tcPr>
            <w:tcW w:w="1478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Раздел 8. Отчет об исполнении производственной программы за истекший период регулирования</w:t>
            </w:r>
          </w:p>
        </w:tc>
      </w:tr>
      <w:tr w:rsidR="00934F08" w:rsidTr="003D2FD3">
        <w:trPr>
          <w:trHeight w:val="284"/>
        </w:trPr>
        <w:tc>
          <w:tcPr>
            <w:tcW w:w="1478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финансово-хо</w:t>
            </w:r>
            <w:r w:rsidR="004C14DE">
              <w:rPr>
                <w:sz w:val="20"/>
              </w:rPr>
              <w:t>зяйственной деятельности за 2024</w:t>
            </w:r>
            <w:r>
              <w:rPr>
                <w:sz w:val="20"/>
              </w:rPr>
              <w:t xml:space="preserve"> год</w:t>
            </w:r>
          </w:p>
        </w:tc>
      </w:tr>
      <w:tr w:rsidR="00934F08" w:rsidTr="003D2FD3">
        <w:trPr>
          <w:trHeight w:val="284"/>
        </w:trPr>
        <w:tc>
          <w:tcPr>
            <w:tcW w:w="1478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Раздел 9. Мероприятия, направленные на повышение качества обслуживания абонентов</w:t>
            </w:r>
          </w:p>
        </w:tc>
      </w:tr>
      <w:tr w:rsidR="00934F08" w:rsidTr="00DD463C">
        <w:trPr>
          <w:trHeight w:val="284"/>
        </w:trPr>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w:t>
            </w:r>
          </w:p>
        </w:tc>
        <w:tc>
          <w:tcPr>
            <w:tcW w:w="1417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Мероприятия, направленные на повышение качества обслуживания абонентов, не предусмотрены</w:t>
            </w:r>
          </w:p>
        </w:tc>
      </w:tr>
    </w:tbl>
    <w:p w:rsidR="00934F08" w:rsidRDefault="00934F08">
      <w:pPr>
        <w:tabs>
          <w:tab w:val="left" w:pos="3139"/>
        </w:tabs>
        <w:rPr>
          <w:sz w:val="24"/>
          <w:szCs w:val="24"/>
        </w:rPr>
      </w:pPr>
    </w:p>
    <w:p w:rsidR="00934F08" w:rsidRDefault="00BF301D">
      <w:pPr>
        <w:rPr>
          <w:sz w:val="24"/>
          <w:szCs w:val="24"/>
        </w:rPr>
      </w:pPr>
      <w:r>
        <w:br w:type="page"/>
      </w:r>
    </w:p>
    <w:p w:rsidR="00934F08" w:rsidRDefault="00934F08">
      <w:pPr>
        <w:tabs>
          <w:tab w:val="left" w:pos="3139"/>
        </w:tabs>
        <w:rPr>
          <w:sz w:val="24"/>
          <w:szCs w:val="24"/>
        </w:rPr>
      </w:pPr>
    </w:p>
    <w:tbl>
      <w:tblPr>
        <w:tblW w:w="5000" w:type="pct"/>
        <w:tblLayout w:type="fixed"/>
        <w:tblLook w:val="04A0" w:firstRow="1" w:lastRow="0" w:firstColumn="1" w:lastColumn="0" w:noHBand="0" w:noVBand="1"/>
      </w:tblPr>
      <w:tblGrid>
        <w:gridCol w:w="619"/>
        <w:gridCol w:w="4586"/>
        <w:gridCol w:w="1637"/>
        <w:gridCol w:w="73"/>
        <w:gridCol w:w="1318"/>
        <w:gridCol w:w="1501"/>
        <w:gridCol w:w="1686"/>
        <w:gridCol w:w="1686"/>
        <w:gridCol w:w="1680"/>
      </w:tblGrid>
      <w:tr w:rsidR="00934F08" w:rsidTr="002C0517">
        <w:trPr>
          <w:trHeight w:val="284"/>
        </w:trPr>
        <w:tc>
          <w:tcPr>
            <w:tcW w:w="1478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 xml:space="preserve">Производственная программа организации </w:t>
            </w:r>
          </w:p>
        </w:tc>
      </w:tr>
      <w:tr w:rsidR="00934F08" w:rsidTr="002C0517">
        <w:trPr>
          <w:trHeight w:val="284"/>
        </w:trPr>
        <w:tc>
          <w:tcPr>
            <w:tcW w:w="1478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Раздел 1. Паспорт производственной программы</w:t>
            </w:r>
          </w:p>
        </w:tc>
      </w:tr>
      <w:tr w:rsidR="00934F08" w:rsidTr="002C0517">
        <w:trPr>
          <w:trHeight w:val="284"/>
        </w:trPr>
        <w:tc>
          <w:tcPr>
            <w:tcW w:w="52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ind w:firstLine="200"/>
              <w:jc w:val="right"/>
              <w:rPr>
                <w:b/>
                <w:bCs/>
                <w:sz w:val="20"/>
              </w:rPr>
            </w:pPr>
            <w:r>
              <w:rPr>
                <w:b/>
                <w:bCs/>
                <w:sz w:val="20"/>
              </w:rPr>
              <w:t>Регулируемая организация</w:t>
            </w:r>
          </w:p>
        </w:tc>
        <w:tc>
          <w:tcPr>
            <w:tcW w:w="958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ООО «УПТЖ для ППД»</w:t>
            </w:r>
          </w:p>
        </w:tc>
      </w:tr>
      <w:tr w:rsidR="00934F08" w:rsidTr="002C0517">
        <w:trPr>
          <w:trHeight w:val="284"/>
        </w:trPr>
        <w:tc>
          <w:tcPr>
            <w:tcW w:w="52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ind w:firstLine="200"/>
              <w:jc w:val="right"/>
              <w:rPr>
                <w:sz w:val="20"/>
              </w:rPr>
            </w:pPr>
            <w:r>
              <w:rPr>
                <w:sz w:val="20"/>
              </w:rPr>
              <w:t>Местонахождение</w:t>
            </w:r>
          </w:p>
        </w:tc>
        <w:tc>
          <w:tcPr>
            <w:tcW w:w="958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423450, Республика Татарстан, г.Альметьевск, ул. Ленина, д.41 а</w:t>
            </w:r>
          </w:p>
        </w:tc>
      </w:tr>
      <w:tr w:rsidR="00934F08" w:rsidTr="002C0517">
        <w:trPr>
          <w:trHeight w:val="284"/>
        </w:trPr>
        <w:tc>
          <w:tcPr>
            <w:tcW w:w="52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ind w:firstLine="200"/>
              <w:jc w:val="right"/>
              <w:rPr>
                <w:b/>
                <w:bCs/>
                <w:sz w:val="20"/>
              </w:rPr>
            </w:pPr>
            <w:r>
              <w:rPr>
                <w:b/>
                <w:bCs/>
                <w:sz w:val="20"/>
              </w:rPr>
              <w:t>Уполномоченный орган регулирования</w:t>
            </w:r>
          </w:p>
        </w:tc>
        <w:tc>
          <w:tcPr>
            <w:tcW w:w="958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Государственный комитет Республики Татарстан по тарифам</w:t>
            </w:r>
          </w:p>
        </w:tc>
      </w:tr>
      <w:tr w:rsidR="00934F08" w:rsidTr="002C0517">
        <w:trPr>
          <w:trHeight w:val="284"/>
        </w:trPr>
        <w:tc>
          <w:tcPr>
            <w:tcW w:w="52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ind w:firstLine="200"/>
              <w:jc w:val="right"/>
              <w:rPr>
                <w:sz w:val="20"/>
              </w:rPr>
            </w:pPr>
            <w:r>
              <w:rPr>
                <w:sz w:val="20"/>
              </w:rPr>
              <w:t>Местонахождение</w:t>
            </w:r>
          </w:p>
        </w:tc>
        <w:tc>
          <w:tcPr>
            <w:tcW w:w="9581"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420015, Республика Татарстан, г. Казань, ул. Карла Маркса, д. 66</w:t>
            </w:r>
          </w:p>
        </w:tc>
      </w:tr>
      <w:tr w:rsidR="00934F08" w:rsidTr="002C0517">
        <w:trPr>
          <w:trHeight w:val="284"/>
        </w:trPr>
        <w:tc>
          <w:tcPr>
            <w:tcW w:w="520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ind w:firstLine="200"/>
              <w:jc w:val="right"/>
              <w:rPr>
                <w:b/>
                <w:bCs/>
                <w:sz w:val="20"/>
              </w:rPr>
            </w:pPr>
            <w:r>
              <w:rPr>
                <w:b/>
                <w:bCs/>
                <w:sz w:val="20"/>
              </w:rPr>
              <w:t>Период реализации производственной программы</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с</w:t>
            </w:r>
          </w:p>
        </w:tc>
        <w:tc>
          <w:tcPr>
            <w:tcW w:w="28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01.01.2025</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по</w:t>
            </w:r>
          </w:p>
        </w:tc>
        <w:tc>
          <w:tcPr>
            <w:tcW w:w="3366" w:type="dxa"/>
            <w:gridSpan w:val="2"/>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31.12.2028</w:t>
            </w:r>
          </w:p>
        </w:tc>
      </w:tr>
      <w:tr w:rsidR="00934F08" w:rsidTr="002C0517">
        <w:trPr>
          <w:trHeight w:val="284"/>
        </w:trPr>
        <w:tc>
          <w:tcPr>
            <w:tcW w:w="1478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Раздел 2. Перечень мероприятий по ремонту объектов централизованных систем водоснабжения и водоотведения, мероприятий по энергосбережению и повышению энергетической эффективности, в том числе по снижению потерь воды при транспортировке</w:t>
            </w:r>
          </w:p>
        </w:tc>
      </w:tr>
      <w:tr w:rsidR="00934F08" w:rsidTr="002C0517">
        <w:trPr>
          <w:trHeight w:val="284"/>
        </w:trPr>
        <w:tc>
          <w:tcPr>
            <w:tcW w:w="6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w:t>
            </w:r>
          </w:p>
        </w:tc>
        <w:tc>
          <w:tcPr>
            <w:tcW w:w="622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Наименование</w:t>
            </w:r>
          </w:p>
        </w:tc>
        <w:tc>
          <w:tcPr>
            <w:tcW w:w="139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Единица измерения</w:t>
            </w:r>
          </w:p>
        </w:tc>
        <w:tc>
          <w:tcPr>
            <w:tcW w:w="655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Финансовые потребности на реализацию</w:t>
            </w:r>
          </w:p>
        </w:tc>
      </w:tr>
      <w:tr w:rsidR="00934F08" w:rsidTr="002C0517">
        <w:trPr>
          <w:trHeight w:val="284"/>
        </w:trPr>
        <w:tc>
          <w:tcPr>
            <w:tcW w:w="619" w:type="dxa"/>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6223" w:type="dxa"/>
            <w:gridSpan w:val="2"/>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1391" w:type="dxa"/>
            <w:gridSpan w:val="2"/>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highlight w:val="yellow"/>
              </w:rPr>
            </w:pPr>
            <w:r>
              <w:rPr>
                <w:b/>
                <w:bCs/>
                <w:sz w:val="20"/>
              </w:rPr>
              <w:t>2025</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2026</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2027</w:t>
            </w:r>
          </w:p>
        </w:tc>
        <w:tc>
          <w:tcPr>
            <w:tcW w:w="168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2028</w:t>
            </w:r>
          </w:p>
        </w:tc>
      </w:tr>
      <w:tr w:rsidR="00934F08" w:rsidTr="002C0517">
        <w:trPr>
          <w:trHeight w:val="284"/>
        </w:trPr>
        <w:tc>
          <w:tcPr>
            <w:tcW w:w="1478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1ХВС - Тариф на техническую воду - водоснабжение</w:t>
            </w:r>
          </w:p>
        </w:tc>
      </w:tr>
      <w:tr w:rsidR="002C0517" w:rsidTr="002C0517">
        <w:trPr>
          <w:trHeight w:val="284"/>
        </w:trPr>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1</w:t>
            </w:r>
          </w:p>
        </w:tc>
        <w:tc>
          <w:tcPr>
            <w:tcW w:w="6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rPr>
                <w:sz w:val="20"/>
              </w:rPr>
            </w:pPr>
            <w:r>
              <w:rPr>
                <w:sz w:val="20"/>
              </w:rPr>
              <w:t>Текущий ремонт</w:t>
            </w:r>
          </w:p>
        </w:tc>
        <w:tc>
          <w:tcPr>
            <w:tcW w:w="13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тыс.руб.</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102 508,00</w:t>
            </w:r>
          </w:p>
        </w:tc>
        <w:tc>
          <w:tcPr>
            <w:tcW w:w="1686" w:type="dxa"/>
            <w:tcBorders>
              <w:top w:val="single" w:sz="4" w:space="0" w:color="000000"/>
              <w:left w:val="single" w:sz="4" w:space="0" w:color="000000"/>
              <w:bottom w:val="single" w:sz="4" w:space="0" w:color="000000"/>
              <w:right w:val="single" w:sz="4" w:space="0" w:color="000000"/>
            </w:tcBorders>
            <w:vAlign w:val="center"/>
          </w:tcPr>
          <w:p w:rsidR="002C0517" w:rsidRPr="002C0517" w:rsidRDefault="002C0517" w:rsidP="002C0517">
            <w:pPr>
              <w:jc w:val="center"/>
              <w:rPr>
                <w:sz w:val="20"/>
              </w:rPr>
            </w:pPr>
            <w:r w:rsidRPr="002C0517">
              <w:rPr>
                <w:sz w:val="20"/>
              </w:rPr>
              <w:t>106 658,55</w:t>
            </w:r>
          </w:p>
        </w:tc>
        <w:tc>
          <w:tcPr>
            <w:tcW w:w="1686" w:type="dxa"/>
            <w:tcBorders>
              <w:top w:val="single" w:sz="4" w:space="0" w:color="000000"/>
              <w:left w:val="single" w:sz="4" w:space="0" w:color="000000"/>
              <w:bottom w:val="single" w:sz="4" w:space="0" w:color="000000"/>
              <w:right w:val="single" w:sz="4" w:space="0" w:color="000000"/>
            </w:tcBorders>
            <w:vAlign w:val="center"/>
          </w:tcPr>
          <w:p w:rsidR="002C0517" w:rsidRDefault="002C0517" w:rsidP="002C0517">
            <w:pPr>
              <w:jc w:val="center"/>
              <w:rPr>
                <w:sz w:val="20"/>
              </w:rPr>
            </w:pPr>
            <w:r>
              <w:rPr>
                <w:sz w:val="20"/>
              </w:rPr>
              <w:t>108 974,90</w:t>
            </w:r>
          </w:p>
        </w:tc>
        <w:tc>
          <w:tcPr>
            <w:tcW w:w="1680" w:type="dxa"/>
            <w:tcBorders>
              <w:top w:val="single" w:sz="4" w:space="0" w:color="000000"/>
              <w:left w:val="single" w:sz="4" w:space="0" w:color="000000"/>
              <w:bottom w:val="single" w:sz="4" w:space="0" w:color="000000"/>
              <w:right w:val="single" w:sz="4" w:space="0" w:color="000000"/>
            </w:tcBorders>
            <w:vAlign w:val="center"/>
          </w:tcPr>
          <w:p w:rsidR="002C0517" w:rsidRDefault="002C0517" w:rsidP="002C0517">
            <w:pPr>
              <w:jc w:val="center"/>
              <w:rPr>
                <w:sz w:val="20"/>
              </w:rPr>
            </w:pPr>
            <w:r>
              <w:rPr>
                <w:sz w:val="20"/>
              </w:rPr>
              <w:t>112 227,47</w:t>
            </w:r>
          </w:p>
        </w:tc>
      </w:tr>
      <w:tr w:rsidR="002C0517" w:rsidTr="002C0517">
        <w:trPr>
          <w:trHeight w:val="284"/>
        </w:trPr>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2</w:t>
            </w:r>
          </w:p>
        </w:tc>
        <w:tc>
          <w:tcPr>
            <w:tcW w:w="6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rPr>
                <w:sz w:val="20"/>
              </w:rPr>
            </w:pPr>
            <w:r>
              <w:rPr>
                <w:sz w:val="20"/>
              </w:rPr>
              <w:t>Капитальный ремонт</w:t>
            </w:r>
          </w:p>
        </w:tc>
        <w:tc>
          <w:tcPr>
            <w:tcW w:w="13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тыс.руб.</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209 036,37</w:t>
            </w:r>
          </w:p>
        </w:tc>
        <w:tc>
          <w:tcPr>
            <w:tcW w:w="1686" w:type="dxa"/>
            <w:tcBorders>
              <w:top w:val="single" w:sz="4" w:space="0" w:color="000000"/>
              <w:left w:val="single" w:sz="4" w:space="0" w:color="000000"/>
              <w:bottom w:val="single" w:sz="4" w:space="0" w:color="000000"/>
              <w:right w:val="single" w:sz="4" w:space="0" w:color="000000"/>
            </w:tcBorders>
            <w:vAlign w:val="center"/>
          </w:tcPr>
          <w:p w:rsidR="002C0517" w:rsidRPr="002C0517" w:rsidRDefault="002C0517" w:rsidP="002C0517">
            <w:pPr>
              <w:jc w:val="center"/>
              <w:rPr>
                <w:sz w:val="20"/>
              </w:rPr>
            </w:pPr>
            <w:r w:rsidRPr="002C0517">
              <w:rPr>
                <w:sz w:val="20"/>
              </w:rPr>
              <w:t>217 500,25</w:t>
            </w:r>
          </w:p>
        </w:tc>
        <w:tc>
          <w:tcPr>
            <w:tcW w:w="1686" w:type="dxa"/>
            <w:tcBorders>
              <w:top w:val="single" w:sz="4" w:space="0" w:color="000000"/>
              <w:left w:val="single" w:sz="4" w:space="0" w:color="000000"/>
              <w:bottom w:val="single" w:sz="4" w:space="0" w:color="000000"/>
              <w:right w:val="single" w:sz="4" w:space="0" w:color="000000"/>
            </w:tcBorders>
            <w:vAlign w:val="center"/>
          </w:tcPr>
          <w:p w:rsidR="002C0517" w:rsidRDefault="002C0517" w:rsidP="002C0517">
            <w:pPr>
              <w:jc w:val="center"/>
              <w:rPr>
                <w:sz w:val="20"/>
              </w:rPr>
            </w:pPr>
            <w:r>
              <w:rPr>
                <w:sz w:val="20"/>
              </w:rPr>
              <w:t>222 223,80</w:t>
            </w:r>
          </w:p>
        </w:tc>
        <w:tc>
          <w:tcPr>
            <w:tcW w:w="1680" w:type="dxa"/>
            <w:tcBorders>
              <w:top w:val="single" w:sz="4" w:space="0" w:color="000000"/>
              <w:left w:val="single" w:sz="4" w:space="0" w:color="000000"/>
              <w:bottom w:val="single" w:sz="4" w:space="0" w:color="000000"/>
              <w:right w:val="single" w:sz="4" w:space="0" w:color="000000"/>
            </w:tcBorders>
            <w:vAlign w:val="center"/>
          </w:tcPr>
          <w:p w:rsidR="002C0517" w:rsidRDefault="002C0517" w:rsidP="002C0517">
            <w:pPr>
              <w:jc w:val="center"/>
              <w:rPr>
                <w:sz w:val="20"/>
              </w:rPr>
            </w:pPr>
            <w:r>
              <w:rPr>
                <w:sz w:val="20"/>
              </w:rPr>
              <w:t>228 856,49</w:t>
            </w:r>
          </w:p>
        </w:tc>
      </w:tr>
      <w:tr w:rsidR="002C0517" w:rsidTr="002C0517">
        <w:trPr>
          <w:trHeight w:val="284"/>
        </w:trPr>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3</w:t>
            </w:r>
          </w:p>
        </w:tc>
        <w:tc>
          <w:tcPr>
            <w:tcW w:w="6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rPr>
                <w:sz w:val="20"/>
              </w:rPr>
            </w:pPr>
            <w:r>
              <w:rPr>
                <w:sz w:val="20"/>
              </w:rPr>
              <w:t>Другие мероприятия, в т.ч. направленные на мероприятия по энергосбережению и повышению энергетической эффективности</w:t>
            </w:r>
          </w:p>
        </w:tc>
        <w:tc>
          <w:tcPr>
            <w:tcW w:w="13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тыс.руб.</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vAlign w:val="center"/>
          </w:tcPr>
          <w:p w:rsidR="002C0517" w:rsidRPr="002C0517" w:rsidRDefault="002C0517" w:rsidP="002C0517">
            <w:pPr>
              <w:jc w:val="center"/>
              <w:rPr>
                <w:sz w:val="20"/>
              </w:rPr>
            </w:pPr>
            <w:r w:rsidRPr="002C0517">
              <w:rPr>
                <w:sz w:val="20"/>
              </w:rPr>
              <w:t>0,00</w:t>
            </w:r>
          </w:p>
        </w:tc>
        <w:tc>
          <w:tcPr>
            <w:tcW w:w="1686" w:type="dxa"/>
            <w:tcBorders>
              <w:top w:val="single" w:sz="4" w:space="0" w:color="000000"/>
              <w:left w:val="single" w:sz="4" w:space="0" w:color="000000"/>
              <w:bottom w:val="single" w:sz="4" w:space="0" w:color="000000"/>
              <w:right w:val="single" w:sz="4" w:space="0" w:color="000000"/>
            </w:tcBorders>
            <w:vAlign w:val="center"/>
          </w:tcPr>
          <w:p w:rsidR="002C0517" w:rsidRDefault="002C0517" w:rsidP="002C0517">
            <w:pPr>
              <w:jc w:val="center"/>
              <w:rPr>
                <w:sz w:val="20"/>
              </w:rPr>
            </w:pPr>
            <w:r>
              <w:rPr>
                <w:sz w:val="20"/>
              </w:rPr>
              <w:t>0,00</w:t>
            </w:r>
          </w:p>
        </w:tc>
        <w:tc>
          <w:tcPr>
            <w:tcW w:w="1680" w:type="dxa"/>
            <w:tcBorders>
              <w:top w:val="single" w:sz="4" w:space="0" w:color="000000"/>
              <w:left w:val="single" w:sz="4" w:space="0" w:color="000000"/>
              <w:bottom w:val="single" w:sz="4" w:space="0" w:color="000000"/>
              <w:right w:val="single" w:sz="4" w:space="0" w:color="000000"/>
            </w:tcBorders>
            <w:vAlign w:val="center"/>
          </w:tcPr>
          <w:p w:rsidR="002C0517" w:rsidRDefault="002C0517" w:rsidP="002C0517">
            <w:pPr>
              <w:jc w:val="center"/>
              <w:rPr>
                <w:sz w:val="20"/>
              </w:rPr>
            </w:pPr>
            <w:r>
              <w:rPr>
                <w:sz w:val="20"/>
              </w:rPr>
              <w:t>0,00</w:t>
            </w:r>
          </w:p>
        </w:tc>
      </w:tr>
      <w:tr w:rsidR="00934F08" w:rsidTr="002C0517">
        <w:trPr>
          <w:trHeight w:val="284"/>
        </w:trPr>
        <w:tc>
          <w:tcPr>
            <w:tcW w:w="1478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Раздел 3. Объем подачи воды/Принято сточных вод</w:t>
            </w:r>
          </w:p>
        </w:tc>
      </w:tr>
      <w:tr w:rsidR="00934F08" w:rsidTr="002C0517">
        <w:trPr>
          <w:trHeight w:val="284"/>
        </w:trPr>
        <w:tc>
          <w:tcPr>
            <w:tcW w:w="1478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1ХВС - Тариф на техническую воду - водоснабжение</w:t>
            </w:r>
          </w:p>
        </w:tc>
      </w:tr>
      <w:tr w:rsidR="00934F08" w:rsidTr="002C0517">
        <w:trPr>
          <w:trHeight w:val="284"/>
        </w:trPr>
        <w:tc>
          <w:tcPr>
            <w:tcW w:w="6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w:t>
            </w:r>
          </w:p>
        </w:tc>
        <w:tc>
          <w:tcPr>
            <w:tcW w:w="622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Показатели производственной деятельности</w:t>
            </w:r>
          </w:p>
        </w:tc>
        <w:tc>
          <w:tcPr>
            <w:tcW w:w="139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Единица измерения</w:t>
            </w:r>
          </w:p>
        </w:tc>
        <w:tc>
          <w:tcPr>
            <w:tcW w:w="655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Величина показателя</w:t>
            </w:r>
          </w:p>
        </w:tc>
      </w:tr>
      <w:tr w:rsidR="00934F08" w:rsidTr="002C0517">
        <w:trPr>
          <w:trHeight w:val="284"/>
        </w:trPr>
        <w:tc>
          <w:tcPr>
            <w:tcW w:w="619" w:type="dxa"/>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6223" w:type="dxa"/>
            <w:gridSpan w:val="2"/>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1391" w:type="dxa"/>
            <w:gridSpan w:val="2"/>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2025</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2026</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2027</w:t>
            </w:r>
          </w:p>
        </w:tc>
        <w:tc>
          <w:tcPr>
            <w:tcW w:w="168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2028</w:t>
            </w:r>
          </w:p>
        </w:tc>
      </w:tr>
      <w:tr w:rsidR="002C0517" w:rsidTr="002C0517">
        <w:trPr>
          <w:trHeight w:val="284"/>
        </w:trPr>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1</w:t>
            </w:r>
          </w:p>
        </w:tc>
        <w:tc>
          <w:tcPr>
            <w:tcW w:w="6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rPr>
                <w:sz w:val="20"/>
              </w:rPr>
            </w:pPr>
            <w:r>
              <w:rPr>
                <w:sz w:val="20"/>
              </w:rPr>
              <w:t>Объем поднятой воды</w:t>
            </w:r>
          </w:p>
        </w:tc>
        <w:tc>
          <w:tcPr>
            <w:tcW w:w="13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тыс.м3</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43 338,53</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Pr="002C0517" w:rsidRDefault="002C0517" w:rsidP="002C0517">
            <w:pPr>
              <w:jc w:val="center"/>
              <w:rPr>
                <w:sz w:val="20"/>
              </w:rPr>
            </w:pPr>
            <w:r w:rsidRPr="002C0517">
              <w:rPr>
                <w:sz w:val="20"/>
              </w:rPr>
              <w:t>43 482,01</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43 338,53</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43 338,53</w:t>
            </w:r>
          </w:p>
        </w:tc>
      </w:tr>
      <w:tr w:rsidR="002C0517" w:rsidTr="002C0517">
        <w:trPr>
          <w:trHeight w:val="284"/>
        </w:trPr>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2</w:t>
            </w:r>
          </w:p>
        </w:tc>
        <w:tc>
          <w:tcPr>
            <w:tcW w:w="6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rPr>
                <w:sz w:val="20"/>
              </w:rPr>
            </w:pPr>
            <w:r>
              <w:rPr>
                <w:sz w:val="20"/>
              </w:rPr>
              <w:t>Объем воды на технологические нужды</w:t>
            </w:r>
          </w:p>
        </w:tc>
        <w:tc>
          <w:tcPr>
            <w:tcW w:w="13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тыс.м3</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Pr="002C0517" w:rsidRDefault="002C0517" w:rsidP="002C0517">
            <w:pPr>
              <w:jc w:val="center"/>
              <w:rPr>
                <w:sz w:val="20"/>
              </w:rPr>
            </w:pPr>
            <w:r w:rsidRPr="002C0517">
              <w:rPr>
                <w:sz w:val="20"/>
              </w:rPr>
              <w:t>0,00</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0,00</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0,00</w:t>
            </w:r>
          </w:p>
        </w:tc>
      </w:tr>
      <w:tr w:rsidR="002C0517" w:rsidTr="002C0517">
        <w:trPr>
          <w:trHeight w:val="284"/>
        </w:trPr>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3</w:t>
            </w:r>
          </w:p>
        </w:tc>
        <w:tc>
          <w:tcPr>
            <w:tcW w:w="6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rPr>
                <w:sz w:val="20"/>
              </w:rPr>
            </w:pPr>
            <w:r>
              <w:rPr>
                <w:sz w:val="20"/>
              </w:rPr>
              <w:t>Объем воды, полученный со стороны</w:t>
            </w:r>
          </w:p>
        </w:tc>
        <w:tc>
          <w:tcPr>
            <w:tcW w:w="13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тыс.м3</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Pr="002C0517" w:rsidRDefault="002C0517" w:rsidP="002C0517">
            <w:pPr>
              <w:jc w:val="center"/>
              <w:rPr>
                <w:sz w:val="20"/>
              </w:rPr>
            </w:pPr>
            <w:r w:rsidRPr="002C0517">
              <w:rPr>
                <w:sz w:val="20"/>
              </w:rPr>
              <w:t>585,00</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0,00</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0,00</w:t>
            </w:r>
          </w:p>
        </w:tc>
      </w:tr>
      <w:tr w:rsidR="002C0517" w:rsidTr="002C0517">
        <w:trPr>
          <w:trHeight w:val="284"/>
        </w:trPr>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4</w:t>
            </w:r>
          </w:p>
        </w:tc>
        <w:tc>
          <w:tcPr>
            <w:tcW w:w="6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rPr>
                <w:sz w:val="20"/>
              </w:rPr>
            </w:pPr>
            <w:r>
              <w:rPr>
                <w:sz w:val="20"/>
              </w:rPr>
              <w:t>Объем воды, пропущенный через очистные сооружения</w:t>
            </w:r>
          </w:p>
        </w:tc>
        <w:tc>
          <w:tcPr>
            <w:tcW w:w="13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тыс.м3</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43 338,53</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Pr="002C0517" w:rsidRDefault="002C0517" w:rsidP="002C0517">
            <w:pPr>
              <w:jc w:val="center"/>
              <w:rPr>
                <w:sz w:val="20"/>
              </w:rPr>
            </w:pPr>
            <w:r w:rsidRPr="002C0517">
              <w:rPr>
                <w:sz w:val="20"/>
              </w:rPr>
              <w:t>44 067,01</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43 338,53</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0,00</w:t>
            </w:r>
          </w:p>
        </w:tc>
      </w:tr>
      <w:tr w:rsidR="002C0517" w:rsidTr="002C0517">
        <w:trPr>
          <w:trHeight w:val="284"/>
        </w:trPr>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5</w:t>
            </w:r>
          </w:p>
        </w:tc>
        <w:tc>
          <w:tcPr>
            <w:tcW w:w="6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rPr>
                <w:sz w:val="20"/>
              </w:rPr>
            </w:pPr>
            <w:r>
              <w:rPr>
                <w:sz w:val="20"/>
              </w:rPr>
              <w:t>Подано воды в сеть</w:t>
            </w:r>
          </w:p>
        </w:tc>
        <w:tc>
          <w:tcPr>
            <w:tcW w:w="13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тыс.м3</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43 338,53</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Pr="002C0517" w:rsidRDefault="002C0517" w:rsidP="002C0517">
            <w:pPr>
              <w:jc w:val="center"/>
              <w:rPr>
                <w:sz w:val="20"/>
              </w:rPr>
            </w:pPr>
            <w:r w:rsidRPr="002C0517">
              <w:rPr>
                <w:sz w:val="20"/>
              </w:rPr>
              <w:t>44 067,01</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43 338,53</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43 338,53</w:t>
            </w:r>
          </w:p>
        </w:tc>
      </w:tr>
      <w:tr w:rsidR="002C0517" w:rsidTr="002C0517">
        <w:trPr>
          <w:trHeight w:val="284"/>
        </w:trPr>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6</w:t>
            </w:r>
          </w:p>
        </w:tc>
        <w:tc>
          <w:tcPr>
            <w:tcW w:w="6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rPr>
                <w:sz w:val="20"/>
              </w:rPr>
            </w:pPr>
            <w:r>
              <w:rPr>
                <w:sz w:val="20"/>
              </w:rPr>
              <w:t>Объем потерь воды</w:t>
            </w:r>
          </w:p>
        </w:tc>
        <w:tc>
          <w:tcPr>
            <w:tcW w:w="13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тыс.м3</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2 206,70</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Pr="002C0517" w:rsidRDefault="002C0517" w:rsidP="002C0517">
            <w:pPr>
              <w:jc w:val="center"/>
              <w:rPr>
                <w:sz w:val="20"/>
              </w:rPr>
            </w:pPr>
            <w:r w:rsidRPr="002C0517">
              <w:rPr>
                <w:sz w:val="20"/>
              </w:rPr>
              <w:t>2 401,65</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2 206,70</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2 206,70</w:t>
            </w:r>
          </w:p>
        </w:tc>
      </w:tr>
      <w:tr w:rsidR="002C0517" w:rsidTr="002C0517">
        <w:trPr>
          <w:trHeight w:val="284"/>
        </w:trPr>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7</w:t>
            </w:r>
          </w:p>
        </w:tc>
        <w:tc>
          <w:tcPr>
            <w:tcW w:w="6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rPr>
                <w:sz w:val="20"/>
              </w:rPr>
            </w:pPr>
            <w:r>
              <w:rPr>
                <w:sz w:val="20"/>
              </w:rPr>
              <w:t>Отпущено воды, всего</w:t>
            </w:r>
          </w:p>
        </w:tc>
        <w:tc>
          <w:tcPr>
            <w:tcW w:w="13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тыс.м3</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41 131,83</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Pr="002C0517" w:rsidRDefault="002C0517" w:rsidP="002C0517">
            <w:pPr>
              <w:jc w:val="center"/>
              <w:rPr>
                <w:sz w:val="20"/>
              </w:rPr>
            </w:pPr>
            <w:r w:rsidRPr="002C0517">
              <w:rPr>
                <w:sz w:val="20"/>
              </w:rPr>
              <w:t>41 665,35</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41 131,83</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41 131,83</w:t>
            </w:r>
          </w:p>
        </w:tc>
      </w:tr>
      <w:tr w:rsidR="002C0517" w:rsidTr="002C0517">
        <w:trPr>
          <w:trHeight w:val="284"/>
        </w:trPr>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8</w:t>
            </w:r>
          </w:p>
        </w:tc>
        <w:tc>
          <w:tcPr>
            <w:tcW w:w="6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rPr>
                <w:sz w:val="20"/>
              </w:rPr>
            </w:pPr>
            <w:r>
              <w:rPr>
                <w:sz w:val="20"/>
              </w:rPr>
              <w:t>Объем воды, потребляемый на нужды предприятия</w:t>
            </w:r>
          </w:p>
        </w:tc>
        <w:tc>
          <w:tcPr>
            <w:tcW w:w="13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тыс.м3</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Pr="002C0517" w:rsidRDefault="002C0517" w:rsidP="002C0517">
            <w:pPr>
              <w:jc w:val="center"/>
              <w:rPr>
                <w:sz w:val="20"/>
              </w:rPr>
            </w:pPr>
            <w:r w:rsidRPr="002C0517">
              <w:rPr>
                <w:sz w:val="20"/>
              </w:rPr>
              <w:t>0,00</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0,00</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0,00</w:t>
            </w:r>
          </w:p>
        </w:tc>
      </w:tr>
      <w:tr w:rsidR="002C0517" w:rsidTr="002C0517">
        <w:trPr>
          <w:trHeight w:val="284"/>
        </w:trPr>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9</w:t>
            </w:r>
          </w:p>
        </w:tc>
        <w:tc>
          <w:tcPr>
            <w:tcW w:w="6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rPr>
                <w:sz w:val="20"/>
              </w:rPr>
            </w:pPr>
            <w:r>
              <w:rPr>
                <w:sz w:val="20"/>
              </w:rPr>
              <w:t>Отпуск (реализация) воды потребителям всего, в т.ч.:</w:t>
            </w:r>
          </w:p>
        </w:tc>
        <w:tc>
          <w:tcPr>
            <w:tcW w:w="13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тыс.м3</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41 131,83</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Pr="002C0517" w:rsidRDefault="002C0517" w:rsidP="002C0517">
            <w:pPr>
              <w:jc w:val="center"/>
              <w:rPr>
                <w:sz w:val="20"/>
              </w:rPr>
            </w:pPr>
            <w:r w:rsidRPr="002C0517">
              <w:rPr>
                <w:sz w:val="20"/>
              </w:rPr>
              <w:t>41 665,35</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41 131,83</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41 131,83</w:t>
            </w:r>
          </w:p>
        </w:tc>
      </w:tr>
      <w:tr w:rsidR="002C0517" w:rsidTr="002C0517">
        <w:trPr>
          <w:trHeight w:val="284"/>
        </w:trPr>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9.1</w:t>
            </w:r>
          </w:p>
        </w:tc>
        <w:tc>
          <w:tcPr>
            <w:tcW w:w="6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rPr>
                <w:sz w:val="20"/>
              </w:rPr>
            </w:pPr>
            <w:r>
              <w:rPr>
                <w:sz w:val="20"/>
              </w:rPr>
              <w:t>другим организациям водоснабжения</w:t>
            </w:r>
          </w:p>
        </w:tc>
        <w:tc>
          <w:tcPr>
            <w:tcW w:w="13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тыс.м3</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Pr="002C0517" w:rsidRDefault="002C0517" w:rsidP="002C0517">
            <w:pPr>
              <w:jc w:val="center"/>
              <w:rPr>
                <w:sz w:val="20"/>
              </w:rPr>
            </w:pPr>
            <w:r w:rsidRPr="002C0517">
              <w:rPr>
                <w:sz w:val="20"/>
              </w:rPr>
              <w:t>0,00</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0,00</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0,00</w:t>
            </w:r>
          </w:p>
        </w:tc>
      </w:tr>
      <w:tr w:rsidR="002C0517" w:rsidTr="002C0517">
        <w:trPr>
          <w:trHeight w:val="284"/>
        </w:trPr>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9.2</w:t>
            </w:r>
          </w:p>
        </w:tc>
        <w:tc>
          <w:tcPr>
            <w:tcW w:w="6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rPr>
                <w:sz w:val="20"/>
              </w:rPr>
            </w:pPr>
            <w:r>
              <w:rPr>
                <w:sz w:val="20"/>
              </w:rPr>
              <w:t>населению</w:t>
            </w:r>
          </w:p>
        </w:tc>
        <w:tc>
          <w:tcPr>
            <w:tcW w:w="13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тыс.м3</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Pr="002C0517" w:rsidRDefault="002C0517" w:rsidP="002C0517">
            <w:pPr>
              <w:jc w:val="center"/>
              <w:rPr>
                <w:sz w:val="20"/>
              </w:rPr>
            </w:pPr>
            <w:r w:rsidRPr="002C0517">
              <w:rPr>
                <w:sz w:val="20"/>
              </w:rPr>
              <w:t>0,00</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0,00</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0,00</w:t>
            </w:r>
          </w:p>
        </w:tc>
      </w:tr>
      <w:tr w:rsidR="002C0517" w:rsidTr="002C0517">
        <w:trPr>
          <w:trHeight w:val="284"/>
        </w:trPr>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9.3</w:t>
            </w:r>
          </w:p>
        </w:tc>
        <w:tc>
          <w:tcPr>
            <w:tcW w:w="6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rPr>
                <w:sz w:val="20"/>
              </w:rPr>
            </w:pPr>
            <w:r>
              <w:rPr>
                <w:sz w:val="20"/>
              </w:rPr>
              <w:t xml:space="preserve">бюджетным организациям </w:t>
            </w:r>
          </w:p>
        </w:tc>
        <w:tc>
          <w:tcPr>
            <w:tcW w:w="13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тыс.м3</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Pr="002C0517" w:rsidRDefault="002C0517" w:rsidP="002C0517">
            <w:pPr>
              <w:jc w:val="center"/>
              <w:rPr>
                <w:sz w:val="20"/>
              </w:rPr>
            </w:pPr>
            <w:r w:rsidRPr="002C0517">
              <w:rPr>
                <w:sz w:val="20"/>
              </w:rPr>
              <w:t>0,00</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0,00</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0,00</w:t>
            </w:r>
          </w:p>
        </w:tc>
      </w:tr>
      <w:tr w:rsidR="002C0517" w:rsidTr="002C0517">
        <w:trPr>
          <w:trHeight w:val="284"/>
        </w:trPr>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9.4</w:t>
            </w:r>
          </w:p>
        </w:tc>
        <w:tc>
          <w:tcPr>
            <w:tcW w:w="6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rPr>
                <w:sz w:val="20"/>
              </w:rPr>
            </w:pPr>
            <w:r>
              <w:rPr>
                <w:sz w:val="20"/>
              </w:rPr>
              <w:t>прочим потребителям</w:t>
            </w:r>
          </w:p>
        </w:tc>
        <w:tc>
          <w:tcPr>
            <w:tcW w:w="13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тыс.м3</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41 131,83</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Pr="002C0517" w:rsidRDefault="002C0517" w:rsidP="002C0517">
            <w:pPr>
              <w:jc w:val="center"/>
              <w:rPr>
                <w:sz w:val="20"/>
              </w:rPr>
            </w:pPr>
            <w:r w:rsidRPr="002C0517">
              <w:rPr>
                <w:sz w:val="20"/>
              </w:rPr>
              <w:t>41 665,35</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41 131,83</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0517" w:rsidRDefault="002C0517" w:rsidP="002C0517">
            <w:pPr>
              <w:jc w:val="center"/>
              <w:rPr>
                <w:sz w:val="20"/>
              </w:rPr>
            </w:pPr>
            <w:r>
              <w:rPr>
                <w:sz w:val="20"/>
              </w:rPr>
              <w:t>41 131,83</w:t>
            </w:r>
          </w:p>
        </w:tc>
      </w:tr>
      <w:tr w:rsidR="00934F08" w:rsidTr="002C0517">
        <w:trPr>
          <w:trHeight w:val="284"/>
        </w:trPr>
        <w:tc>
          <w:tcPr>
            <w:tcW w:w="1478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Раздел 4. Объем финансовых потребностей, необходимых для реализации производственной программы</w:t>
            </w:r>
          </w:p>
        </w:tc>
      </w:tr>
      <w:tr w:rsidR="00934F08" w:rsidTr="002C0517">
        <w:trPr>
          <w:trHeight w:val="284"/>
        </w:trPr>
        <w:tc>
          <w:tcPr>
            <w:tcW w:w="6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lastRenderedPageBreak/>
              <w:t>№</w:t>
            </w:r>
          </w:p>
        </w:tc>
        <w:tc>
          <w:tcPr>
            <w:tcW w:w="622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Наименование показателя</w:t>
            </w:r>
          </w:p>
        </w:tc>
        <w:tc>
          <w:tcPr>
            <w:tcW w:w="139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Единица измерения</w:t>
            </w:r>
          </w:p>
        </w:tc>
        <w:tc>
          <w:tcPr>
            <w:tcW w:w="655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Величина показателя</w:t>
            </w:r>
          </w:p>
        </w:tc>
      </w:tr>
      <w:tr w:rsidR="00934F08" w:rsidTr="002C0517">
        <w:trPr>
          <w:trHeight w:val="284"/>
        </w:trPr>
        <w:tc>
          <w:tcPr>
            <w:tcW w:w="619" w:type="dxa"/>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6223" w:type="dxa"/>
            <w:gridSpan w:val="2"/>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1391" w:type="dxa"/>
            <w:gridSpan w:val="2"/>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2025</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2026</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2027</w:t>
            </w:r>
          </w:p>
        </w:tc>
        <w:tc>
          <w:tcPr>
            <w:tcW w:w="168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2028</w:t>
            </w:r>
          </w:p>
        </w:tc>
      </w:tr>
      <w:tr w:rsidR="00934F08" w:rsidTr="002C0517">
        <w:trPr>
          <w:trHeight w:val="284"/>
        </w:trPr>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w:t>
            </w:r>
          </w:p>
        </w:tc>
        <w:tc>
          <w:tcPr>
            <w:tcW w:w="6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Производственные расходы</w:t>
            </w:r>
          </w:p>
        </w:tc>
        <w:tc>
          <w:tcPr>
            <w:tcW w:w="13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563 312,69</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2C0517">
            <w:pPr>
              <w:jc w:val="center"/>
              <w:rPr>
                <w:sz w:val="20"/>
              </w:rPr>
            </w:pPr>
            <w:r w:rsidRPr="002C0517">
              <w:rPr>
                <w:sz w:val="20"/>
              </w:rPr>
              <w:t>646 244,36</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609 375,93</w:t>
            </w:r>
          </w:p>
        </w:tc>
        <w:tc>
          <w:tcPr>
            <w:tcW w:w="168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630 550,51</w:t>
            </w:r>
          </w:p>
        </w:tc>
      </w:tr>
      <w:tr w:rsidR="00934F08" w:rsidTr="002C0517">
        <w:trPr>
          <w:trHeight w:val="284"/>
        </w:trPr>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1.1</w:t>
            </w:r>
          </w:p>
        </w:tc>
        <w:tc>
          <w:tcPr>
            <w:tcW w:w="6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Расходы на оплату труда и отчисления на социальные нужды основного производственного персонала</w:t>
            </w:r>
          </w:p>
        </w:tc>
        <w:tc>
          <w:tcPr>
            <w:tcW w:w="13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135 900,46</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2C0517">
            <w:pPr>
              <w:jc w:val="center"/>
              <w:rPr>
                <w:sz w:val="20"/>
              </w:rPr>
            </w:pPr>
            <w:r w:rsidRPr="002C0517">
              <w:rPr>
                <w:sz w:val="20"/>
              </w:rPr>
              <w:t>141 403,07</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144 473,98</w:t>
            </w:r>
          </w:p>
        </w:tc>
        <w:tc>
          <w:tcPr>
            <w:tcW w:w="168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148 786,08</w:t>
            </w:r>
          </w:p>
        </w:tc>
      </w:tr>
      <w:tr w:rsidR="00934F08" w:rsidTr="002C0517">
        <w:trPr>
          <w:trHeight w:val="284"/>
        </w:trPr>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2</w:t>
            </w:r>
          </w:p>
        </w:tc>
        <w:tc>
          <w:tcPr>
            <w:tcW w:w="6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Ремонтные расходы</w:t>
            </w:r>
          </w:p>
        </w:tc>
        <w:tc>
          <w:tcPr>
            <w:tcW w:w="13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311 544,37</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2C0517">
            <w:pPr>
              <w:jc w:val="center"/>
              <w:rPr>
                <w:sz w:val="20"/>
              </w:rPr>
            </w:pPr>
            <w:r w:rsidRPr="002C0517">
              <w:rPr>
                <w:sz w:val="20"/>
              </w:rPr>
              <w:t>324 158,81</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331 198,70</w:t>
            </w:r>
          </w:p>
        </w:tc>
        <w:tc>
          <w:tcPr>
            <w:tcW w:w="168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341 083,96</w:t>
            </w:r>
          </w:p>
        </w:tc>
      </w:tr>
      <w:tr w:rsidR="00934F08" w:rsidTr="002C0517">
        <w:trPr>
          <w:trHeight w:val="284"/>
        </w:trPr>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3</w:t>
            </w:r>
          </w:p>
        </w:tc>
        <w:tc>
          <w:tcPr>
            <w:tcW w:w="6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Административные расходы</w:t>
            </w:r>
          </w:p>
        </w:tc>
        <w:tc>
          <w:tcPr>
            <w:tcW w:w="13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92 125,57</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2C0517">
            <w:pPr>
              <w:jc w:val="center"/>
              <w:rPr>
                <w:sz w:val="20"/>
              </w:rPr>
            </w:pPr>
            <w:r w:rsidRPr="002C0517">
              <w:rPr>
                <w:sz w:val="20"/>
              </w:rPr>
              <w:t>95 855,74</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97 937,48</w:t>
            </w:r>
          </w:p>
        </w:tc>
        <w:tc>
          <w:tcPr>
            <w:tcW w:w="168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100 860,61</w:t>
            </w:r>
          </w:p>
        </w:tc>
      </w:tr>
      <w:tr w:rsidR="00934F08" w:rsidTr="002C0517">
        <w:trPr>
          <w:trHeight w:val="284"/>
        </w:trPr>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4</w:t>
            </w:r>
          </w:p>
        </w:tc>
        <w:tc>
          <w:tcPr>
            <w:tcW w:w="6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Сбытовые расходы</w:t>
            </w:r>
          </w:p>
        </w:tc>
        <w:tc>
          <w:tcPr>
            <w:tcW w:w="13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8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r>
      <w:tr w:rsidR="00934F08" w:rsidTr="002C0517">
        <w:trPr>
          <w:trHeight w:val="284"/>
        </w:trPr>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5</w:t>
            </w:r>
          </w:p>
        </w:tc>
        <w:tc>
          <w:tcPr>
            <w:tcW w:w="6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Амортизация</w:t>
            </w:r>
          </w:p>
        </w:tc>
        <w:tc>
          <w:tcPr>
            <w:tcW w:w="13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98 638,92</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DD463C">
            <w:pPr>
              <w:jc w:val="center"/>
              <w:rPr>
                <w:sz w:val="20"/>
              </w:rPr>
            </w:pPr>
            <w:r w:rsidRPr="00DD463C">
              <w:rPr>
                <w:sz w:val="20"/>
              </w:rPr>
              <w:t>100 304,01</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91 548,63</w:t>
            </w:r>
          </w:p>
        </w:tc>
        <w:tc>
          <w:tcPr>
            <w:tcW w:w="168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61 607,82</w:t>
            </w:r>
          </w:p>
        </w:tc>
      </w:tr>
      <w:tr w:rsidR="00934F08" w:rsidTr="002C0517">
        <w:trPr>
          <w:trHeight w:val="284"/>
        </w:trPr>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6</w:t>
            </w:r>
          </w:p>
        </w:tc>
        <w:tc>
          <w:tcPr>
            <w:tcW w:w="6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Арендная и концессионная плата, лизинговые платежи</w:t>
            </w:r>
          </w:p>
        </w:tc>
        <w:tc>
          <w:tcPr>
            <w:tcW w:w="13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2C0517">
            <w:pPr>
              <w:jc w:val="center"/>
              <w:rPr>
                <w:sz w:val="20"/>
              </w:rPr>
            </w:pPr>
            <w:r w:rsidRPr="002C0517">
              <w:rPr>
                <w:sz w:val="20"/>
              </w:rPr>
              <w:t>1 614,66</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2C0517">
            <w:pPr>
              <w:jc w:val="center"/>
              <w:rPr>
                <w:sz w:val="20"/>
              </w:rPr>
            </w:pPr>
            <w:r w:rsidRPr="002C0517">
              <w:rPr>
                <w:sz w:val="20"/>
              </w:rPr>
              <w:t>272,62</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8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r>
      <w:tr w:rsidR="00934F08" w:rsidTr="002C0517">
        <w:trPr>
          <w:trHeight w:val="284"/>
        </w:trPr>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7</w:t>
            </w:r>
          </w:p>
        </w:tc>
        <w:tc>
          <w:tcPr>
            <w:tcW w:w="6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Налоги и сборы</w:t>
            </w:r>
          </w:p>
        </w:tc>
        <w:tc>
          <w:tcPr>
            <w:tcW w:w="13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2C0517">
            <w:pPr>
              <w:jc w:val="center"/>
              <w:rPr>
                <w:sz w:val="20"/>
              </w:rPr>
            </w:pPr>
            <w:r w:rsidRPr="002C0517">
              <w:rPr>
                <w:sz w:val="20"/>
              </w:rPr>
              <w:t>146 075,29</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2C0517">
            <w:pPr>
              <w:jc w:val="center"/>
              <w:rPr>
                <w:sz w:val="20"/>
              </w:rPr>
            </w:pPr>
            <w:r w:rsidRPr="002C0517">
              <w:rPr>
                <w:sz w:val="20"/>
              </w:rPr>
              <w:t>112 103,69</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19 071,84</w:t>
            </w:r>
          </w:p>
        </w:tc>
        <w:tc>
          <w:tcPr>
            <w:tcW w:w="168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19 071,84</w:t>
            </w:r>
          </w:p>
        </w:tc>
      </w:tr>
      <w:tr w:rsidR="00934F08" w:rsidTr="002C0517">
        <w:trPr>
          <w:trHeight w:val="284"/>
        </w:trPr>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8</w:t>
            </w:r>
          </w:p>
        </w:tc>
        <w:tc>
          <w:tcPr>
            <w:tcW w:w="6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Нормативная прибыль</w:t>
            </w:r>
          </w:p>
        </w:tc>
        <w:tc>
          <w:tcPr>
            <w:tcW w:w="13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8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r>
      <w:tr w:rsidR="00934F08" w:rsidTr="002C0517">
        <w:trPr>
          <w:trHeight w:val="284"/>
        </w:trPr>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8.1</w:t>
            </w:r>
          </w:p>
        </w:tc>
        <w:tc>
          <w:tcPr>
            <w:tcW w:w="6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Капитальные расходы</w:t>
            </w:r>
          </w:p>
        </w:tc>
        <w:tc>
          <w:tcPr>
            <w:tcW w:w="13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8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r>
      <w:tr w:rsidR="00934F08" w:rsidTr="002C0517">
        <w:trPr>
          <w:trHeight w:val="284"/>
        </w:trPr>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9</w:t>
            </w:r>
          </w:p>
        </w:tc>
        <w:tc>
          <w:tcPr>
            <w:tcW w:w="6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Расчетная предпринимательская прибыль гарантирующей организации</w:t>
            </w:r>
          </w:p>
        </w:tc>
        <w:tc>
          <w:tcPr>
            <w:tcW w:w="13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8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r>
      <w:tr w:rsidR="00934F08" w:rsidTr="002C0517">
        <w:trPr>
          <w:trHeight w:val="284"/>
        </w:trPr>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10</w:t>
            </w:r>
          </w:p>
        </w:tc>
        <w:tc>
          <w:tcPr>
            <w:tcW w:w="6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Недополученные доходы / расходы прошлых периодов</w:t>
            </w:r>
          </w:p>
        </w:tc>
        <w:tc>
          <w:tcPr>
            <w:tcW w:w="13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8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r>
      <w:tr w:rsidR="00934F08" w:rsidTr="002C0517">
        <w:trPr>
          <w:trHeight w:val="284"/>
        </w:trPr>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10.1</w:t>
            </w:r>
          </w:p>
        </w:tc>
        <w:tc>
          <w:tcPr>
            <w:tcW w:w="6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Экономически обоснованные расходы, не учтенные органом регулирования тарифов при установлении тарифов в прошлом периоде</w:t>
            </w:r>
          </w:p>
        </w:tc>
        <w:tc>
          <w:tcPr>
            <w:tcW w:w="13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8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r>
      <w:tr w:rsidR="00934F08" w:rsidTr="002C0517">
        <w:trPr>
          <w:trHeight w:val="284"/>
        </w:trPr>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10.2</w:t>
            </w:r>
          </w:p>
        </w:tc>
        <w:tc>
          <w:tcPr>
            <w:tcW w:w="6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Недополученные доходы прошлых периодов регулирования</w:t>
            </w:r>
          </w:p>
        </w:tc>
        <w:tc>
          <w:tcPr>
            <w:tcW w:w="13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8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r>
      <w:tr w:rsidR="00934F08" w:rsidTr="002C0517">
        <w:trPr>
          <w:trHeight w:val="284"/>
        </w:trPr>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10.3</w:t>
            </w:r>
          </w:p>
        </w:tc>
        <w:tc>
          <w:tcPr>
            <w:tcW w:w="6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Расходы, связанные с обслуживанием заемных средств и собственных средств, направляемых на покрытие недостатка средств</w:t>
            </w:r>
          </w:p>
        </w:tc>
        <w:tc>
          <w:tcPr>
            <w:tcW w:w="13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c>
          <w:tcPr>
            <w:tcW w:w="168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0,00</w:t>
            </w:r>
          </w:p>
        </w:tc>
      </w:tr>
      <w:tr w:rsidR="00934F08" w:rsidTr="002C0517">
        <w:trPr>
          <w:trHeight w:val="284"/>
        </w:trPr>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11</w:t>
            </w:r>
          </w:p>
        </w:tc>
        <w:tc>
          <w:tcPr>
            <w:tcW w:w="6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Экономически необоснованные доходы / расходы прошлых периодов регулирования</w:t>
            </w:r>
          </w:p>
        </w:tc>
        <w:tc>
          <w:tcPr>
            <w:tcW w:w="13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DD463C">
            <w:pPr>
              <w:jc w:val="center"/>
              <w:rPr>
                <w:sz w:val="20"/>
              </w:rPr>
            </w:pPr>
            <w:r>
              <w:rPr>
                <w:sz w:val="20"/>
              </w:rPr>
              <w:t>-</w:t>
            </w:r>
            <w:r w:rsidR="00BF301D">
              <w:rPr>
                <w:sz w:val="20"/>
              </w:rPr>
              <w:t>129 136,58</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DD463C">
            <w:pPr>
              <w:jc w:val="center"/>
              <w:rPr>
                <w:sz w:val="20"/>
              </w:rPr>
            </w:pPr>
            <w:r w:rsidRPr="00DD463C">
              <w:rPr>
                <w:sz w:val="20"/>
              </w:rPr>
              <w:t>-164 936,25</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164 936,25</w:t>
            </w:r>
          </w:p>
        </w:tc>
        <w:tc>
          <w:tcPr>
            <w:tcW w:w="168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164 936,25</w:t>
            </w:r>
          </w:p>
        </w:tc>
      </w:tr>
      <w:tr w:rsidR="00934F08" w:rsidTr="002C0517">
        <w:trPr>
          <w:trHeight w:val="284"/>
        </w:trPr>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12</w:t>
            </w:r>
          </w:p>
        </w:tc>
        <w:tc>
          <w:tcPr>
            <w:tcW w:w="6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Необходимая валовая выручка</w:t>
            </w:r>
          </w:p>
        </w:tc>
        <w:tc>
          <w:tcPr>
            <w:tcW w:w="13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тыс.руб.</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1 082 093,94</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DD463C">
            <w:pPr>
              <w:jc w:val="center"/>
              <w:rPr>
                <w:sz w:val="20"/>
              </w:rPr>
            </w:pPr>
            <w:r w:rsidRPr="00DD463C">
              <w:rPr>
                <w:sz w:val="20"/>
              </w:rPr>
              <w:t>1 114 002,97</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1 114 941,93</w:t>
            </w:r>
          </w:p>
        </w:tc>
        <w:tc>
          <w:tcPr>
            <w:tcW w:w="168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sz w:val="20"/>
              </w:rPr>
            </w:pPr>
            <w:r>
              <w:rPr>
                <w:sz w:val="20"/>
              </w:rPr>
              <w:t>1 121 915,74</w:t>
            </w:r>
          </w:p>
        </w:tc>
      </w:tr>
      <w:tr w:rsidR="00934F08" w:rsidTr="002C0517">
        <w:trPr>
          <w:trHeight w:val="284"/>
        </w:trPr>
        <w:tc>
          <w:tcPr>
            <w:tcW w:w="1478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Раздел 5. График реализации мероприятий производственной программы</w:t>
            </w:r>
          </w:p>
        </w:tc>
      </w:tr>
      <w:tr w:rsidR="00934F08" w:rsidTr="002C0517">
        <w:trPr>
          <w:trHeight w:val="284"/>
        </w:trPr>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w:t>
            </w:r>
          </w:p>
        </w:tc>
        <w:tc>
          <w:tcPr>
            <w:tcW w:w="1080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Наименование мероприятия</w:t>
            </w:r>
          </w:p>
        </w:tc>
        <w:tc>
          <w:tcPr>
            <w:tcW w:w="33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Плановый период</w:t>
            </w:r>
          </w:p>
        </w:tc>
      </w:tr>
      <w:tr w:rsidR="00934F08" w:rsidTr="002C0517">
        <w:trPr>
          <w:trHeight w:val="284"/>
        </w:trPr>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w:t>
            </w:r>
          </w:p>
        </w:tc>
        <w:tc>
          <w:tcPr>
            <w:tcW w:w="1080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 xml:space="preserve">Ремонт основного оборудования    </w:t>
            </w:r>
          </w:p>
        </w:tc>
        <w:tc>
          <w:tcPr>
            <w:tcW w:w="33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4C14DE">
            <w:pPr>
              <w:jc w:val="center"/>
              <w:rPr>
                <w:sz w:val="20"/>
              </w:rPr>
            </w:pPr>
            <w:r>
              <w:rPr>
                <w:sz w:val="20"/>
              </w:rPr>
              <w:t>2026</w:t>
            </w:r>
          </w:p>
        </w:tc>
      </w:tr>
      <w:tr w:rsidR="00934F08" w:rsidTr="002C0517">
        <w:trPr>
          <w:trHeight w:val="284"/>
        </w:trPr>
        <w:tc>
          <w:tcPr>
            <w:tcW w:w="1478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Раздел 6. Плановые значения показателей надежности и энергетической эффективности объектов централизованных систем водоснабжения и водоотведения</w:t>
            </w:r>
          </w:p>
        </w:tc>
      </w:tr>
      <w:tr w:rsidR="00934F08" w:rsidTr="002C0517">
        <w:trPr>
          <w:trHeight w:val="284"/>
        </w:trPr>
        <w:tc>
          <w:tcPr>
            <w:tcW w:w="6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w:t>
            </w:r>
          </w:p>
        </w:tc>
        <w:tc>
          <w:tcPr>
            <w:tcW w:w="622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Наименование показателя</w:t>
            </w:r>
          </w:p>
        </w:tc>
        <w:tc>
          <w:tcPr>
            <w:tcW w:w="139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Единица измерения</w:t>
            </w:r>
          </w:p>
        </w:tc>
        <w:tc>
          <w:tcPr>
            <w:tcW w:w="655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Величина показателя</w:t>
            </w:r>
          </w:p>
        </w:tc>
      </w:tr>
      <w:tr w:rsidR="00934F08" w:rsidTr="002C0517">
        <w:trPr>
          <w:trHeight w:val="284"/>
        </w:trPr>
        <w:tc>
          <w:tcPr>
            <w:tcW w:w="619" w:type="dxa"/>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6223" w:type="dxa"/>
            <w:gridSpan w:val="2"/>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1391" w:type="dxa"/>
            <w:gridSpan w:val="2"/>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2025</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2026</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2027</w:t>
            </w:r>
          </w:p>
        </w:tc>
        <w:tc>
          <w:tcPr>
            <w:tcW w:w="168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2028</w:t>
            </w:r>
          </w:p>
        </w:tc>
      </w:tr>
      <w:tr w:rsidR="00934F08" w:rsidTr="002C0517">
        <w:trPr>
          <w:trHeight w:val="284"/>
        </w:trPr>
        <w:tc>
          <w:tcPr>
            <w:tcW w:w="1478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1ХВС - Тариф на техническую воду - водоснабжение</w:t>
            </w:r>
          </w:p>
        </w:tc>
      </w:tr>
      <w:tr w:rsidR="00934F08" w:rsidTr="002C0517">
        <w:trPr>
          <w:trHeight w:val="284"/>
        </w:trPr>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w:t>
            </w:r>
          </w:p>
        </w:tc>
        <w:tc>
          <w:tcPr>
            <w:tcW w:w="1416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Показатели надежности и бесперебойности водоснабжения</w:t>
            </w:r>
          </w:p>
        </w:tc>
      </w:tr>
      <w:tr w:rsidR="00934F08" w:rsidTr="002C0517">
        <w:trPr>
          <w:trHeight w:val="284"/>
        </w:trPr>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1.1</w:t>
            </w:r>
          </w:p>
        </w:tc>
        <w:tc>
          <w:tcPr>
            <w:tcW w:w="6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ind w:firstLine="200"/>
              <w:rPr>
                <w:sz w:val="20"/>
              </w:rPr>
            </w:pPr>
            <w:r>
              <w:rPr>
                <w:sz w:val="20"/>
              </w:rPr>
              <w:t xml:space="preserve">Пн - Количество перерывов в подаче  воды, зафиксированных в определенных договором холодного водоснабжения, единым договором водоснабжения и водоотведения или договором транспортировки холодной воды местах исполнения обязательств </w:t>
            </w:r>
            <w:r>
              <w:rPr>
                <w:sz w:val="20"/>
              </w:rPr>
              <w:lastRenderedPageBreak/>
              <w:t>организацией, осуществляющей холодное водоснабжение по подаче холодной воды, произошедших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w:t>
            </w:r>
          </w:p>
        </w:tc>
        <w:tc>
          <w:tcPr>
            <w:tcW w:w="13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lastRenderedPageBreak/>
              <w:t xml:space="preserve"> ед./км </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highlight w:val="yellow"/>
              </w:rPr>
            </w:pPr>
            <w:r>
              <w:rPr>
                <w:sz w:val="20"/>
              </w:rPr>
              <w:t>-</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highlight w:val="yellow"/>
              </w:rPr>
            </w:pPr>
            <w:r>
              <w:rPr>
                <w:sz w:val="20"/>
              </w:rPr>
              <w:t>-</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highlight w:val="yellow"/>
              </w:rPr>
            </w:pPr>
            <w:r>
              <w:rPr>
                <w:sz w:val="20"/>
              </w:rPr>
              <w:t>-</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highlight w:val="yellow"/>
              </w:rPr>
            </w:pPr>
            <w:r>
              <w:rPr>
                <w:sz w:val="20"/>
              </w:rPr>
              <w:t>-</w:t>
            </w:r>
          </w:p>
        </w:tc>
      </w:tr>
      <w:tr w:rsidR="00934F08" w:rsidTr="002C0517">
        <w:trPr>
          <w:trHeight w:val="284"/>
        </w:trPr>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2</w:t>
            </w:r>
          </w:p>
        </w:tc>
        <w:tc>
          <w:tcPr>
            <w:tcW w:w="1416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Показатели энергетической эффективности</w:t>
            </w:r>
          </w:p>
        </w:tc>
      </w:tr>
      <w:tr w:rsidR="00934F08" w:rsidTr="002C0517">
        <w:trPr>
          <w:trHeight w:val="284"/>
        </w:trPr>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2.1</w:t>
            </w:r>
          </w:p>
        </w:tc>
        <w:tc>
          <w:tcPr>
            <w:tcW w:w="6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ind w:firstLine="200"/>
              <w:rPr>
                <w:sz w:val="20"/>
              </w:rPr>
            </w:pPr>
            <w:r>
              <w:rPr>
                <w:sz w:val="20"/>
              </w:rPr>
              <w:t>Дпв - Доля потерь воды в централизованных системах водоснабжения при её транспортировке в общем объеме воды, поданной в водопроводную сеть</w:t>
            </w:r>
          </w:p>
        </w:tc>
        <w:tc>
          <w:tcPr>
            <w:tcW w:w="13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 xml:space="preserve"> % </w:t>
            </w: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3D2FD3">
            <w:pPr>
              <w:jc w:val="center"/>
              <w:rPr>
                <w:sz w:val="20"/>
              </w:rPr>
            </w:pPr>
            <w:r>
              <w:rPr>
                <w:sz w:val="20"/>
              </w:rPr>
              <w:t>5,45</w:t>
            </w:r>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3D2FD3">
            <w:pPr>
              <w:jc w:val="center"/>
            </w:pPr>
            <w:r>
              <w:rPr>
                <w:sz w:val="20"/>
              </w:rPr>
              <w:t>5,45</w:t>
            </w:r>
            <w:bookmarkStart w:id="0" w:name="_GoBack"/>
            <w:bookmarkEnd w:id="0"/>
          </w:p>
        </w:tc>
        <w:tc>
          <w:tcPr>
            <w:tcW w:w="1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3D2FD3">
            <w:pPr>
              <w:jc w:val="center"/>
            </w:pPr>
            <w:r>
              <w:rPr>
                <w:sz w:val="20"/>
              </w:rPr>
              <w:t>5,45</w:t>
            </w:r>
          </w:p>
        </w:tc>
        <w:tc>
          <w:tcPr>
            <w:tcW w:w="16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3D2FD3">
            <w:pPr>
              <w:jc w:val="center"/>
            </w:pPr>
            <w:r>
              <w:rPr>
                <w:sz w:val="20"/>
              </w:rPr>
              <w:t>5,45</w:t>
            </w:r>
          </w:p>
        </w:tc>
      </w:tr>
      <w:tr w:rsidR="00934F08" w:rsidTr="002C0517">
        <w:trPr>
          <w:trHeight w:val="284"/>
        </w:trPr>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2.2</w:t>
            </w:r>
          </w:p>
        </w:tc>
        <w:tc>
          <w:tcPr>
            <w:tcW w:w="6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ind w:firstLine="200"/>
              <w:rPr>
                <w:sz w:val="20"/>
              </w:rPr>
            </w:pPr>
            <w:r>
              <w:rPr>
                <w:sz w:val="20"/>
              </w:rPr>
              <w:t>Урп - Удельный расход электрической энергии, потребляемой в технологическом процессе подготовки технической воды, на единицу объема воды, отпускаемой в сеть</w:t>
            </w:r>
          </w:p>
        </w:tc>
        <w:tc>
          <w:tcPr>
            <w:tcW w:w="13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 xml:space="preserve"> кВт*ч/куб.м </w:t>
            </w:r>
          </w:p>
        </w:tc>
        <w:tc>
          <w:tcPr>
            <w:tcW w:w="150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3D2FD3">
            <w:pPr>
              <w:jc w:val="center"/>
              <w:rPr>
                <w:sz w:val="20"/>
              </w:rPr>
            </w:pPr>
            <w:r>
              <w:rPr>
                <w:sz w:val="20"/>
              </w:rPr>
              <w:t>1,14</w:t>
            </w:r>
          </w:p>
        </w:tc>
        <w:tc>
          <w:tcPr>
            <w:tcW w:w="16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3D2FD3">
            <w:pPr>
              <w:jc w:val="center"/>
              <w:rPr>
                <w:sz w:val="20"/>
              </w:rPr>
            </w:pPr>
            <w:r>
              <w:rPr>
                <w:sz w:val="20"/>
              </w:rPr>
              <w:t>1,14</w:t>
            </w:r>
          </w:p>
        </w:tc>
        <w:tc>
          <w:tcPr>
            <w:tcW w:w="16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3D2FD3">
            <w:pPr>
              <w:jc w:val="center"/>
              <w:rPr>
                <w:sz w:val="20"/>
              </w:rPr>
            </w:pPr>
            <w:r>
              <w:rPr>
                <w:sz w:val="20"/>
              </w:rPr>
              <w:t>1,14</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3D2FD3">
            <w:pPr>
              <w:jc w:val="center"/>
              <w:rPr>
                <w:sz w:val="20"/>
              </w:rPr>
            </w:pPr>
            <w:r>
              <w:rPr>
                <w:sz w:val="20"/>
              </w:rPr>
              <w:t>1,14</w:t>
            </w:r>
          </w:p>
        </w:tc>
      </w:tr>
      <w:tr w:rsidR="00934F08" w:rsidTr="002C0517">
        <w:trPr>
          <w:trHeight w:val="284"/>
        </w:trPr>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2.3</w:t>
            </w:r>
          </w:p>
        </w:tc>
        <w:tc>
          <w:tcPr>
            <w:tcW w:w="622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ind w:firstLine="200"/>
              <w:rPr>
                <w:sz w:val="20"/>
              </w:rPr>
            </w:pPr>
            <w:r>
              <w:rPr>
                <w:sz w:val="20"/>
              </w:rPr>
              <w:t xml:space="preserve">Урп - Удельный расход электрической энергии, потребляемой в технологическом процессе транспортировки технической воды, на единицу объема транспортируемой технической воды </w:t>
            </w:r>
          </w:p>
        </w:tc>
        <w:tc>
          <w:tcPr>
            <w:tcW w:w="13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 xml:space="preserve"> кВт*ч/куб.м </w:t>
            </w:r>
          </w:p>
        </w:tc>
        <w:tc>
          <w:tcPr>
            <w:tcW w:w="150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sz w:val="20"/>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sz w:val="20"/>
              </w:rPr>
            </w:pPr>
          </w:p>
        </w:tc>
        <w:tc>
          <w:tcPr>
            <w:tcW w:w="168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sz w:val="20"/>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934F08">
            <w:pPr>
              <w:jc w:val="center"/>
              <w:rPr>
                <w:sz w:val="20"/>
              </w:rPr>
            </w:pPr>
          </w:p>
        </w:tc>
      </w:tr>
      <w:tr w:rsidR="00934F08" w:rsidTr="002C0517">
        <w:trPr>
          <w:trHeight w:val="284"/>
        </w:trPr>
        <w:tc>
          <w:tcPr>
            <w:tcW w:w="1478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Раздел 7. Расчет эффективности производственной программы, осуществляемый путем сопоставления динамики изменения плановых значений показателей надежности,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w:t>
            </w:r>
          </w:p>
        </w:tc>
      </w:tr>
      <w:tr w:rsidR="00934F08" w:rsidTr="002C0517">
        <w:trPr>
          <w:trHeight w:val="284"/>
        </w:trPr>
        <w:tc>
          <w:tcPr>
            <w:tcW w:w="6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w:t>
            </w:r>
          </w:p>
        </w:tc>
        <w:tc>
          <w:tcPr>
            <w:tcW w:w="629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Наименование показателя</w:t>
            </w:r>
          </w:p>
        </w:tc>
        <w:tc>
          <w:tcPr>
            <w:tcW w:w="13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Единица измерения</w:t>
            </w:r>
          </w:p>
        </w:tc>
        <w:tc>
          <w:tcPr>
            <w:tcW w:w="655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Величина показателя планируемого периода</w:t>
            </w:r>
          </w:p>
        </w:tc>
      </w:tr>
      <w:tr w:rsidR="00934F08" w:rsidTr="002C0517">
        <w:trPr>
          <w:trHeight w:val="284"/>
        </w:trPr>
        <w:tc>
          <w:tcPr>
            <w:tcW w:w="619" w:type="dxa"/>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6296" w:type="dxa"/>
            <w:gridSpan w:val="3"/>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1318" w:type="dxa"/>
            <w:vMerge/>
            <w:tcBorders>
              <w:top w:val="single" w:sz="4" w:space="0" w:color="000000"/>
              <w:left w:val="single" w:sz="4" w:space="0" w:color="000000"/>
              <w:bottom w:val="single" w:sz="4" w:space="0" w:color="000000"/>
              <w:right w:val="single" w:sz="4" w:space="0" w:color="000000"/>
            </w:tcBorders>
            <w:vAlign w:val="center"/>
          </w:tcPr>
          <w:p w:rsidR="00934F08" w:rsidRDefault="00934F08">
            <w:pPr>
              <w:rPr>
                <w:b/>
                <w:bCs/>
                <w:sz w:val="20"/>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2025</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2026</w:t>
            </w:r>
          </w:p>
        </w:tc>
        <w:tc>
          <w:tcPr>
            <w:tcW w:w="1686"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2027</w:t>
            </w:r>
          </w:p>
        </w:tc>
        <w:tc>
          <w:tcPr>
            <w:tcW w:w="1680" w:type="dxa"/>
            <w:tcBorders>
              <w:top w:val="single" w:sz="4" w:space="0" w:color="000000"/>
              <w:left w:val="single" w:sz="4" w:space="0" w:color="000000"/>
              <w:bottom w:val="single" w:sz="4" w:space="0" w:color="000000"/>
              <w:right w:val="single" w:sz="4" w:space="0" w:color="000000"/>
            </w:tcBorders>
            <w:vAlign w:val="center"/>
          </w:tcPr>
          <w:p w:rsidR="00934F08" w:rsidRDefault="00BF301D">
            <w:pPr>
              <w:jc w:val="center"/>
              <w:rPr>
                <w:b/>
                <w:bCs/>
                <w:sz w:val="20"/>
              </w:rPr>
            </w:pPr>
            <w:r>
              <w:rPr>
                <w:b/>
                <w:bCs/>
                <w:sz w:val="20"/>
              </w:rPr>
              <w:t>2028</w:t>
            </w:r>
          </w:p>
        </w:tc>
      </w:tr>
      <w:tr w:rsidR="00934F08" w:rsidTr="002C0517">
        <w:trPr>
          <w:trHeight w:val="284"/>
        </w:trPr>
        <w:tc>
          <w:tcPr>
            <w:tcW w:w="1478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1ХВС - Тариф на техническую воду - водоснабжение</w:t>
            </w:r>
          </w:p>
        </w:tc>
      </w:tr>
      <w:tr w:rsidR="00934F08" w:rsidTr="002C0517">
        <w:trPr>
          <w:trHeight w:val="284"/>
        </w:trPr>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 </w:t>
            </w:r>
          </w:p>
        </w:tc>
        <w:tc>
          <w:tcPr>
            <w:tcW w:w="629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rPr>
                <w:sz w:val="20"/>
              </w:rPr>
            </w:pPr>
            <w:r>
              <w:rPr>
                <w:sz w:val="20"/>
              </w:rPr>
              <w:t>Сопоставление динамики изменения</w:t>
            </w:r>
          </w:p>
        </w:tc>
        <w:tc>
          <w:tcPr>
            <w:tcW w:w="13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 xml:space="preserve"> % </w:t>
            </w:r>
          </w:p>
        </w:tc>
        <w:tc>
          <w:tcPr>
            <w:tcW w:w="655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pPr>
            <w:r>
              <w:rPr>
                <w:sz w:val="20"/>
              </w:rPr>
              <w:t>Плановые значения показателей надежности, качества и энергетической эффективности устанавливаются без изменения</w:t>
            </w:r>
          </w:p>
        </w:tc>
      </w:tr>
      <w:tr w:rsidR="00934F08" w:rsidTr="002C0517">
        <w:trPr>
          <w:trHeight w:val="284"/>
        </w:trPr>
        <w:tc>
          <w:tcPr>
            <w:tcW w:w="1478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Раздел 8. Отчет об исполнении производственной программы за истекший период регулирования</w:t>
            </w:r>
          </w:p>
        </w:tc>
      </w:tr>
      <w:tr w:rsidR="00934F08" w:rsidTr="002C0517">
        <w:trPr>
          <w:trHeight w:val="284"/>
        </w:trPr>
        <w:tc>
          <w:tcPr>
            <w:tcW w:w="1478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финансово-хо</w:t>
            </w:r>
            <w:r w:rsidR="004C14DE">
              <w:rPr>
                <w:sz w:val="20"/>
              </w:rPr>
              <w:t>зяйственной деятельности за 2024</w:t>
            </w:r>
            <w:r>
              <w:rPr>
                <w:sz w:val="20"/>
              </w:rPr>
              <w:t xml:space="preserve"> год</w:t>
            </w:r>
          </w:p>
        </w:tc>
      </w:tr>
      <w:tr w:rsidR="00934F08" w:rsidTr="002C0517">
        <w:trPr>
          <w:trHeight w:val="284"/>
        </w:trPr>
        <w:tc>
          <w:tcPr>
            <w:tcW w:w="1478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b/>
                <w:bCs/>
                <w:sz w:val="20"/>
              </w:rPr>
            </w:pPr>
            <w:r>
              <w:rPr>
                <w:b/>
                <w:bCs/>
                <w:sz w:val="20"/>
              </w:rPr>
              <w:t>Раздел 9. Мероприятия, направленные на повышение качества обслуживания абонентов</w:t>
            </w:r>
          </w:p>
        </w:tc>
      </w:tr>
      <w:tr w:rsidR="00934F08" w:rsidTr="002C0517">
        <w:trPr>
          <w:trHeight w:val="284"/>
        </w:trPr>
        <w:tc>
          <w:tcPr>
            <w:tcW w:w="6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w:t>
            </w:r>
          </w:p>
        </w:tc>
        <w:tc>
          <w:tcPr>
            <w:tcW w:w="14167"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934F08" w:rsidRDefault="00BF301D">
            <w:pPr>
              <w:jc w:val="center"/>
              <w:rPr>
                <w:sz w:val="20"/>
              </w:rPr>
            </w:pPr>
            <w:r>
              <w:rPr>
                <w:sz w:val="20"/>
              </w:rPr>
              <w:t>Мероприятия, направленные на повышение качества обслуживания абонентов, не предусмотрены</w:t>
            </w:r>
          </w:p>
        </w:tc>
      </w:tr>
    </w:tbl>
    <w:p w:rsidR="00934F08" w:rsidRDefault="00934F08">
      <w:pPr>
        <w:tabs>
          <w:tab w:val="left" w:pos="3139"/>
        </w:tabs>
        <w:rPr>
          <w:sz w:val="24"/>
          <w:szCs w:val="24"/>
        </w:rPr>
      </w:pPr>
    </w:p>
    <w:sectPr w:rsidR="00934F08">
      <w:pgSz w:w="16838" w:h="11906" w:orient="landscape"/>
      <w:pgMar w:top="1134" w:right="1134" w:bottom="567" w:left="1134" w:header="720" w:footer="0" w:gutter="0"/>
      <w:cols w:space="720"/>
      <w:formProt w:val="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63C" w:rsidRDefault="00DD463C">
      <w:r>
        <w:separator/>
      </w:r>
    </w:p>
  </w:endnote>
  <w:endnote w:type="continuationSeparator" w:id="0">
    <w:p w:rsidR="00DD463C" w:rsidRDefault="00DD4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63C" w:rsidRDefault="00DD463C">
      <w:r>
        <w:separator/>
      </w:r>
    </w:p>
  </w:footnote>
  <w:footnote w:type="continuationSeparator" w:id="0">
    <w:p w:rsidR="00DD463C" w:rsidRDefault="00DD4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63C" w:rsidRDefault="00DD463C">
    <w:pPr>
      <w:pStyle w:val="aa"/>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2"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DD463C" w:rsidRDefault="00DD463C">
                          <w:pPr>
                            <w:pStyle w:val="aa"/>
                            <w:rPr>
                              <w:rStyle w:val="ab"/>
                            </w:rPr>
                          </w:pPr>
                          <w:r>
                            <w:rPr>
                              <w:rStyle w:val="ab"/>
                            </w:rPr>
                            <w:fldChar w:fldCharType="begin"/>
                          </w:r>
                          <w:r>
                            <w:rPr>
                              <w:rStyle w:val="ab"/>
                            </w:rPr>
                            <w:instrText xml:space="preserve"> PAGE </w:instrText>
                          </w:r>
                          <w:r>
                            <w:rPr>
                              <w:rStyle w:val="ab"/>
                            </w:rPr>
                            <w:fldChar w:fldCharType="separate"/>
                          </w:r>
                          <w:r>
                            <w:rPr>
                              <w:rStyle w:val="ab"/>
                            </w:rPr>
                            <w:t>0</w:t>
                          </w:r>
                          <w:r>
                            <w:rPr>
                              <w:rStyle w:val="ab"/>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26"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OwyjyTEAQAAagMAAA4AAAAAAAAAAAAAAAAALgIA&#10;AGRycy9lMm9Eb2MueG1sUEsBAi0AFAAGAAgAAAAhAO9ykorYAAAAAQEAAA8AAAAAAAAAAAAAAAAA&#10;HgQAAGRycy9kb3ducmV2LnhtbFBLBQYAAAAABAAEAPMAAAAjBQAAAAA=&#10;" stroked="f">
              <v:fill opacity="0"/>
              <v:textbox style="mso-fit-shape-to-text:t" inset="0,0,0,0">
                <w:txbxContent>
                  <w:p w:rsidR="00DD463C" w:rsidRDefault="00DD463C">
                    <w:pPr>
                      <w:pStyle w:val="aa"/>
                      <w:rPr>
                        <w:rStyle w:val="ab"/>
                      </w:rPr>
                    </w:pPr>
                    <w:r>
                      <w:rPr>
                        <w:rStyle w:val="ab"/>
                      </w:rPr>
                      <w:fldChar w:fldCharType="begin"/>
                    </w:r>
                    <w:r>
                      <w:rPr>
                        <w:rStyle w:val="ab"/>
                      </w:rPr>
                      <w:instrText xml:space="preserve"> PAGE </w:instrText>
                    </w:r>
                    <w:r>
                      <w:rPr>
                        <w:rStyle w:val="ab"/>
                      </w:rPr>
                      <w:fldChar w:fldCharType="separate"/>
                    </w:r>
                    <w:r>
                      <w:rPr>
                        <w:rStyle w:val="ab"/>
                      </w:rPr>
                      <w:t>0</w:t>
                    </w:r>
                    <w:r>
                      <w:rPr>
                        <w:rStyle w:val="ab"/>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207269"/>
      <w:docPartObj>
        <w:docPartGallery w:val="Page Numbers (Top of Page)"/>
        <w:docPartUnique/>
      </w:docPartObj>
    </w:sdtPr>
    <w:sdtContent>
      <w:p w:rsidR="00DD463C" w:rsidRDefault="00DD463C">
        <w:pPr>
          <w:pStyle w:val="aa"/>
          <w:jc w:val="center"/>
        </w:pPr>
        <w:r>
          <w:fldChar w:fldCharType="begin"/>
        </w:r>
        <w:r>
          <w:instrText xml:space="preserve"> PAGE </w:instrText>
        </w:r>
        <w:r>
          <w:fldChar w:fldCharType="separate"/>
        </w:r>
        <w:r w:rsidR="002C0517">
          <w:rPr>
            <w:noProof/>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63C" w:rsidRDefault="00DD463C">
    <w:pPr>
      <w:pStyle w:val="aa"/>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5658342"/>
      <w:docPartObj>
        <w:docPartGallery w:val="Page Numbers (Top of Page)"/>
        <w:docPartUnique/>
      </w:docPartObj>
    </w:sdtPr>
    <w:sdtContent>
      <w:p w:rsidR="00DD463C" w:rsidRDefault="00DD463C">
        <w:pPr>
          <w:pStyle w:val="aa"/>
          <w:jc w:val="center"/>
        </w:pPr>
        <w:r>
          <w:fldChar w:fldCharType="begin"/>
        </w:r>
        <w:r>
          <w:instrText xml:space="preserve"> PAGE </w:instrText>
        </w:r>
        <w:r>
          <w:fldChar w:fldCharType="separate"/>
        </w:r>
        <w:r w:rsidR="002C0517">
          <w:rPr>
            <w:noProof/>
          </w:rPr>
          <w:t>12</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463C" w:rsidRDefault="00DD46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61791C"/>
    <w:multiLevelType w:val="multilevel"/>
    <w:tmpl w:val="D5BAEF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84D7729"/>
    <w:multiLevelType w:val="multilevel"/>
    <w:tmpl w:val="5C64FA00"/>
    <w:lvl w:ilvl="0">
      <w:start w:val="1"/>
      <w:numFmt w:val="decimal"/>
      <w:suff w:val="space"/>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F08"/>
    <w:rsid w:val="00250DB0"/>
    <w:rsid w:val="002B5020"/>
    <w:rsid w:val="002C0517"/>
    <w:rsid w:val="003D2FD3"/>
    <w:rsid w:val="004C14DE"/>
    <w:rsid w:val="00736AE2"/>
    <w:rsid w:val="00864B1A"/>
    <w:rsid w:val="00865A94"/>
    <w:rsid w:val="00907145"/>
    <w:rsid w:val="00934F08"/>
    <w:rsid w:val="00BF301D"/>
    <w:rsid w:val="00C53944"/>
    <w:rsid w:val="00CD469E"/>
    <w:rsid w:val="00DD463C"/>
    <w:rsid w:val="00DE08E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1D70D"/>
  <w15:docId w15:val="{0A807FF1-9D1C-4507-964F-5A703F401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264"/>
    <w:rPr>
      <w:sz w:val="28"/>
    </w:rPr>
  </w:style>
  <w:style w:type="paragraph" w:styleId="1">
    <w:name w:val="heading 1"/>
    <w:basedOn w:val="a"/>
    <w:next w:val="a"/>
    <w:qFormat/>
    <w:pPr>
      <w:keepNext/>
      <w:jc w:val="center"/>
      <w:outlineLvl w:val="0"/>
    </w:pPr>
    <w:rPr>
      <w:b/>
      <w:caps/>
      <w:sz w:val="24"/>
    </w:rPr>
  </w:style>
  <w:style w:type="paragraph" w:styleId="2">
    <w:name w:val="heading 2"/>
    <w:basedOn w:val="a"/>
    <w:next w:val="a"/>
    <w:qFormat/>
    <w:pPr>
      <w:keepNext/>
      <w:spacing w:line="360" w:lineRule="auto"/>
      <w:jc w:val="right"/>
      <w:outlineLvl w:val="1"/>
    </w:pPr>
    <w:rPr>
      <w:caps/>
      <w:sz w:val="32"/>
    </w:rPr>
  </w:style>
  <w:style w:type="paragraph" w:styleId="3">
    <w:name w:val="heading 3"/>
    <w:basedOn w:val="a"/>
    <w:next w:val="a"/>
    <w:qFormat/>
    <w:pPr>
      <w:keepNext/>
      <w:spacing w:line="360" w:lineRule="auto"/>
      <w:jc w:val="center"/>
      <w:outlineLvl w:val="2"/>
    </w:pPr>
    <w:rPr>
      <w:b/>
      <w:caps/>
      <w:sz w:val="34"/>
    </w:rPr>
  </w:style>
  <w:style w:type="paragraph" w:styleId="4">
    <w:name w:val="heading 4"/>
    <w:basedOn w:val="a"/>
    <w:next w:val="a"/>
    <w:qFormat/>
    <w:pPr>
      <w:keepNext/>
      <w:pBdr>
        <w:bottom w:val="single" w:sz="12" w:space="1" w:color="000000"/>
      </w:pBdr>
      <w:spacing w:line="360" w:lineRule="auto"/>
      <w:jc w:val="right"/>
      <w:outlineLvl w:val="3"/>
    </w:pPr>
    <w:rPr>
      <w:caps/>
      <w:sz w:val="36"/>
    </w:rPr>
  </w:style>
  <w:style w:type="paragraph" w:styleId="5">
    <w:name w:val="heading 5"/>
    <w:basedOn w:val="a"/>
    <w:next w:val="a"/>
    <w:link w:val="50"/>
    <w:qFormat/>
    <w:pPr>
      <w:keepNext/>
      <w:jc w:val="center"/>
      <w:outlineLvl w:val="4"/>
    </w:pPr>
    <w:rPr>
      <w:b/>
      <w:caps/>
      <w:sz w:val="22"/>
    </w:rPr>
  </w:style>
  <w:style w:type="paragraph" w:styleId="6">
    <w:name w:val="heading 6"/>
    <w:basedOn w:val="a"/>
    <w:next w:val="a"/>
    <w:qFormat/>
    <w:pPr>
      <w:keepNext/>
      <w:jc w:val="center"/>
      <w:outlineLvl w:val="5"/>
    </w:pPr>
    <w:rPr>
      <w:b/>
      <w:caps/>
    </w:rPr>
  </w:style>
  <w:style w:type="paragraph" w:styleId="7">
    <w:name w:val="heading 7"/>
    <w:basedOn w:val="a"/>
    <w:next w:val="a"/>
    <w:qFormat/>
    <w:pPr>
      <w:keepNext/>
      <w:ind w:left="34"/>
      <w:jc w:val="center"/>
      <w:outlineLvl w:val="6"/>
    </w:pPr>
    <w:rPr>
      <w:b/>
      <w:caps/>
      <w:sz w:val="22"/>
    </w:rPr>
  </w:style>
  <w:style w:type="paragraph" w:styleId="8">
    <w:name w:val="heading 8"/>
    <w:basedOn w:val="a"/>
    <w:next w:val="a"/>
    <w:qFormat/>
    <w:pPr>
      <w:keepNext/>
      <w:spacing w:line="360" w:lineRule="auto"/>
      <w:jc w:val="center"/>
      <w:outlineLvl w:val="7"/>
    </w:pPr>
    <w:rPr>
      <w:b/>
      <w:caps/>
      <w:sz w:val="36"/>
    </w:rPr>
  </w:style>
  <w:style w:type="paragraph" w:styleId="9">
    <w:name w:val="heading 9"/>
    <w:basedOn w:val="a"/>
    <w:next w:val="a"/>
    <w:qFormat/>
    <w:pPr>
      <w:keepNext/>
      <w:ind w:firstLine="34"/>
      <w:jc w:val="center"/>
      <w:outlineLvl w:val="8"/>
    </w:pPr>
    <w:rPr>
      <w:b/>
      <w:cap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styleId="a4">
    <w:name w:val="Emphasis"/>
    <w:basedOn w:val="a0"/>
    <w:qFormat/>
    <w:rsid w:val="000E15B2"/>
    <w:rPr>
      <w:i/>
      <w:iCs/>
    </w:rPr>
  </w:style>
  <w:style w:type="character" w:customStyle="1" w:styleId="50">
    <w:name w:val="Заголовок 5 Знак"/>
    <w:basedOn w:val="a0"/>
    <w:link w:val="5"/>
    <w:qFormat/>
    <w:rsid w:val="003F7A65"/>
    <w:rPr>
      <w:b/>
      <w:caps/>
      <w:sz w:val="22"/>
    </w:rPr>
  </w:style>
  <w:style w:type="character" w:customStyle="1" w:styleId="a5">
    <w:name w:val="Основной текст Знак"/>
    <w:basedOn w:val="a0"/>
    <w:link w:val="a6"/>
    <w:qFormat/>
    <w:rsid w:val="004C7EF0"/>
    <w:rPr>
      <w:b/>
      <w:caps/>
      <w:sz w:val="24"/>
    </w:rPr>
  </w:style>
  <w:style w:type="character" w:customStyle="1" w:styleId="a7">
    <w:name w:val="Основной текст с отступом Знак"/>
    <w:basedOn w:val="a0"/>
    <w:link w:val="a8"/>
    <w:qFormat/>
    <w:rsid w:val="004C7EF0"/>
    <w:rPr>
      <w:sz w:val="24"/>
      <w:szCs w:val="24"/>
    </w:rPr>
  </w:style>
  <w:style w:type="character" w:customStyle="1" w:styleId="a9">
    <w:name w:val="Верхний колонтитул Знак"/>
    <w:basedOn w:val="a0"/>
    <w:link w:val="aa"/>
    <w:uiPriority w:val="99"/>
    <w:qFormat/>
    <w:rsid w:val="004C7EF0"/>
    <w:rPr>
      <w:sz w:val="28"/>
    </w:rPr>
  </w:style>
  <w:style w:type="character" w:styleId="ab">
    <w:name w:val="page number"/>
    <w:basedOn w:val="a0"/>
    <w:qFormat/>
    <w:rsid w:val="004C7EF0"/>
  </w:style>
  <w:style w:type="character" w:customStyle="1" w:styleId="ac">
    <w:name w:val="Текст выноски Знак"/>
    <w:basedOn w:val="a0"/>
    <w:link w:val="ad"/>
    <w:semiHidden/>
    <w:qFormat/>
    <w:rsid w:val="004C7EF0"/>
    <w:rPr>
      <w:rFonts w:ascii="Tahoma" w:hAnsi="Tahoma" w:cs="Tahoma"/>
      <w:sz w:val="16"/>
      <w:szCs w:val="16"/>
    </w:rPr>
  </w:style>
  <w:style w:type="character" w:customStyle="1" w:styleId="ae">
    <w:name w:val="Нижний колонтитул Знак"/>
    <w:basedOn w:val="a0"/>
    <w:link w:val="af"/>
    <w:qFormat/>
    <w:rsid w:val="00A63587"/>
    <w:rPr>
      <w:sz w:val="28"/>
    </w:rPr>
  </w:style>
  <w:style w:type="paragraph" w:styleId="af0">
    <w:name w:val="Title"/>
    <w:basedOn w:val="a"/>
    <w:next w:val="a6"/>
    <w:qFormat/>
    <w:pPr>
      <w:keepNext/>
      <w:spacing w:before="240" w:after="120"/>
    </w:pPr>
    <w:rPr>
      <w:rFonts w:ascii="PT Astra Serif" w:eastAsia="Tahoma" w:hAnsi="PT Astra Serif" w:cs="Noto Sans Devanagari"/>
      <w:szCs w:val="28"/>
    </w:rPr>
  </w:style>
  <w:style w:type="paragraph" w:styleId="a6">
    <w:name w:val="Body Text"/>
    <w:basedOn w:val="a"/>
    <w:link w:val="a5"/>
    <w:pPr>
      <w:jc w:val="center"/>
    </w:pPr>
    <w:rPr>
      <w:b/>
      <w:caps/>
      <w:sz w:val="24"/>
    </w:rPr>
  </w:style>
  <w:style w:type="paragraph" w:styleId="af1">
    <w:name w:val="List"/>
    <w:basedOn w:val="a6"/>
    <w:rPr>
      <w:rFonts w:ascii="PT Astra Serif" w:hAnsi="PT Astra Serif" w:cs="Noto Sans Devanagari"/>
    </w:rPr>
  </w:style>
  <w:style w:type="paragraph" w:styleId="af2">
    <w:name w:val="caption"/>
    <w:basedOn w:val="a"/>
    <w:qFormat/>
    <w:pPr>
      <w:suppressLineNumbers/>
      <w:spacing w:before="120" w:after="120"/>
    </w:pPr>
    <w:rPr>
      <w:rFonts w:ascii="PT Astra Serif" w:hAnsi="PT Astra Serif" w:cs="Noto Sans Devanagari"/>
      <w:i/>
      <w:iCs/>
      <w:sz w:val="24"/>
      <w:szCs w:val="24"/>
    </w:rPr>
  </w:style>
  <w:style w:type="paragraph" w:styleId="af3">
    <w:name w:val="index heading"/>
    <w:basedOn w:val="a"/>
    <w:qFormat/>
    <w:pPr>
      <w:suppressLineNumbers/>
    </w:pPr>
    <w:rPr>
      <w:rFonts w:ascii="PT Astra Serif" w:hAnsi="PT Astra Serif" w:cs="Noto Sans Devanagari"/>
    </w:rPr>
  </w:style>
  <w:style w:type="paragraph" w:styleId="20">
    <w:name w:val="Body Text 2"/>
    <w:basedOn w:val="a"/>
    <w:qFormat/>
    <w:pPr>
      <w:jc w:val="center"/>
    </w:pPr>
    <w:rPr>
      <w:b/>
      <w:caps/>
    </w:rPr>
  </w:style>
  <w:style w:type="paragraph" w:styleId="30">
    <w:name w:val="Body Text 3"/>
    <w:basedOn w:val="a"/>
    <w:qFormat/>
    <w:pPr>
      <w:jc w:val="center"/>
    </w:pPr>
    <w:rPr>
      <w:b/>
      <w:caps/>
      <w:sz w:val="40"/>
    </w:rPr>
  </w:style>
  <w:style w:type="paragraph" w:customStyle="1" w:styleId="af4">
    <w:name w:val="Колонтитул"/>
    <w:basedOn w:val="a"/>
    <w:qFormat/>
  </w:style>
  <w:style w:type="paragraph" w:styleId="aa">
    <w:name w:val="header"/>
    <w:basedOn w:val="a"/>
    <w:link w:val="a9"/>
    <w:uiPriority w:val="99"/>
    <w:pPr>
      <w:tabs>
        <w:tab w:val="center" w:pos="4153"/>
        <w:tab w:val="right" w:pos="8306"/>
      </w:tabs>
    </w:pPr>
  </w:style>
  <w:style w:type="paragraph" w:styleId="ad">
    <w:name w:val="Balloon Text"/>
    <w:basedOn w:val="a"/>
    <w:link w:val="ac"/>
    <w:semiHidden/>
    <w:qFormat/>
    <w:rPr>
      <w:rFonts w:ascii="Tahoma" w:hAnsi="Tahoma" w:cs="Tahoma"/>
      <w:sz w:val="16"/>
      <w:szCs w:val="16"/>
    </w:rPr>
  </w:style>
  <w:style w:type="paragraph" w:styleId="af5">
    <w:name w:val="List Paragraph"/>
    <w:basedOn w:val="a"/>
    <w:uiPriority w:val="34"/>
    <w:qFormat/>
    <w:rsid w:val="00B7092F"/>
    <w:pPr>
      <w:ind w:left="720"/>
      <w:contextualSpacing/>
    </w:pPr>
  </w:style>
  <w:style w:type="paragraph" w:customStyle="1" w:styleId="ConsPlusNormal">
    <w:name w:val="ConsPlusNormal"/>
    <w:qFormat/>
    <w:rsid w:val="004C7EF0"/>
    <w:pPr>
      <w:widowControl w:val="0"/>
      <w:ind w:firstLine="720"/>
    </w:pPr>
    <w:rPr>
      <w:rFonts w:ascii="Arial" w:hAnsi="Arial" w:cs="Arial"/>
    </w:rPr>
  </w:style>
  <w:style w:type="paragraph" w:styleId="a8">
    <w:name w:val="Body Text Indent"/>
    <w:basedOn w:val="a"/>
    <w:link w:val="a7"/>
    <w:rsid w:val="004C7EF0"/>
    <w:pPr>
      <w:spacing w:after="120"/>
      <w:ind w:left="283"/>
    </w:pPr>
    <w:rPr>
      <w:sz w:val="24"/>
      <w:szCs w:val="24"/>
    </w:rPr>
  </w:style>
  <w:style w:type="paragraph" w:customStyle="1" w:styleId="ConsNormal">
    <w:name w:val="ConsNormal"/>
    <w:qFormat/>
    <w:rsid w:val="004C7EF0"/>
    <w:pPr>
      <w:widowControl w:val="0"/>
      <w:ind w:right="19772" w:firstLine="720"/>
    </w:pPr>
    <w:rPr>
      <w:rFonts w:ascii="Arial" w:hAnsi="Arial" w:cs="Arial"/>
    </w:rPr>
  </w:style>
  <w:style w:type="paragraph" w:customStyle="1" w:styleId="ConsPlusNonformat">
    <w:name w:val="ConsPlusNonformat"/>
    <w:qFormat/>
    <w:rsid w:val="004C7EF0"/>
    <w:pPr>
      <w:widowControl w:val="0"/>
    </w:pPr>
    <w:rPr>
      <w:rFonts w:ascii="Courier New" w:hAnsi="Courier New" w:cs="Courier New"/>
    </w:rPr>
  </w:style>
  <w:style w:type="paragraph" w:customStyle="1" w:styleId="14">
    <w:name w:val="Обычный + 14 пт"/>
    <w:basedOn w:val="a"/>
    <w:qFormat/>
    <w:rsid w:val="004C7EF0"/>
    <w:pPr>
      <w:jc w:val="center"/>
    </w:pPr>
    <w:rPr>
      <w:b/>
      <w:szCs w:val="28"/>
    </w:rPr>
  </w:style>
  <w:style w:type="paragraph" w:styleId="af">
    <w:name w:val="footer"/>
    <w:basedOn w:val="a"/>
    <w:link w:val="ae"/>
    <w:rsid w:val="00A63587"/>
    <w:pPr>
      <w:tabs>
        <w:tab w:val="center" w:pos="4677"/>
        <w:tab w:val="right" w:pos="9355"/>
      </w:tabs>
    </w:pPr>
  </w:style>
  <w:style w:type="paragraph" w:customStyle="1" w:styleId="af6">
    <w:name w:val="Содержимое врезки"/>
    <w:basedOn w:val="a"/>
    <w:qFormat/>
  </w:style>
  <w:style w:type="numbering" w:customStyle="1" w:styleId="10">
    <w:name w:val="Нет списка1"/>
    <w:semiHidden/>
    <w:unhideWhenUsed/>
    <w:qFormat/>
    <w:rsid w:val="004C7EF0"/>
  </w:style>
  <w:style w:type="table" w:styleId="af7">
    <w:name w:val="Table Grid"/>
    <w:basedOn w:val="a1"/>
    <w:uiPriority w:val="59"/>
    <w:rsid w:val="000E15B2"/>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
    <w:basedOn w:val="a1"/>
    <w:rsid w:val="004C7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59"/>
    <w:rsid w:val="0045326E"/>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uiPriority w:val="59"/>
    <w:rsid w:val="00C43D72"/>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0">
    <w:name w:val="Сетка таблицы4"/>
    <w:basedOn w:val="a1"/>
    <w:uiPriority w:val="59"/>
    <w:rsid w:val="0042796D"/>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E4D27-3950-4DA4-A96C-70FEBAFBD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12</Pages>
  <Words>3522</Words>
  <Characters>20082</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Бланк РЭК</dc:subject>
  <dc:creator>Сулейманова Регина Ринатовна</dc:creator>
  <dc:description/>
  <cp:lastModifiedBy>Савельева Анна Александровна</cp:lastModifiedBy>
  <cp:revision>27</cp:revision>
  <cp:lastPrinted>2023-12-19T18:38:00Z</cp:lastPrinted>
  <dcterms:created xsi:type="dcterms:W3CDTF">2023-12-20T16:17:00Z</dcterms:created>
  <dcterms:modified xsi:type="dcterms:W3CDTF">2025-12-04T17:44:00Z</dcterms:modified>
  <dc:language>ru-RU</dc:language>
</cp:coreProperties>
</file>