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8C39F1" w:rsidRPr="008C39F1" w:rsidTr="000F1E4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>
              <w:rPr>
                <w:noProof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C39F1">
              <w:rPr>
                <w:caps/>
                <w:sz w:val="28"/>
                <w:szCs w:val="28"/>
              </w:rPr>
              <w:t>ГОСУДАРСТВЕННЫЙ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РЕСПУБЛИКИ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по тарифам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  <w:p w:rsidR="008C39F1" w:rsidRPr="008C39F1" w:rsidRDefault="008C39F1" w:rsidP="008C39F1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ТАТАРСТАН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  РЕСПУБЛИКАСЫны</w:t>
            </w:r>
            <w:r w:rsidRPr="008C39F1">
              <w:rPr>
                <w:caps/>
                <w:sz w:val="28"/>
                <w:szCs w:val="28"/>
                <w:lang w:val="tt-RU"/>
              </w:rPr>
              <w:t>ң</w:t>
            </w:r>
          </w:p>
          <w:p w:rsidR="008C39F1" w:rsidRPr="008C39F1" w:rsidRDefault="008C39F1" w:rsidP="008C39F1">
            <w:pPr>
              <w:keepNext/>
              <w:ind w:right="-108"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 xml:space="preserve"> тарифлар буенча </w:t>
            </w:r>
            <w:r w:rsidRPr="008C39F1">
              <w:rPr>
                <w:caps/>
                <w:sz w:val="28"/>
                <w:szCs w:val="28"/>
                <w:lang w:val="tt-RU"/>
              </w:rPr>
              <w:t>ДӘҮЛӘТ</w:t>
            </w:r>
          </w:p>
          <w:p w:rsidR="008C39F1" w:rsidRPr="008C39F1" w:rsidRDefault="008C39F1" w:rsidP="008C39F1">
            <w:pPr>
              <w:keepNext/>
              <w:jc w:val="center"/>
              <w:outlineLvl w:val="4"/>
              <w:rPr>
                <w:caps/>
                <w:sz w:val="28"/>
                <w:szCs w:val="28"/>
              </w:rPr>
            </w:pPr>
            <w:r w:rsidRPr="008C39F1">
              <w:rPr>
                <w:caps/>
                <w:sz w:val="28"/>
                <w:szCs w:val="28"/>
              </w:rPr>
              <w:t>комитеты</w:t>
            </w:r>
          </w:p>
          <w:p w:rsidR="008C39F1" w:rsidRPr="008C39F1" w:rsidRDefault="008C39F1" w:rsidP="008C39F1">
            <w:pPr>
              <w:rPr>
                <w:sz w:val="28"/>
              </w:rPr>
            </w:pPr>
          </w:p>
        </w:tc>
      </w:tr>
    </w:tbl>
    <w:p w:rsidR="008C39F1" w:rsidRPr="008C39F1" w:rsidRDefault="008C39F1" w:rsidP="008C39F1">
      <w:pPr>
        <w:tabs>
          <w:tab w:val="left" w:pos="284"/>
        </w:tabs>
        <w:rPr>
          <w:i/>
          <w:sz w:val="16"/>
          <w:szCs w:val="16"/>
        </w:rPr>
      </w:pPr>
    </w:p>
    <w:p w:rsidR="008C39F1" w:rsidRPr="008C39F1" w:rsidRDefault="008C39F1" w:rsidP="008C39F1">
      <w:pPr>
        <w:rPr>
          <w:b/>
          <w:sz w:val="28"/>
        </w:rPr>
      </w:pPr>
      <w:r w:rsidRPr="008C39F1">
        <w:rPr>
          <w:sz w:val="28"/>
        </w:rPr>
        <w:t xml:space="preserve">        </w:t>
      </w:r>
      <w:r w:rsidRPr="008C39F1">
        <w:rPr>
          <w:b/>
          <w:sz w:val="28"/>
        </w:rPr>
        <w:t xml:space="preserve">     ПОСТАНОВЛЕНИЕ</w:t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</w:r>
      <w:r w:rsidRPr="008C39F1">
        <w:rPr>
          <w:sz w:val="28"/>
        </w:rPr>
        <w:tab/>
        <w:t xml:space="preserve">        </w:t>
      </w:r>
      <w:r w:rsidRPr="008C39F1">
        <w:rPr>
          <w:b/>
          <w:sz w:val="28"/>
        </w:rPr>
        <w:t>КАРАР</w:t>
      </w:r>
    </w:p>
    <w:p w:rsidR="008C39F1" w:rsidRPr="008C39F1" w:rsidRDefault="008C39F1" w:rsidP="008C39F1">
      <w:pPr>
        <w:rPr>
          <w:sz w:val="20"/>
        </w:rPr>
      </w:pPr>
      <w:r w:rsidRPr="008C39F1">
        <w:rPr>
          <w:b/>
          <w:sz w:val="28"/>
        </w:rPr>
        <w:t xml:space="preserve">                </w:t>
      </w:r>
      <w:r w:rsidR="009D3FC8">
        <w:rPr>
          <w:b/>
          <w:sz w:val="28"/>
          <w:lang w:val="en-US"/>
        </w:rPr>
        <w:t xml:space="preserve">     </w:t>
      </w:r>
      <w:r w:rsidRPr="008C39F1">
        <w:rPr>
          <w:sz w:val="28"/>
          <w:szCs w:val="28"/>
        </w:rPr>
        <w:t>___________</w:t>
      </w:r>
      <w:r w:rsidRPr="008C39F1">
        <w:rPr>
          <w:b/>
          <w:sz w:val="28"/>
        </w:rPr>
        <w:t xml:space="preserve">                     </w:t>
      </w:r>
      <w:r w:rsidR="009D3FC8">
        <w:rPr>
          <w:sz w:val="28"/>
          <w:szCs w:val="28"/>
        </w:rPr>
        <w:t>г.</w:t>
      </w:r>
      <w:r w:rsidR="000E460A">
        <w:rPr>
          <w:sz w:val="28"/>
          <w:szCs w:val="28"/>
          <w:lang w:val="en-US"/>
        </w:rPr>
        <w:t xml:space="preserve"> </w:t>
      </w:r>
      <w:r w:rsidRPr="008C39F1">
        <w:rPr>
          <w:sz w:val="28"/>
          <w:szCs w:val="28"/>
        </w:rPr>
        <w:t>Казань</w:t>
      </w:r>
      <w:r w:rsidRPr="008C39F1">
        <w:rPr>
          <w:b/>
          <w:sz w:val="28"/>
        </w:rPr>
        <w:t xml:space="preserve">                    </w:t>
      </w:r>
      <w:r w:rsidRPr="008C39F1">
        <w:rPr>
          <w:sz w:val="28"/>
        </w:rPr>
        <w:t>№</w:t>
      </w:r>
      <w:r w:rsidRPr="008C39F1">
        <w:rPr>
          <w:b/>
          <w:sz w:val="28"/>
        </w:rPr>
        <w:t xml:space="preserve"> </w:t>
      </w:r>
      <w:r w:rsidRPr="008C39F1">
        <w:rPr>
          <w:sz w:val="28"/>
          <w:szCs w:val="28"/>
        </w:rPr>
        <w:t>______________</w:t>
      </w:r>
    </w:p>
    <w:p w:rsidR="00843864" w:rsidRDefault="00843864">
      <w:pPr>
        <w:spacing w:line="20" w:lineRule="atLeast"/>
        <w:jc w:val="center"/>
        <w:rPr>
          <w:sz w:val="28"/>
          <w:szCs w:val="28"/>
        </w:rPr>
      </w:pPr>
    </w:p>
    <w:p w:rsidR="008C39F1" w:rsidRPr="008C39F1" w:rsidRDefault="008C39F1">
      <w:pPr>
        <w:spacing w:line="20" w:lineRule="atLeast"/>
        <w:jc w:val="center"/>
        <w:rPr>
          <w:sz w:val="28"/>
          <w:szCs w:val="28"/>
        </w:rPr>
      </w:pPr>
    </w:p>
    <w:tbl>
      <w:tblPr>
        <w:tblW w:w="10706" w:type="dxa"/>
        <w:tblLook w:val="04A0" w:firstRow="1" w:lastRow="0" w:firstColumn="1" w:lastColumn="0" w:noHBand="0" w:noVBand="1"/>
      </w:tblPr>
      <w:tblGrid>
        <w:gridCol w:w="5103"/>
        <w:gridCol w:w="5603"/>
      </w:tblGrid>
      <w:tr w:rsidR="00843864" w:rsidTr="00E21626">
        <w:tc>
          <w:tcPr>
            <w:tcW w:w="5103" w:type="dxa"/>
            <w:shd w:val="clear" w:color="auto" w:fill="auto"/>
          </w:tcPr>
          <w:p w:rsidR="00843864" w:rsidRDefault="007E7905" w:rsidP="000E460A">
            <w:pPr>
              <w:jc w:val="both"/>
              <w:rPr>
                <w:sz w:val="28"/>
              </w:rPr>
            </w:pPr>
            <w:r w:rsidRPr="007E7905">
              <w:rPr>
                <w:sz w:val="28"/>
              </w:rPr>
              <w:t>О корректировке на 202</w:t>
            </w:r>
            <w:r w:rsidR="00EC1284">
              <w:rPr>
                <w:sz w:val="28"/>
              </w:rPr>
              <w:t>6</w:t>
            </w:r>
            <w:r w:rsidRPr="007E7905">
              <w:rPr>
                <w:sz w:val="28"/>
              </w:rPr>
              <w:t xml:space="preserve"> год </w:t>
            </w:r>
            <w:r w:rsidR="000E460A">
              <w:rPr>
                <w:sz w:val="28"/>
              </w:rPr>
              <w:t>предельных тарифов</w:t>
            </w:r>
            <w:r w:rsidR="000E460A" w:rsidRPr="000E460A">
              <w:rPr>
                <w:sz w:val="28"/>
              </w:rPr>
              <w:t xml:space="preserve"> </w:t>
            </w:r>
            <w:r w:rsidRPr="007E7905">
              <w:rPr>
                <w:sz w:val="28"/>
              </w:rPr>
              <w:t xml:space="preserve">на захоронение твердых коммунальных отходов для </w:t>
            </w:r>
            <w:r w:rsidR="000E460A">
              <w:rPr>
                <w:sz w:val="28"/>
              </w:rPr>
              <w:t>Общества с ограниченной ответственностью «Благоустройство» Балтасинского</w:t>
            </w:r>
            <w:r w:rsidR="00847D8A">
              <w:rPr>
                <w:sz w:val="28"/>
              </w:rPr>
              <w:t xml:space="preserve"> </w:t>
            </w:r>
            <w:r w:rsidR="00EC1284">
              <w:rPr>
                <w:sz w:val="28"/>
              </w:rPr>
              <w:t>муниципального района</w:t>
            </w:r>
            <w:r w:rsidRPr="007E7905">
              <w:rPr>
                <w:sz w:val="28"/>
              </w:rPr>
              <w:t xml:space="preserve">, установленных постановлением Государственного комитета Республики Татарстан по тарифам от </w:t>
            </w:r>
            <w:r w:rsidR="00EC1284">
              <w:rPr>
                <w:sz w:val="28"/>
              </w:rPr>
              <w:t>13</w:t>
            </w:r>
            <w:r w:rsidRPr="007E7905">
              <w:rPr>
                <w:sz w:val="28"/>
              </w:rPr>
              <w:t>.12.202</w:t>
            </w:r>
            <w:r w:rsidR="00EC1284">
              <w:rPr>
                <w:sz w:val="28"/>
              </w:rPr>
              <w:t>4</w:t>
            </w:r>
            <w:r w:rsidRPr="007E7905">
              <w:rPr>
                <w:sz w:val="28"/>
              </w:rPr>
              <w:t xml:space="preserve"> </w:t>
            </w:r>
            <w:r w:rsidR="00E21626">
              <w:rPr>
                <w:sz w:val="28"/>
              </w:rPr>
              <w:br/>
            </w:r>
            <w:r w:rsidRPr="007E7905">
              <w:rPr>
                <w:sz w:val="28"/>
              </w:rPr>
              <w:t xml:space="preserve">№ </w:t>
            </w:r>
            <w:r w:rsidR="000E460A">
              <w:rPr>
                <w:sz w:val="28"/>
              </w:rPr>
              <w:t>489</w:t>
            </w:r>
            <w:r w:rsidRPr="007E7905">
              <w:rPr>
                <w:sz w:val="28"/>
              </w:rPr>
              <w:t>-</w:t>
            </w:r>
            <w:r w:rsidR="000E460A">
              <w:rPr>
                <w:sz w:val="28"/>
              </w:rPr>
              <w:t>31</w:t>
            </w:r>
            <w:r w:rsidRPr="007E7905">
              <w:rPr>
                <w:sz w:val="28"/>
              </w:rPr>
              <w:t>/тко-202</w:t>
            </w:r>
            <w:r w:rsidR="00EC1284">
              <w:rPr>
                <w:sz w:val="28"/>
              </w:rPr>
              <w:t>4</w:t>
            </w:r>
            <w:r w:rsidR="00DB5F72">
              <w:rPr>
                <w:sz w:val="28"/>
              </w:rPr>
              <w:t xml:space="preserve">, </w:t>
            </w:r>
            <w:r w:rsidR="007C2A73" w:rsidRPr="00E725FD">
              <w:rPr>
                <w:sz w:val="28"/>
                <w:szCs w:val="28"/>
                <w:lang w:bidi="ru-RU"/>
              </w:rPr>
              <w:t>и внесении изменений в постановление Государственного комитета Республики Татарстан по тарифам</w:t>
            </w:r>
            <w:r w:rsidR="007C2A73">
              <w:rPr>
                <w:sz w:val="28"/>
              </w:rPr>
              <w:t xml:space="preserve"> от</w:t>
            </w:r>
            <w:r w:rsidR="00DB5F72">
              <w:rPr>
                <w:sz w:val="28"/>
              </w:rPr>
              <w:t xml:space="preserve"> </w:t>
            </w:r>
            <w:r w:rsidR="00EC1284">
              <w:rPr>
                <w:sz w:val="28"/>
              </w:rPr>
              <w:t>13.12.2024</w:t>
            </w:r>
            <w:r w:rsidR="00EC1284">
              <w:rPr>
                <w:sz w:val="28"/>
              </w:rPr>
              <w:br/>
            </w:r>
            <w:r w:rsidR="00EC1284" w:rsidRPr="007E7905">
              <w:rPr>
                <w:sz w:val="28"/>
              </w:rPr>
              <w:t xml:space="preserve">№ </w:t>
            </w:r>
            <w:r w:rsidR="000E460A">
              <w:rPr>
                <w:sz w:val="28"/>
              </w:rPr>
              <w:t>489</w:t>
            </w:r>
            <w:r w:rsidR="00EC1284" w:rsidRPr="007E7905">
              <w:rPr>
                <w:sz w:val="28"/>
              </w:rPr>
              <w:t>-</w:t>
            </w:r>
            <w:r w:rsidR="000E460A">
              <w:rPr>
                <w:sz w:val="28"/>
              </w:rPr>
              <w:t>31</w:t>
            </w:r>
            <w:r w:rsidR="00EC1284" w:rsidRPr="007E7905">
              <w:rPr>
                <w:sz w:val="28"/>
              </w:rPr>
              <w:t>/тко-202</w:t>
            </w:r>
            <w:r w:rsidR="00EC1284">
              <w:rPr>
                <w:sz w:val="28"/>
              </w:rPr>
              <w:t>4</w:t>
            </w:r>
          </w:p>
        </w:tc>
        <w:tc>
          <w:tcPr>
            <w:tcW w:w="5603" w:type="dxa"/>
            <w:shd w:val="clear" w:color="auto" w:fill="auto"/>
          </w:tcPr>
          <w:p w:rsidR="00843864" w:rsidRDefault="00843864" w:rsidP="00CA314D">
            <w:pPr>
              <w:jc w:val="both"/>
              <w:rPr>
                <w:rFonts w:ascii="Calibri" w:hAnsi="Calibri"/>
                <w:b/>
                <w:i/>
                <w:sz w:val="28"/>
              </w:rPr>
            </w:pPr>
          </w:p>
        </w:tc>
      </w:tr>
    </w:tbl>
    <w:p w:rsidR="00843864" w:rsidRDefault="00843864" w:rsidP="00CA314D">
      <w:pPr>
        <w:jc w:val="both"/>
        <w:rPr>
          <w:sz w:val="28"/>
        </w:rPr>
      </w:pPr>
    </w:p>
    <w:p w:rsidR="008C39F1" w:rsidRPr="008C39F1" w:rsidRDefault="008C39F1" w:rsidP="00CA314D">
      <w:pPr>
        <w:jc w:val="both"/>
        <w:rPr>
          <w:sz w:val="28"/>
        </w:rPr>
      </w:pPr>
    </w:p>
    <w:p w:rsidR="00D851B6" w:rsidRDefault="00D851B6" w:rsidP="00D851B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Федеральным законом от 24 июня 1998 года № 89-ФЗ </w:t>
      </w:r>
      <w:r>
        <w:rPr>
          <w:sz w:val="28"/>
          <w:szCs w:val="28"/>
        </w:rPr>
        <w:br/>
        <w:t>«Об отходах производства и потребления», постановлениями Правительства Российской Федерации от 16 мая 2016 г. № 424 «Об утверждении порядка разработки, утверждения и корректировки инвестиционных и производственных программ в области обращения с твердыми коммунальными отходами, в том числе порядка определения плановых и фактических значений показателей эффективности объектов обработки, обезвреживания, захоронения твердых коммунальных отходов, а также осуществления контроля за реализацией инвестиционных</w:t>
      </w:r>
      <w:r>
        <w:rPr>
          <w:sz w:val="28"/>
          <w:szCs w:val="28"/>
        </w:rPr>
        <w:br/>
        <w:t>и производственных программ», от 30 мая 2016 г. № 484 «О ценообразовании</w:t>
      </w:r>
      <w:r>
        <w:rPr>
          <w:sz w:val="28"/>
          <w:szCs w:val="28"/>
        </w:rPr>
        <w:br/>
        <w:t>в области обращения с твердыми коммунальными отходами», от 20 ноября 2025 г. № 1834 «О внесении изменений в некоторые акты Правительства Российской Федерации», приказом Федеральной антимонопольной службы от 21 ноября 2016 г. № 1638/16 «Об утверждении Методических указаний по расчету регулируемых тарифов в области обращения с твердыми коммунальными отходами», Положением</w:t>
      </w:r>
      <w:r>
        <w:rPr>
          <w:sz w:val="28"/>
          <w:szCs w:val="28"/>
        </w:rPr>
        <w:br/>
        <w:t xml:space="preserve">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от </w:t>
      </w:r>
      <w:r w:rsidR="00D076CE">
        <w:rPr>
          <w:sz w:val="28"/>
          <w:szCs w:val="28"/>
        </w:rPr>
        <w:t>05</w:t>
      </w:r>
      <w:r>
        <w:rPr>
          <w:sz w:val="28"/>
          <w:szCs w:val="28"/>
        </w:rPr>
        <w:t>.1</w:t>
      </w:r>
      <w:r w:rsidR="00D076CE">
        <w:rPr>
          <w:sz w:val="28"/>
          <w:szCs w:val="28"/>
        </w:rPr>
        <w:t>2</w:t>
      </w:r>
      <w:r>
        <w:rPr>
          <w:sz w:val="28"/>
          <w:szCs w:val="28"/>
        </w:rPr>
        <w:t xml:space="preserve">.2025 № </w:t>
      </w:r>
      <w:r w:rsidR="00D076CE">
        <w:rPr>
          <w:sz w:val="28"/>
          <w:szCs w:val="28"/>
        </w:rPr>
        <w:t>30</w:t>
      </w:r>
      <w:r>
        <w:rPr>
          <w:sz w:val="28"/>
          <w:szCs w:val="28"/>
        </w:rPr>
        <w:t>-ПР Государственный комитет Республики Татарстан</w:t>
      </w:r>
      <w:r>
        <w:rPr>
          <w:sz w:val="28"/>
          <w:szCs w:val="28"/>
        </w:rPr>
        <w:br/>
        <w:t>по тарифам ПОСТАНОВЛЯЕТ:</w:t>
      </w:r>
    </w:p>
    <w:p w:rsidR="00DB5F72" w:rsidRPr="0089270C" w:rsidRDefault="00DB5F72" w:rsidP="00F5098D">
      <w:pPr>
        <w:ind w:firstLine="708"/>
        <w:jc w:val="both"/>
        <w:rPr>
          <w:sz w:val="28"/>
        </w:rPr>
      </w:pPr>
      <w:r w:rsidRPr="0089270C">
        <w:rPr>
          <w:sz w:val="28"/>
        </w:rPr>
        <w:lastRenderedPageBreak/>
        <w:t xml:space="preserve">1. Скорректировать предельные тарифы на захоронение твердых коммунальных отходов для </w:t>
      </w:r>
      <w:r w:rsidR="000E460A" w:rsidRPr="000E460A">
        <w:rPr>
          <w:sz w:val="28"/>
        </w:rPr>
        <w:t>Общества с ограниченной ответственностью «Благоустройство» Балтасинского муниципального района</w:t>
      </w:r>
      <w:r w:rsidRPr="0089270C">
        <w:rPr>
          <w:sz w:val="28"/>
        </w:rPr>
        <w:t xml:space="preserve"> на 202</w:t>
      </w:r>
      <w:r w:rsidR="00F5098D">
        <w:rPr>
          <w:sz w:val="28"/>
        </w:rPr>
        <w:t>6</w:t>
      </w:r>
      <w:r w:rsidRPr="0089270C">
        <w:rPr>
          <w:sz w:val="28"/>
        </w:rPr>
        <w:t xml:space="preserve"> год, установленные постановлением Государственного комитета Рес</w:t>
      </w:r>
      <w:r w:rsidR="001424F0">
        <w:rPr>
          <w:sz w:val="28"/>
        </w:rPr>
        <w:t xml:space="preserve">публики Татарстан по тарифам </w:t>
      </w:r>
      <w:r w:rsidR="00F5098D">
        <w:rPr>
          <w:sz w:val="28"/>
        </w:rPr>
        <w:t xml:space="preserve">от 13.12.2024 </w:t>
      </w:r>
      <w:r w:rsidR="000E460A">
        <w:rPr>
          <w:sz w:val="28"/>
        </w:rPr>
        <w:t>№ 489-31</w:t>
      </w:r>
      <w:r w:rsidR="00F5098D" w:rsidRPr="00F5098D">
        <w:rPr>
          <w:sz w:val="28"/>
        </w:rPr>
        <w:t>/тко-2024</w:t>
      </w:r>
      <w:r w:rsidR="00F5098D">
        <w:rPr>
          <w:sz w:val="28"/>
        </w:rPr>
        <w:t xml:space="preserve"> «</w:t>
      </w:r>
      <w:r w:rsidR="00F5098D" w:rsidRPr="00F5098D">
        <w:rPr>
          <w:sz w:val="28"/>
        </w:rPr>
        <w:t xml:space="preserve">Об установлении предельных тарифов на захоронение твердых коммунальных отходов и утверждении производственной программы для </w:t>
      </w:r>
      <w:r w:rsidR="000E460A" w:rsidRPr="000E460A">
        <w:rPr>
          <w:sz w:val="28"/>
        </w:rPr>
        <w:t>Общества с ограниченной ответственностью «Благоустройство» Балтасинского муниципального района</w:t>
      </w:r>
      <w:r w:rsidR="00F5098D" w:rsidRPr="00F5098D">
        <w:rPr>
          <w:sz w:val="28"/>
        </w:rPr>
        <w:t xml:space="preserve"> на 2025-2027 годы</w:t>
      </w:r>
      <w:r w:rsidR="00F5098D">
        <w:rPr>
          <w:sz w:val="28"/>
        </w:rPr>
        <w:t xml:space="preserve">», </w:t>
      </w:r>
      <w:r w:rsidR="00305110">
        <w:rPr>
          <w:sz w:val="28"/>
        </w:rPr>
        <w:t>изложив приложени</w:t>
      </w:r>
      <w:r w:rsidR="00827769">
        <w:rPr>
          <w:sz w:val="28"/>
        </w:rPr>
        <w:t>е</w:t>
      </w:r>
      <w:r w:rsidR="004B5471">
        <w:rPr>
          <w:sz w:val="28"/>
        </w:rPr>
        <w:t xml:space="preserve"> </w:t>
      </w:r>
      <w:r w:rsidR="00827769">
        <w:rPr>
          <w:sz w:val="28"/>
        </w:rPr>
        <w:t xml:space="preserve">2 </w:t>
      </w:r>
      <w:r w:rsidRPr="0089270C">
        <w:rPr>
          <w:sz w:val="28"/>
        </w:rPr>
        <w:t>в новой редакции (прилагается).</w:t>
      </w:r>
    </w:p>
    <w:p w:rsidR="00DB5F72" w:rsidRDefault="00DB5F72" w:rsidP="00DB5F72">
      <w:pPr>
        <w:ind w:firstLine="708"/>
        <w:jc w:val="both"/>
        <w:rPr>
          <w:sz w:val="28"/>
        </w:rPr>
      </w:pPr>
      <w:r w:rsidRPr="0089270C">
        <w:rPr>
          <w:sz w:val="28"/>
        </w:rPr>
        <w:t>2. Тарифы, скорректированные пунктом 1 настоящего постановления, действуют с 1 января 202</w:t>
      </w:r>
      <w:r w:rsidR="00F5098D">
        <w:rPr>
          <w:sz w:val="28"/>
        </w:rPr>
        <w:t>6</w:t>
      </w:r>
      <w:r w:rsidRPr="0089270C">
        <w:rPr>
          <w:sz w:val="28"/>
        </w:rPr>
        <w:t xml:space="preserve"> года по 31 декабря 202</w:t>
      </w:r>
      <w:r w:rsidR="00F5098D">
        <w:rPr>
          <w:sz w:val="28"/>
        </w:rPr>
        <w:t xml:space="preserve">6 </w:t>
      </w:r>
      <w:r w:rsidRPr="0089270C">
        <w:rPr>
          <w:sz w:val="28"/>
        </w:rPr>
        <w:t>года.</w:t>
      </w:r>
    </w:p>
    <w:p w:rsidR="00827769" w:rsidRPr="0089270C" w:rsidRDefault="00827769" w:rsidP="00DB5F72">
      <w:pPr>
        <w:ind w:firstLine="708"/>
        <w:jc w:val="both"/>
        <w:rPr>
          <w:sz w:val="28"/>
        </w:rPr>
      </w:pPr>
      <w:r>
        <w:rPr>
          <w:sz w:val="28"/>
        </w:rPr>
        <w:t>3. Скорректировать производственную программу</w:t>
      </w:r>
      <w:r w:rsidR="001424F0">
        <w:rPr>
          <w:sz w:val="28"/>
        </w:rPr>
        <w:t xml:space="preserve"> для </w:t>
      </w:r>
      <w:r w:rsidR="000E460A" w:rsidRPr="000E460A">
        <w:rPr>
          <w:sz w:val="28"/>
        </w:rPr>
        <w:t xml:space="preserve">Общества </w:t>
      </w:r>
      <w:r w:rsidR="00D076CE">
        <w:rPr>
          <w:sz w:val="28"/>
        </w:rPr>
        <w:br/>
      </w:r>
      <w:r w:rsidR="000E460A" w:rsidRPr="000E460A">
        <w:rPr>
          <w:sz w:val="28"/>
        </w:rPr>
        <w:t>с ограниченной ответственностью «Благоустройство» Балтасинского муниципального района</w:t>
      </w:r>
      <w:r>
        <w:rPr>
          <w:sz w:val="28"/>
        </w:rPr>
        <w:t xml:space="preserve">, утвержденную постановлением </w:t>
      </w:r>
      <w:r w:rsidRPr="007E7905">
        <w:rPr>
          <w:sz w:val="28"/>
        </w:rPr>
        <w:t xml:space="preserve">Государственного комитета Республики Татарстан по тарифам от </w:t>
      </w:r>
      <w:r>
        <w:rPr>
          <w:sz w:val="28"/>
        </w:rPr>
        <w:t>13</w:t>
      </w:r>
      <w:r w:rsidRPr="007E7905">
        <w:rPr>
          <w:sz w:val="28"/>
        </w:rPr>
        <w:t>.12.202</w:t>
      </w:r>
      <w:r>
        <w:rPr>
          <w:sz w:val="28"/>
        </w:rPr>
        <w:t xml:space="preserve">4 </w:t>
      </w:r>
      <w:r w:rsidRPr="007E7905">
        <w:rPr>
          <w:sz w:val="28"/>
        </w:rPr>
        <w:t xml:space="preserve">№ </w:t>
      </w:r>
      <w:r w:rsidR="000E460A">
        <w:rPr>
          <w:sz w:val="28"/>
        </w:rPr>
        <w:t>489</w:t>
      </w:r>
      <w:r w:rsidRPr="007E7905">
        <w:rPr>
          <w:sz w:val="28"/>
        </w:rPr>
        <w:t>-</w:t>
      </w:r>
      <w:r w:rsidR="000E460A">
        <w:rPr>
          <w:sz w:val="28"/>
        </w:rPr>
        <w:t>31</w:t>
      </w:r>
      <w:r w:rsidRPr="007E7905">
        <w:rPr>
          <w:sz w:val="28"/>
        </w:rPr>
        <w:t>/тко-202</w:t>
      </w:r>
      <w:r>
        <w:rPr>
          <w:sz w:val="28"/>
        </w:rPr>
        <w:t>4, изложив приложение 4</w:t>
      </w:r>
      <w:r w:rsidR="00D076CE">
        <w:rPr>
          <w:sz w:val="28"/>
        </w:rPr>
        <w:t xml:space="preserve"> </w:t>
      </w:r>
      <w:r>
        <w:rPr>
          <w:sz w:val="28"/>
        </w:rPr>
        <w:t xml:space="preserve">в </w:t>
      </w:r>
      <w:r w:rsidRPr="0089270C">
        <w:rPr>
          <w:sz w:val="28"/>
        </w:rPr>
        <w:t>новой редакции (прилагается).</w:t>
      </w:r>
    </w:p>
    <w:p w:rsidR="00DB5F72" w:rsidRDefault="00827769" w:rsidP="00DB5F72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="00DB5F72" w:rsidRPr="0089270C">
        <w:rPr>
          <w:sz w:val="28"/>
        </w:rPr>
        <w:t>. Настоящее постановление вступает в силу по истечении 10 дней после дня его официального опубликования.</w:t>
      </w:r>
    </w:p>
    <w:p w:rsidR="00843864" w:rsidRDefault="00843864" w:rsidP="00CA314D">
      <w:pPr>
        <w:jc w:val="both"/>
        <w:rPr>
          <w:sz w:val="28"/>
        </w:rPr>
      </w:pPr>
    </w:p>
    <w:p w:rsidR="00DB5F72" w:rsidRDefault="00DB5F72" w:rsidP="00CA314D">
      <w:pPr>
        <w:jc w:val="both"/>
        <w:rPr>
          <w:sz w:val="28"/>
        </w:rPr>
      </w:pPr>
    </w:p>
    <w:p w:rsidR="008C39F1" w:rsidRDefault="00DB5F72">
      <w:pPr>
        <w:rPr>
          <w:sz w:val="28"/>
        </w:rPr>
        <w:sectPr w:rsidR="008C39F1" w:rsidSect="005D0642">
          <w:headerReference w:type="even" r:id="rId9"/>
          <w:headerReference w:type="default" r:id="rId10"/>
          <w:headerReference w:type="first" r:id="rId11"/>
          <w:type w:val="nextColumn"/>
          <w:pgSz w:w="11906" w:h="16838"/>
          <w:pgMar w:top="1134" w:right="567" w:bottom="709" w:left="1134" w:header="709" w:footer="709" w:gutter="0"/>
          <w:cols w:space="720"/>
          <w:titlePg/>
          <w:docGrid w:linePitch="326"/>
        </w:sectPr>
      </w:pPr>
      <w:r>
        <w:rPr>
          <w:sz w:val="28"/>
        </w:rPr>
        <w:t>Председатель</w:t>
      </w:r>
      <w:r w:rsidRPr="008C39F1">
        <w:rPr>
          <w:sz w:val="28"/>
        </w:rPr>
        <w:t xml:space="preserve"> </w:t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 w:rsidR="00305110">
        <w:rPr>
          <w:sz w:val="28"/>
        </w:rPr>
        <w:tab/>
      </w:r>
      <w:r>
        <w:rPr>
          <w:sz w:val="28"/>
        </w:rPr>
        <w:tab/>
      </w:r>
      <w:r w:rsidR="00305110">
        <w:rPr>
          <w:sz w:val="28"/>
        </w:rPr>
        <w:t xml:space="preserve">     Р.В.Гайнутдинов</w:t>
      </w:r>
    </w:p>
    <w:p w:rsidR="00D16644" w:rsidRDefault="00D16644" w:rsidP="00D16644">
      <w:pPr>
        <w:ind w:left="10915"/>
        <w:rPr>
          <w:szCs w:val="24"/>
        </w:rPr>
      </w:pPr>
      <w:r>
        <w:rPr>
          <w:szCs w:val="24"/>
        </w:rPr>
        <w:lastRenderedPageBreak/>
        <w:t>Приложение 2 к постановлению</w:t>
      </w:r>
    </w:p>
    <w:p w:rsidR="00D16644" w:rsidRDefault="00D16644" w:rsidP="00D16644">
      <w:pPr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D16644" w:rsidRDefault="00D16644" w:rsidP="00D16644">
      <w:pPr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____________ № ____</w:t>
      </w:r>
      <w:r w:rsidR="00D076CE">
        <w:rPr>
          <w:szCs w:val="24"/>
        </w:rPr>
        <w:t>_____</w:t>
      </w:r>
      <w:r>
        <w:rPr>
          <w:szCs w:val="24"/>
        </w:rPr>
        <w:t>____________</w:t>
      </w: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p w:rsidR="00D16644" w:rsidRDefault="00D16644" w:rsidP="00D16644">
      <w:pPr>
        <w:jc w:val="center"/>
        <w:rPr>
          <w:sz w:val="28"/>
        </w:rPr>
      </w:pPr>
      <w:r>
        <w:rPr>
          <w:sz w:val="28"/>
        </w:rPr>
        <w:t xml:space="preserve">Предельные тарифы на захоронение твердых коммунальных отходов </w:t>
      </w:r>
    </w:p>
    <w:p w:rsidR="00D16644" w:rsidRDefault="00D16644" w:rsidP="00D16644">
      <w:pPr>
        <w:jc w:val="center"/>
        <w:rPr>
          <w:sz w:val="28"/>
        </w:rPr>
      </w:pPr>
      <w:r>
        <w:rPr>
          <w:sz w:val="28"/>
        </w:rPr>
        <w:t xml:space="preserve">для </w:t>
      </w:r>
      <w:r w:rsidR="000E460A" w:rsidRPr="000E460A">
        <w:rPr>
          <w:sz w:val="28"/>
        </w:rPr>
        <w:t>Общества с ограниченной ответственностью «Благоустройство» Балтасинского муниципального района</w:t>
      </w:r>
      <w:r w:rsidR="000E460A">
        <w:rPr>
          <w:sz w:val="28"/>
        </w:rPr>
        <w:br/>
      </w:r>
      <w:r>
        <w:rPr>
          <w:sz w:val="28"/>
        </w:rPr>
        <w:t xml:space="preserve"> на 2026 – 2027* годы с календарной разбивкой</w:t>
      </w:r>
    </w:p>
    <w:p w:rsidR="00D16644" w:rsidRDefault="00D16644" w:rsidP="00D16644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4900" w:type="pct"/>
        <w:jc w:val="center"/>
        <w:tblLayout w:type="fixed"/>
        <w:tblLook w:val="01E0" w:firstRow="1" w:lastRow="1" w:firstColumn="1" w:lastColumn="1" w:noHBand="0" w:noVBand="0"/>
      </w:tblPr>
      <w:tblGrid>
        <w:gridCol w:w="736"/>
        <w:gridCol w:w="6091"/>
        <w:gridCol w:w="2344"/>
        <w:gridCol w:w="2209"/>
        <w:gridCol w:w="2110"/>
        <w:gridCol w:w="2112"/>
      </w:tblGrid>
      <w:tr w:rsidR="00D16644" w:rsidTr="00C04E53">
        <w:trPr>
          <w:trHeight w:val="401"/>
          <w:tblHeader/>
          <w:jc w:val="center"/>
        </w:trPr>
        <w:tc>
          <w:tcPr>
            <w:tcW w:w="7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№ п/п</w:t>
            </w:r>
          </w:p>
        </w:tc>
        <w:tc>
          <w:tcPr>
            <w:tcW w:w="6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Наименование муниципального образования, организации, осуществляющей регулируемые виды деятельности в области обращения с твердыми коммунальными отходами</w:t>
            </w:r>
          </w:p>
        </w:tc>
        <w:tc>
          <w:tcPr>
            <w:tcW w:w="87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Предельные тарифы на захоронение твердых коммунальных отходов, руб./тонну</w:t>
            </w:r>
          </w:p>
        </w:tc>
      </w:tr>
      <w:tr w:rsidR="00D16644" w:rsidTr="00C04E53">
        <w:trPr>
          <w:trHeight w:val="548"/>
          <w:tblHeader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6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szCs w:val="24"/>
              </w:rPr>
              <w:t>20</w:t>
            </w: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6 год</w:t>
            </w: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ind w:left="32" w:right="62"/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2027 год</w:t>
            </w:r>
          </w:p>
        </w:tc>
      </w:tr>
      <w:tr w:rsidR="00D16644" w:rsidTr="00C04E53">
        <w:trPr>
          <w:trHeight w:val="554"/>
          <w:tblHeader/>
          <w:jc w:val="center"/>
        </w:trPr>
        <w:tc>
          <w:tcPr>
            <w:tcW w:w="7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60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8277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с 1 </w:t>
            </w:r>
            <w:r w:rsidR="00827769">
              <w:rPr>
                <w:szCs w:val="24"/>
              </w:rPr>
              <w:t>октября</w:t>
            </w:r>
          </w:p>
        </w:tc>
        <w:tc>
          <w:tcPr>
            <w:tcW w:w="2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января</w:t>
            </w:r>
          </w:p>
        </w:tc>
        <w:tc>
          <w:tcPr>
            <w:tcW w:w="21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 1 июля</w:t>
            </w:r>
          </w:p>
        </w:tc>
      </w:tr>
      <w:tr w:rsidR="00D16644" w:rsidTr="00C04E53">
        <w:trPr>
          <w:trHeight w:val="250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4" w:rsidRDefault="000E460A" w:rsidP="00C60E07">
            <w:r>
              <w:t>Балтасинский</w:t>
            </w:r>
            <w:r w:rsidR="00D16644">
              <w:t xml:space="preserve"> муниципальный район</w:t>
            </w:r>
          </w:p>
        </w:tc>
        <w:tc>
          <w:tcPr>
            <w:tcW w:w="45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4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16644" w:rsidRDefault="00D16644" w:rsidP="00C60E07">
            <w:pPr>
              <w:jc w:val="center"/>
              <w:rPr>
                <w:bCs/>
                <w:sz w:val="18"/>
                <w:szCs w:val="18"/>
              </w:rPr>
            </w:pPr>
          </w:p>
        </w:tc>
      </w:tr>
      <w:tr w:rsidR="00D16644" w:rsidTr="00C04E53">
        <w:trPr>
          <w:trHeight w:val="376"/>
          <w:jc w:val="center"/>
        </w:trPr>
        <w:tc>
          <w:tcPr>
            <w:tcW w:w="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16644" w:rsidRDefault="00D16644" w:rsidP="00C60E07">
            <w:pPr>
              <w:jc w:val="center"/>
              <w:rPr>
                <w:sz w:val="18"/>
                <w:szCs w:val="22"/>
              </w:rPr>
            </w:pPr>
            <w:r>
              <w:rPr>
                <w:sz w:val="18"/>
                <w:szCs w:val="22"/>
              </w:rPr>
              <w:t>1</w:t>
            </w:r>
          </w:p>
        </w:tc>
        <w:tc>
          <w:tcPr>
            <w:tcW w:w="6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16644" w:rsidRDefault="000E460A" w:rsidP="00C60E07">
            <w:r>
              <w:t>Общество</w:t>
            </w:r>
            <w:r w:rsidRPr="000E460A">
              <w:t xml:space="preserve"> с ограниченной ответственностью «Благоустро</w:t>
            </w:r>
            <w:r>
              <w:t>йство»</w:t>
            </w:r>
            <w:r w:rsidR="00D16644">
              <w:t>**</w:t>
            </w:r>
          </w:p>
        </w:tc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Default="001424F0" w:rsidP="000E460A">
            <w:pPr>
              <w:jc w:val="center"/>
              <w:rPr>
                <w:szCs w:val="24"/>
              </w:rPr>
            </w:pPr>
            <w:r w:rsidRPr="001424F0">
              <w:rPr>
                <w:szCs w:val="24"/>
              </w:rPr>
              <w:t>1</w:t>
            </w:r>
            <w:r w:rsidR="000E460A">
              <w:rPr>
                <w:szCs w:val="24"/>
              </w:rPr>
              <w:t> 526,81</w:t>
            </w:r>
          </w:p>
        </w:tc>
        <w:tc>
          <w:tcPr>
            <w:tcW w:w="2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Default="005239DE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1 898,73</w:t>
            </w:r>
          </w:p>
        </w:tc>
        <w:tc>
          <w:tcPr>
            <w:tcW w:w="211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Pr="007E1E6C" w:rsidRDefault="007E1E6C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1 787,51</w:t>
            </w:r>
          </w:p>
        </w:tc>
        <w:tc>
          <w:tcPr>
            <w:tcW w:w="21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:rsidR="00D16644" w:rsidRPr="007E1E6C" w:rsidRDefault="007E1E6C" w:rsidP="00C60E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1 787,51</w:t>
            </w:r>
          </w:p>
        </w:tc>
      </w:tr>
    </w:tbl>
    <w:p w:rsidR="00D16644" w:rsidRDefault="00D16644" w:rsidP="00827769">
      <w:pPr>
        <w:tabs>
          <w:tab w:val="left" w:pos="6663"/>
          <w:tab w:val="left" w:pos="6946"/>
        </w:tabs>
        <w:ind w:left="10915" w:firstLine="709"/>
        <w:jc w:val="center"/>
        <w:rPr>
          <w:szCs w:val="24"/>
        </w:rPr>
      </w:pPr>
    </w:p>
    <w:p w:rsidR="00D16644" w:rsidRDefault="00D16644" w:rsidP="00D16644">
      <w:pPr>
        <w:tabs>
          <w:tab w:val="left" w:pos="6663"/>
          <w:tab w:val="left" w:pos="6946"/>
        </w:tabs>
        <w:ind w:firstLine="709"/>
        <w:jc w:val="both"/>
        <w:rPr>
          <w:szCs w:val="24"/>
        </w:rPr>
      </w:pPr>
      <w:r>
        <w:rPr>
          <w:szCs w:val="24"/>
        </w:rPr>
        <w:t xml:space="preserve">&lt;*&gt; Ежегодная корректировка долгосрочных предельных тарифов на захоронение твердых коммунальных отходов на 2026-2027 годы проводится в соответствии с постановлением Правительства Российской Федерации от 30 мая 2016 г. № 484 «О ценообразовании в области обращения с твердыми коммунальными отходами» и приказом Федеральной антимонопольной службы от 21 ноября 2016 г. № 1638/16 </w:t>
      </w:r>
      <w:r>
        <w:rPr>
          <w:szCs w:val="24"/>
        </w:rPr>
        <w:br/>
        <w:t>«Об утверждении Методических указаний по расчету регулируемых тарифов в области обращения с твердыми коммунальными отходами».</w:t>
      </w:r>
    </w:p>
    <w:p w:rsidR="00D16644" w:rsidRDefault="00D16644" w:rsidP="00597F36">
      <w:pPr>
        <w:ind w:firstLine="709"/>
        <w:jc w:val="both"/>
        <w:rPr>
          <w:szCs w:val="24"/>
        </w:rPr>
      </w:pPr>
      <w:r>
        <w:t>&lt;*</w:t>
      </w:r>
      <w:r w:rsidR="00C174E3">
        <w:t>*</w:t>
      </w:r>
      <w:r>
        <w:t xml:space="preserve">&gt; </w:t>
      </w:r>
      <w:r w:rsidR="005239DE" w:rsidRPr="005239DE">
        <w:rPr>
          <w:szCs w:val="24"/>
        </w:rPr>
        <w:t>Применяет упрощенную систему налогообложения, в соответствии со статьей 145 Налогового кодекса Российской Федерации освобождено от исполнения обязанностей налогоплательщика, связанных с исчислением и уплатой налога на добавленную стоимость.</w:t>
      </w:r>
    </w:p>
    <w:p w:rsidR="00D16644" w:rsidRDefault="00D16644" w:rsidP="00D16644">
      <w:pPr>
        <w:tabs>
          <w:tab w:val="left" w:pos="6663"/>
          <w:tab w:val="left" w:pos="6946"/>
        </w:tabs>
        <w:rPr>
          <w:szCs w:val="24"/>
        </w:rPr>
      </w:pPr>
    </w:p>
    <w:p w:rsidR="00AE7079" w:rsidRDefault="00AE7079" w:rsidP="00D16644">
      <w:pPr>
        <w:tabs>
          <w:tab w:val="left" w:pos="6663"/>
          <w:tab w:val="left" w:pos="6946"/>
        </w:tabs>
        <w:rPr>
          <w:szCs w:val="24"/>
        </w:rPr>
      </w:pPr>
    </w:p>
    <w:p w:rsidR="00D16644" w:rsidRDefault="00D16644" w:rsidP="00D16644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Отдел организации, контроля и сопровождения </w:t>
      </w:r>
    </w:p>
    <w:p w:rsidR="00D16644" w:rsidRDefault="00D16644" w:rsidP="00D16644">
      <w:pPr>
        <w:ind w:right="140"/>
        <w:rPr>
          <w:sz w:val="28"/>
          <w:szCs w:val="28"/>
        </w:rPr>
      </w:pPr>
      <w:r>
        <w:rPr>
          <w:sz w:val="28"/>
          <w:szCs w:val="28"/>
        </w:rPr>
        <w:t xml:space="preserve">принятия тарифных решений Государственного </w:t>
      </w:r>
    </w:p>
    <w:p w:rsidR="00D16644" w:rsidRDefault="00D16644" w:rsidP="00D16644">
      <w:pPr>
        <w:ind w:right="140"/>
        <w:rPr>
          <w:sz w:val="28"/>
          <w:szCs w:val="28"/>
        </w:rPr>
      </w:pPr>
      <w:r>
        <w:rPr>
          <w:sz w:val="28"/>
          <w:szCs w:val="28"/>
        </w:rPr>
        <w:t>комитета Республики Татарстан по тарифам</w:t>
      </w:r>
    </w:p>
    <w:p w:rsidR="00D076CE" w:rsidRDefault="00D076CE">
      <w:pPr>
        <w:rPr>
          <w:szCs w:val="24"/>
        </w:rPr>
      </w:pPr>
      <w:r>
        <w:rPr>
          <w:szCs w:val="24"/>
        </w:rPr>
        <w:br w:type="page"/>
      </w:r>
    </w:p>
    <w:p w:rsidR="00FF7FA2" w:rsidRDefault="00FF7FA2" w:rsidP="00FF7FA2">
      <w:pPr>
        <w:tabs>
          <w:tab w:val="left" w:pos="6663"/>
          <w:tab w:val="left" w:pos="6946"/>
        </w:tabs>
        <w:ind w:firstLine="10915"/>
        <w:rPr>
          <w:szCs w:val="24"/>
        </w:rPr>
      </w:pPr>
      <w:r>
        <w:rPr>
          <w:szCs w:val="24"/>
        </w:rPr>
        <w:lastRenderedPageBreak/>
        <w:t>Приложение 4 к постановлению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 xml:space="preserve">Государственного комитета 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Республики Татарстан по тарифам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  <w:r>
        <w:rPr>
          <w:szCs w:val="24"/>
        </w:rPr>
        <w:t>от __________</w:t>
      </w:r>
      <w:r w:rsidR="00D076CE">
        <w:rPr>
          <w:szCs w:val="24"/>
        </w:rPr>
        <w:t>_</w:t>
      </w:r>
      <w:r>
        <w:rPr>
          <w:szCs w:val="24"/>
        </w:rPr>
        <w:t>__ № ________</w:t>
      </w:r>
      <w:r w:rsidR="00D076CE">
        <w:rPr>
          <w:szCs w:val="24"/>
        </w:rPr>
        <w:t>_________</w:t>
      </w:r>
      <w:r>
        <w:rPr>
          <w:szCs w:val="24"/>
        </w:rPr>
        <w:t>____</w:t>
      </w:r>
    </w:p>
    <w:p w:rsidR="00FF7FA2" w:rsidRDefault="00FF7FA2" w:rsidP="00FF7FA2">
      <w:pPr>
        <w:tabs>
          <w:tab w:val="left" w:pos="6663"/>
          <w:tab w:val="left" w:pos="6946"/>
        </w:tabs>
        <w:ind w:left="10915"/>
        <w:rPr>
          <w:szCs w:val="24"/>
        </w:rPr>
      </w:pPr>
    </w:p>
    <w:tbl>
      <w:tblPr>
        <w:tblW w:w="4931" w:type="pct"/>
        <w:tblLayout w:type="fixed"/>
        <w:tblLook w:val="04A0" w:firstRow="1" w:lastRow="0" w:firstColumn="1" w:lastColumn="0" w:noHBand="0" w:noVBand="1"/>
      </w:tblPr>
      <w:tblGrid>
        <w:gridCol w:w="587"/>
        <w:gridCol w:w="3350"/>
        <w:gridCol w:w="3256"/>
        <w:gridCol w:w="358"/>
        <w:gridCol w:w="1629"/>
        <w:gridCol w:w="718"/>
        <w:gridCol w:w="483"/>
        <w:gridCol w:w="359"/>
        <w:gridCol w:w="1317"/>
        <w:gridCol w:w="1291"/>
        <w:gridCol w:w="864"/>
        <w:gridCol w:w="1488"/>
      </w:tblGrid>
      <w:tr w:rsidR="00FF7FA2" w:rsidTr="00F70865">
        <w:trPr>
          <w:trHeight w:val="491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FF7FA2" w:rsidTr="00F70865">
        <w:trPr>
          <w:trHeight w:val="380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FF7FA2" w:rsidTr="009174A6">
        <w:trPr>
          <w:trHeight w:val="332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11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0E460A" w:rsidP="00C60E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Общество</w:t>
            </w:r>
            <w:r w:rsidRPr="000E460A">
              <w:rPr>
                <w:bCs/>
                <w:sz w:val="20"/>
              </w:rPr>
              <w:t xml:space="preserve"> с ограниченной ответственностью «Благоустройство» Балтасинского муниципального района</w:t>
            </w:r>
          </w:p>
        </w:tc>
      </w:tr>
      <w:tr w:rsidR="00FF7FA2" w:rsidTr="009174A6">
        <w:trPr>
          <w:trHeight w:val="332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Pr="000E460A" w:rsidRDefault="000E460A" w:rsidP="000E460A">
            <w:pPr>
              <w:jc w:val="center"/>
              <w:rPr>
                <w:sz w:val="20"/>
              </w:rPr>
            </w:pPr>
            <w:r w:rsidRPr="000E460A">
              <w:rPr>
                <w:sz w:val="20"/>
              </w:rPr>
              <w:t>422250, Респ</w:t>
            </w:r>
            <w:r>
              <w:rPr>
                <w:sz w:val="20"/>
              </w:rPr>
              <w:t>ублика Татарстан, Балтасинский райо</w:t>
            </w:r>
            <w:r w:rsidRPr="000E460A">
              <w:rPr>
                <w:sz w:val="20"/>
              </w:rPr>
              <w:t xml:space="preserve">н, пгт Балтаси, ул. Курченко, </w:t>
            </w:r>
            <w:r>
              <w:rPr>
                <w:sz w:val="20"/>
              </w:rPr>
              <w:t xml:space="preserve">д. </w:t>
            </w:r>
            <w:r w:rsidRPr="000E460A">
              <w:rPr>
                <w:sz w:val="20"/>
              </w:rPr>
              <w:t>3</w:t>
            </w:r>
          </w:p>
        </w:tc>
      </w:tr>
      <w:tr w:rsidR="00FF7FA2" w:rsidTr="009174A6">
        <w:trPr>
          <w:trHeight w:val="332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11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FF7FA2" w:rsidTr="009174A6">
        <w:trPr>
          <w:trHeight w:val="332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sz w:val="20"/>
              </w:rPr>
            </w:pPr>
            <w:r>
              <w:rPr>
                <w:sz w:val="20"/>
              </w:rPr>
              <w:t>Местонахождение</w:t>
            </w:r>
          </w:p>
        </w:tc>
        <w:tc>
          <w:tcPr>
            <w:tcW w:w="117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420015, Республика Татарстан, г. Казань, ул. Карла Маркса, д. 66</w:t>
            </w:r>
          </w:p>
        </w:tc>
      </w:tr>
      <w:tr w:rsidR="00FF7FA2" w:rsidTr="009174A6">
        <w:trPr>
          <w:trHeight w:val="583"/>
        </w:trPr>
        <w:tc>
          <w:tcPr>
            <w:tcW w:w="39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ind w:firstLine="200"/>
              <w:jc w:val="righ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32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с</w:t>
            </w:r>
          </w:p>
        </w:tc>
        <w:tc>
          <w:tcPr>
            <w:tcW w:w="31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01.01.2025</w:t>
            </w:r>
          </w:p>
        </w:tc>
        <w:tc>
          <w:tcPr>
            <w:tcW w:w="29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по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Pr="002E555C" w:rsidRDefault="00FF7FA2" w:rsidP="002E555C">
            <w:pPr>
              <w:jc w:val="center"/>
              <w:rPr>
                <w:sz w:val="20"/>
              </w:rPr>
            </w:pPr>
            <w:r>
              <w:rPr>
                <w:sz w:val="20"/>
              </w:rPr>
              <w:t>31.12.202</w:t>
            </w:r>
            <w:r w:rsidR="002E555C">
              <w:rPr>
                <w:sz w:val="20"/>
              </w:rPr>
              <w:t>7</w:t>
            </w:r>
          </w:p>
        </w:tc>
      </w:tr>
      <w:tr w:rsidR="00FF7FA2" w:rsidTr="00F70865">
        <w:trPr>
          <w:trHeight w:val="293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2. Перечень реализации мероприятий производственной программы</w:t>
            </w:r>
          </w:p>
        </w:tc>
      </w:tr>
      <w:tr w:rsidR="00FF7FA2" w:rsidTr="009174A6">
        <w:trPr>
          <w:trHeight w:val="328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Единица </w:t>
            </w:r>
            <w:r>
              <w:rPr>
                <w:b/>
                <w:bCs/>
                <w:sz w:val="20"/>
              </w:rPr>
              <w:br/>
              <w:t>измерения</w:t>
            </w:r>
          </w:p>
        </w:tc>
        <w:tc>
          <w:tcPr>
            <w:tcW w:w="5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FF7FA2" w:rsidTr="009174A6">
        <w:trPr>
          <w:trHeight w:val="289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70865" w:rsidTr="009174A6">
        <w:trPr>
          <w:trHeight w:val="28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65" w:rsidRDefault="00F70865" w:rsidP="00C60E07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65" w:rsidRDefault="00F70865" w:rsidP="00C60E0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Текущая эксплуатация объектов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16 281,91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0E460A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17 033,73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19 283,47</w:t>
            </w:r>
          </w:p>
        </w:tc>
      </w:tr>
      <w:tr w:rsidR="00656CF9" w:rsidTr="009174A6">
        <w:trPr>
          <w:trHeight w:val="30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7E1E6C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1 205,00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0E460A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1 228,56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7E1E6C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1 281,08</w:t>
            </w:r>
          </w:p>
        </w:tc>
      </w:tr>
      <w:tr w:rsidR="00656CF9" w:rsidTr="009174A6">
        <w:trPr>
          <w:trHeight w:val="30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rPr>
                <w:sz w:val="20"/>
              </w:rPr>
            </w:pPr>
            <w:r>
              <w:rPr>
                <w:sz w:val="20"/>
              </w:rPr>
              <w:t>Капитальный ремонт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656CF9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7E1E6C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0E460A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6CF9" w:rsidRDefault="007E1E6C" w:rsidP="00656CF9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F70865">
        <w:trPr>
          <w:trHeight w:val="396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3. Планируемая масса захораниваемых твердых коммунальных отходов</w:t>
            </w:r>
          </w:p>
        </w:tc>
      </w:tr>
      <w:tr w:rsidR="00FF7FA2" w:rsidTr="009174A6">
        <w:trPr>
          <w:trHeight w:val="288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7FA2" w:rsidTr="009174A6">
        <w:trPr>
          <w:trHeight w:val="284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F7FA2" w:rsidTr="009174A6">
        <w:trPr>
          <w:trHeight w:val="301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Масса твердых коммунальных отходов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тыс.тонн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0E460A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11,51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0E460A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11,27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0E460A" w:rsidP="00C60E07">
            <w:pPr>
              <w:jc w:val="center"/>
              <w:rPr>
                <w:sz w:val="20"/>
              </w:rPr>
            </w:pPr>
            <w:r w:rsidRPr="00B60EA3">
              <w:rPr>
                <w:sz w:val="20"/>
              </w:rPr>
              <w:t>11,51</w:t>
            </w:r>
          </w:p>
        </w:tc>
      </w:tr>
      <w:tr w:rsidR="00FF7FA2" w:rsidTr="00F70865">
        <w:trPr>
          <w:trHeight w:val="263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Раздел 4. Объем финансовых потребностей</w:t>
            </w:r>
          </w:p>
        </w:tc>
      </w:tr>
      <w:tr w:rsidR="00FF7FA2" w:rsidTr="009174A6">
        <w:trPr>
          <w:trHeight w:val="301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234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580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FF7FA2" w:rsidTr="009174A6">
        <w:trPr>
          <w:trHeight w:val="275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34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F7FA2" w:rsidRDefault="00FF7FA2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70865" w:rsidTr="009174A6">
        <w:trPr>
          <w:trHeight w:val="83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>
              <w:rPr>
                <w:sz w:val="20"/>
              </w:rPr>
              <w:t>Производственные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12 369,88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5E34E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12 620,18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13 153,20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1.1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0927AF" w:rsidRDefault="00F70865" w:rsidP="006F0BAD">
            <w:r w:rsidRPr="000927AF">
              <w:rPr>
                <w:sz w:val="20"/>
              </w:rPr>
              <w:t>Расходы на приобретение сырья и материалов и их хранение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2 298,59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4D0080" w:rsidRDefault="005E34E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2 343,54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B6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 w:rsidR="00B60EA3">
              <w:rPr>
                <w:sz w:val="20"/>
              </w:rPr>
              <w:t> 443,71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1.2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0927AF" w:rsidRDefault="00F70865" w:rsidP="006F0BAD">
            <w:r w:rsidRPr="000927AF">
              <w:rPr>
                <w:sz w:val="20"/>
              </w:rPr>
              <w:t xml:space="preserve">Расходы на </w:t>
            </w:r>
            <w:r>
              <w:rPr>
                <w:sz w:val="20"/>
              </w:rPr>
              <w:t>приобретение электрической энергии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55,67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4D0080" w:rsidRDefault="007E0A28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65,16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61,54</w:t>
            </w:r>
          </w:p>
        </w:tc>
      </w:tr>
      <w:tr w:rsidR="009174A6" w:rsidTr="00AE2860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Default="009174A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1.3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Default="009174A6" w:rsidP="00AE2860">
            <w:pPr>
              <w:rPr>
                <w:sz w:val="20"/>
              </w:rPr>
            </w:pPr>
            <w:r w:rsidRPr="000927AF">
              <w:rPr>
                <w:sz w:val="20"/>
              </w:rPr>
              <w:t xml:space="preserve">Расходы на оплату выполняемых сторонними организациями или </w:t>
            </w:r>
            <w:r w:rsidRPr="000927AF">
              <w:rPr>
                <w:sz w:val="20"/>
              </w:rPr>
              <w:lastRenderedPageBreak/>
              <w:t xml:space="preserve">индивидуальными предпринимателями работ и (или) услуг, связанных с эксплуатацией объектов, используемых для </w:t>
            </w:r>
            <w:r>
              <w:rPr>
                <w:sz w:val="20"/>
              </w:rPr>
              <w:t>захоронения</w:t>
            </w:r>
          </w:p>
          <w:p w:rsidR="009174A6" w:rsidRPr="00F174C3" w:rsidRDefault="009174A6" w:rsidP="00AE2860">
            <w:r w:rsidRPr="000927AF">
              <w:rPr>
                <w:sz w:val="20"/>
              </w:rPr>
              <w:t>твердых коммунальных отходов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Default="009174A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Default="009174A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Pr="004D0080" w:rsidRDefault="009174A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Default="009174A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9174A6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Default="009174A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1.4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4A6" w:rsidRPr="00F174C3" w:rsidRDefault="009174A6" w:rsidP="00511857">
            <w:r w:rsidRPr="00EA5A25">
              <w:rPr>
                <w:sz w:val="20"/>
              </w:rPr>
              <w:t xml:space="preserve">Расходы на оплату труда и страховые взносы на обязательное социальное </w:t>
            </w:r>
            <w:r>
              <w:rPr>
                <w:sz w:val="20"/>
              </w:rPr>
              <w:t>страхование, выплачиваемые</w:t>
            </w:r>
            <w:r w:rsidRPr="00EA5A25">
              <w:rPr>
                <w:sz w:val="20"/>
              </w:rPr>
              <w:t xml:space="preserve"> из фонда оплаты труда</w:t>
            </w:r>
            <w:r>
              <w:rPr>
                <w:sz w:val="20"/>
              </w:rPr>
              <w:t xml:space="preserve"> основного производственного персонала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Default="009174A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Default="009174A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6 176,22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Pr="004D0080" w:rsidRDefault="009174A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6 297,00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4A6" w:rsidRDefault="009174A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6 566,15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1.5.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EA5A25" w:rsidRDefault="00F70865" w:rsidP="006F0BAD">
            <w:pPr>
              <w:rPr>
                <w:sz w:val="20"/>
              </w:rPr>
            </w:pPr>
            <w:r>
              <w:rPr>
                <w:sz w:val="20"/>
              </w:rPr>
              <w:t>Р</w:t>
            </w:r>
            <w:r w:rsidRPr="00E21AAF">
              <w:rPr>
                <w:sz w:val="20"/>
              </w:rPr>
              <w:t>асходы на уплату процентов по займам и кредитам, не учитываемые при определении нало</w:t>
            </w:r>
            <w:r>
              <w:rPr>
                <w:sz w:val="20"/>
              </w:rPr>
              <w:t>говой базы по налогу на прибыль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4D0080" w:rsidRDefault="00656CF9" w:rsidP="006F0BAD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F7FA2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1.6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Общехозяйственные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1 583,40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Pr="004D0080" w:rsidRDefault="005E34E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1 614,37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B60EA3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B60EA3">
              <w:rPr>
                <w:sz w:val="20"/>
              </w:rPr>
              <w:t> 683,37</w:t>
            </w:r>
          </w:p>
        </w:tc>
      </w:tr>
      <w:tr w:rsidR="00FF7FA2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1.7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Прочие производственные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2 256,00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Pr="004D0080" w:rsidRDefault="005E34E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2 300,12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2 398,43</w:t>
            </w:r>
          </w:p>
        </w:tc>
      </w:tr>
      <w:tr w:rsidR="00FF7FA2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Ремонтные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1 205,00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Pr="004D0080" w:rsidRDefault="005E34E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1 228,56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1 281,08</w:t>
            </w:r>
          </w:p>
        </w:tc>
      </w:tr>
      <w:tr w:rsidR="00FF7FA2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rPr>
                <w:sz w:val="20"/>
              </w:rPr>
            </w:pPr>
            <w:r>
              <w:rPr>
                <w:sz w:val="20"/>
              </w:rPr>
              <w:t>Административные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2 930,87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Pr="004D0080" w:rsidRDefault="005E34E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2 988,19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3 115,91</w:t>
            </w:r>
          </w:p>
        </w:tc>
      </w:tr>
      <w:tr w:rsidR="00FF7FA2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Сбытовые расходы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Pr="004D0080" w:rsidRDefault="00656CF9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 w:rsidRPr="0049017A">
              <w:rPr>
                <w:sz w:val="20"/>
              </w:rPr>
              <w:t>Расходы на амортизацию основных средств основного производственного назначения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161,64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4D0080" w:rsidRDefault="005E34E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75,00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161,64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B60EA3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116,45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4D0080" w:rsidRDefault="005E34E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236,45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116,45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7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r>
              <w:rPr>
                <w:sz w:val="20"/>
              </w:rPr>
              <w:t>Расходы, связанные с о</w:t>
            </w:r>
            <w:r w:rsidRPr="00EA5A25">
              <w:rPr>
                <w:sz w:val="20"/>
              </w:rPr>
              <w:t>платой налогов, сборов и других обязательных платежей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696,70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Pr="004D0080" w:rsidRDefault="005E34E6" w:rsidP="00C60E07">
            <w:pPr>
              <w:jc w:val="center"/>
              <w:rPr>
                <w:sz w:val="20"/>
              </w:rPr>
            </w:pPr>
            <w:r w:rsidRPr="004D0080">
              <w:rPr>
                <w:sz w:val="20"/>
              </w:rPr>
              <w:t>191,19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696,70</w:t>
            </w:r>
          </w:p>
        </w:tc>
      </w:tr>
      <w:tr w:rsidR="00FF7FA2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 xml:space="preserve">Расходы </w:t>
            </w:r>
            <w:r w:rsidRPr="00EA5A25">
              <w:rPr>
                <w:sz w:val="20"/>
              </w:rPr>
              <w:t>на оплату товаров, работ и услуг других операторов по обращению с твердыми коммунальными отходами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F7FA2" w:rsidRDefault="00FF7FA2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Нормативная прибыль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9174A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4D008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4D008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4D008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rPr>
                <w:sz w:val="20"/>
              </w:rPr>
            </w:pPr>
            <w:r>
              <w:rPr>
                <w:sz w:val="20"/>
              </w:rPr>
              <w:t>Расчетная предпринимательская прибыль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928,68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5E34E6" w:rsidP="006F0BAD">
            <w:pPr>
              <w:jc w:val="center"/>
              <w:rPr>
                <w:sz w:val="20"/>
              </w:rPr>
            </w:pPr>
            <w:r w:rsidRPr="005E34E6">
              <w:rPr>
                <w:sz w:val="20"/>
              </w:rPr>
              <w:t>866,98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946,50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rPr>
                <w:sz w:val="20"/>
              </w:rPr>
            </w:pPr>
            <w:r>
              <w:rPr>
                <w:sz w:val="20"/>
              </w:rPr>
              <w:t>Расходы на плату за негативное воздействие на окружающую среду при размещении твердых коммунальных отходов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1 093,07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5E34E6" w:rsidP="006F0BAD">
            <w:pPr>
              <w:jc w:val="center"/>
              <w:rPr>
                <w:sz w:val="20"/>
              </w:rPr>
            </w:pPr>
            <w:r w:rsidRPr="005E34E6">
              <w:rPr>
                <w:sz w:val="20"/>
              </w:rPr>
              <w:t>1 119,56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1 093,07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12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F70865">
            <w:pPr>
              <w:rPr>
                <w:sz w:val="20"/>
              </w:rPr>
            </w:pPr>
            <w:r>
              <w:rPr>
                <w:sz w:val="20"/>
              </w:rPr>
              <w:t xml:space="preserve">Недополученные доходы 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147,00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B26">
              <w:rPr>
                <w:sz w:val="20"/>
              </w:rPr>
              <w:t>3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656CF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B26">
              <w:rPr>
                <w:sz w:val="20"/>
              </w:rPr>
              <w:t>4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Экономически не обоснованные доходы прошлых периодов регулирования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2 162,38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5E34E6" w:rsidP="00C60E07">
            <w:pPr>
              <w:jc w:val="center"/>
              <w:rPr>
                <w:sz w:val="20"/>
              </w:rPr>
            </w:pPr>
            <w:r w:rsidRPr="005E34E6">
              <w:rPr>
                <w:sz w:val="20"/>
              </w:rPr>
              <w:t>1 063,80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0,00</w:t>
            </w:r>
          </w:p>
        </w:tc>
      </w:tr>
      <w:tr w:rsidR="00F70865" w:rsidTr="009174A6">
        <w:trPr>
          <w:trHeight w:val="28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  <w:r w:rsidR="00E81B26">
              <w:rPr>
                <w:sz w:val="20"/>
              </w:rPr>
              <w:t>5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rPr>
                <w:sz w:val="20"/>
              </w:rPr>
            </w:pPr>
            <w:r>
              <w:rPr>
                <w:sz w:val="20"/>
              </w:rPr>
              <w:t>Необходимая валовая выручка</w:t>
            </w:r>
          </w:p>
        </w:tc>
        <w:tc>
          <w:tcPr>
            <w:tcW w:w="23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E81B26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тыс.руб.</w:t>
            </w: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17 486,91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5E34E6" w:rsidP="00C60E07">
            <w:pPr>
              <w:jc w:val="center"/>
              <w:rPr>
                <w:sz w:val="20"/>
              </w:rPr>
            </w:pPr>
            <w:r w:rsidRPr="005E34E6">
              <w:rPr>
                <w:sz w:val="20"/>
              </w:rPr>
              <w:t>18 262,29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7E1E6C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20 564,55</w:t>
            </w:r>
          </w:p>
        </w:tc>
      </w:tr>
      <w:tr w:rsidR="00F70865" w:rsidTr="00F70865">
        <w:trPr>
          <w:trHeight w:val="294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F70865" w:rsidTr="009174A6">
        <w:trPr>
          <w:trHeight w:val="39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814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D901B4" w:rsidP="00C60E07">
            <w:pPr>
              <w:jc w:val="center"/>
              <w:rPr>
                <w:b/>
                <w:bCs/>
                <w:sz w:val="20"/>
                <w:highlight w:val="yellow"/>
              </w:rPr>
            </w:pPr>
            <w:r>
              <w:rPr>
                <w:b/>
                <w:bCs/>
                <w:sz w:val="20"/>
              </w:rPr>
              <w:t>П</w:t>
            </w:r>
            <w:r w:rsidR="00F70865">
              <w:rPr>
                <w:b/>
                <w:bCs/>
                <w:sz w:val="20"/>
              </w:rPr>
              <w:t>лановый период</w:t>
            </w:r>
          </w:p>
        </w:tc>
      </w:tr>
      <w:tr w:rsidR="003014C9" w:rsidTr="009174A6">
        <w:trPr>
          <w:trHeight w:val="31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4C9" w:rsidRDefault="003014C9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014C9" w:rsidRDefault="0086233E" w:rsidP="0086233E">
            <w:pPr>
              <w:rPr>
                <w:sz w:val="20"/>
              </w:rPr>
            </w:pPr>
            <w:r>
              <w:rPr>
                <w:sz w:val="20"/>
              </w:rPr>
              <w:t>Текущий ремонт</w:t>
            </w:r>
          </w:p>
        </w:tc>
        <w:tc>
          <w:tcPr>
            <w:tcW w:w="8149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014C9" w:rsidRDefault="0086233E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2025-2027 годы</w:t>
            </w:r>
          </w:p>
        </w:tc>
      </w:tr>
      <w:tr w:rsidR="00F70865" w:rsidTr="0086233E">
        <w:trPr>
          <w:trHeight w:val="78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02339" w:rsidRPr="0086233E" w:rsidRDefault="00F70865" w:rsidP="0086233E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6. Плановые и фактические значения показателей эффективности объектов</w:t>
            </w:r>
          </w:p>
        </w:tc>
      </w:tr>
      <w:tr w:rsidR="00F70865" w:rsidTr="009174A6">
        <w:trPr>
          <w:trHeight w:val="340"/>
        </w:trPr>
        <w:tc>
          <w:tcPr>
            <w:tcW w:w="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№</w:t>
            </w:r>
          </w:p>
        </w:tc>
        <w:tc>
          <w:tcPr>
            <w:tcW w:w="696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6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652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4A779D" w:rsidTr="009174A6">
        <w:trPr>
          <w:trHeight w:val="340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79D" w:rsidRDefault="00FA11B0" w:rsidP="00FA11B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Факт</w:t>
            </w:r>
          </w:p>
        </w:tc>
        <w:tc>
          <w:tcPr>
            <w:tcW w:w="496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FA11B0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План</w:t>
            </w:r>
          </w:p>
        </w:tc>
      </w:tr>
      <w:tr w:rsidR="004A779D" w:rsidTr="009174A6">
        <w:trPr>
          <w:trHeight w:val="241"/>
        </w:trPr>
        <w:tc>
          <w:tcPr>
            <w:tcW w:w="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9D" w:rsidRDefault="004A779D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696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9D" w:rsidRDefault="004A779D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16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A779D" w:rsidRDefault="004A779D" w:rsidP="00C60E07">
            <w:pPr>
              <w:rPr>
                <w:b/>
                <w:bCs/>
                <w:sz w:val="20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A779D" w:rsidRDefault="004A779D" w:rsidP="00FA11B0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</w:t>
            </w:r>
            <w:r w:rsidR="00FA11B0">
              <w:rPr>
                <w:b/>
                <w:bCs/>
                <w:sz w:val="20"/>
              </w:rPr>
              <w:t>4</w:t>
            </w:r>
            <w:r>
              <w:rPr>
                <w:b/>
                <w:bCs/>
                <w:sz w:val="20"/>
              </w:rPr>
              <w:t xml:space="preserve"> год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FA11B0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2025 год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2026 год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A779D" w:rsidRDefault="004A779D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2027 год</w:t>
            </w:r>
          </w:p>
        </w:tc>
      </w:tr>
      <w:tr w:rsidR="00FA11B0" w:rsidTr="009174A6">
        <w:trPr>
          <w:trHeight w:val="319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3E656F" w:rsidRDefault="00FA11B0" w:rsidP="006F0BAD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бесперебойности приема твердых коммунальных отходов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%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995FE7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FA11B0" w:rsidTr="009174A6">
        <w:trPr>
          <w:trHeight w:val="267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3E656F" w:rsidRDefault="00FA11B0" w:rsidP="006F0BAD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 xml:space="preserve">Показатель эффективности учета твердых коммунальных отходов 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6F0BAD">
            <w:pPr>
              <w:jc w:val="center"/>
              <w:rPr>
                <w:sz w:val="18"/>
                <w:szCs w:val="18"/>
              </w:rPr>
            </w:pPr>
            <w:r>
              <w:rPr>
                <w:sz w:val="20"/>
                <w:szCs w:val="18"/>
              </w:rPr>
              <w:t xml:space="preserve">% 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  <w:lang w:val="en-US"/>
              </w:rPr>
              <w:t>0</w:t>
            </w:r>
            <w:r w:rsidRPr="00993152">
              <w:rPr>
                <w:sz w:val="20"/>
              </w:rPr>
              <w:t>,00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995FE7" w:rsidP="006F0BAD">
            <w:pPr>
              <w:jc w:val="center"/>
              <w:rPr>
                <w:sz w:val="20"/>
              </w:rPr>
            </w:pPr>
            <w:r>
              <w:rPr>
                <w:sz w:val="20"/>
              </w:rPr>
              <w:t>х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FA11B0" w:rsidTr="009174A6">
        <w:trPr>
          <w:trHeight w:val="270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6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3E656F" w:rsidRDefault="00FA11B0" w:rsidP="006F0BAD">
            <w:pPr>
              <w:rPr>
                <w:bCs/>
                <w:color w:val="000000"/>
                <w:sz w:val="20"/>
              </w:rPr>
            </w:pPr>
            <w:r w:rsidRPr="003E656F">
              <w:rPr>
                <w:bCs/>
                <w:color w:val="000000"/>
                <w:sz w:val="20"/>
              </w:rPr>
              <w:t>Показатель минимизации негативного воздействия на окружающую среду</w:t>
            </w:r>
          </w:p>
        </w:tc>
        <w:tc>
          <w:tcPr>
            <w:tcW w:w="1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Default="00FA11B0" w:rsidP="006F0BAD">
            <w:pPr>
              <w:jc w:val="center"/>
              <w:rPr>
                <w:sz w:val="20"/>
                <w:szCs w:val="18"/>
              </w:rPr>
            </w:pPr>
            <w:r>
              <w:rPr>
                <w:sz w:val="20"/>
              </w:rPr>
              <w:t>%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131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  <w:lang w:val="en-US"/>
              </w:rPr>
            </w:pPr>
            <w:r w:rsidRPr="00993152">
              <w:rPr>
                <w:sz w:val="20"/>
                <w:lang w:val="en-US"/>
              </w:rPr>
              <w:t>x</w:t>
            </w:r>
          </w:p>
        </w:tc>
        <w:tc>
          <w:tcPr>
            <w:tcW w:w="21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A11B0" w:rsidRPr="00993152" w:rsidRDefault="00FA11B0" w:rsidP="006F0BAD">
            <w:pPr>
              <w:jc w:val="center"/>
              <w:rPr>
                <w:sz w:val="20"/>
              </w:rPr>
            </w:pPr>
            <w:r w:rsidRPr="00993152">
              <w:rPr>
                <w:sz w:val="20"/>
              </w:rPr>
              <w:t>100,00</w:t>
            </w:r>
          </w:p>
        </w:tc>
      </w:tr>
      <w:tr w:rsidR="00F70865" w:rsidTr="00F70865">
        <w:trPr>
          <w:trHeight w:val="232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Раздел 7. Отчет об исполнении производственной программы за истекший период регулирования</w:t>
            </w:r>
          </w:p>
        </w:tc>
      </w:tr>
      <w:tr w:rsidR="00F70865" w:rsidTr="00F70865">
        <w:trPr>
          <w:trHeight w:val="427"/>
        </w:trPr>
        <w:tc>
          <w:tcPr>
            <w:tcW w:w="1570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865" w:rsidRDefault="00F70865" w:rsidP="00C60E07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</w:t>
            </w:r>
          </w:p>
          <w:p w:rsidR="00F70865" w:rsidRDefault="00F70865" w:rsidP="00FA11B0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 результатах финансово-хозяйственной деятельности за 202</w:t>
            </w:r>
            <w:r w:rsidR="00FA11B0">
              <w:rPr>
                <w:sz w:val="20"/>
              </w:rPr>
              <w:t>4</w:t>
            </w:r>
            <w:r>
              <w:rPr>
                <w:sz w:val="20"/>
              </w:rPr>
              <w:t xml:space="preserve"> год.</w:t>
            </w:r>
          </w:p>
        </w:tc>
      </w:tr>
    </w:tbl>
    <w:p w:rsidR="00D076CE" w:rsidRPr="00D076CE" w:rsidRDefault="00D076CE" w:rsidP="00D076CE">
      <w:pPr>
        <w:suppressAutoHyphens/>
        <w:ind w:right="140"/>
        <w:rPr>
          <w:sz w:val="28"/>
          <w:szCs w:val="28"/>
          <w:lang w:eastAsia="zh-CN"/>
        </w:rPr>
      </w:pPr>
    </w:p>
    <w:p w:rsidR="00D076CE" w:rsidRPr="00D076CE" w:rsidRDefault="00D076CE" w:rsidP="00D076CE">
      <w:pPr>
        <w:suppressAutoHyphens/>
        <w:ind w:right="140"/>
        <w:rPr>
          <w:sz w:val="28"/>
          <w:szCs w:val="28"/>
          <w:lang w:eastAsia="zh-CN"/>
        </w:rPr>
      </w:pPr>
    </w:p>
    <w:p w:rsidR="00D076CE" w:rsidRPr="00D076CE" w:rsidRDefault="00D076CE" w:rsidP="00D076CE">
      <w:pPr>
        <w:suppressAutoHyphens/>
        <w:jc w:val="both"/>
        <w:rPr>
          <w:sz w:val="28"/>
          <w:szCs w:val="28"/>
          <w:lang w:eastAsia="zh-CN"/>
        </w:rPr>
      </w:pPr>
      <w:r w:rsidRPr="00D076CE">
        <w:rPr>
          <w:sz w:val="28"/>
          <w:szCs w:val="28"/>
          <w:lang w:eastAsia="zh-CN"/>
        </w:rPr>
        <w:t>Отдел организации, контроля и сопровождения</w:t>
      </w:r>
    </w:p>
    <w:p w:rsidR="00D076CE" w:rsidRPr="00D076CE" w:rsidRDefault="00D076CE" w:rsidP="00D076CE">
      <w:pPr>
        <w:suppressAutoHyphens/>
        <w:jc w:val="both"/>
        <w:rPr>
          <w:sz w:val="28"/>
          <w:szCs w:val="28"/>
          <w:lang w:eastAsia="zh-CN"/>
        </w:rPr>
      </w:pPr>
      <w:r w:rsidRPr="00D076CE">
        <w:rPr>
          <w:sz w:val="28"/>
          <w:szCs w:val="28"/>
          <w:lang w:eastAsia="zh-CN"/>
        </w:rPr>
        <w:t xml:space="preserve">принятия тарифных решений Государственного </w:t>
      </w:r>
    </w:p>
    <w:p w:rsidR="00D076CE" w:rsidRPr="00D076CE" w:rsidRDefault="00D076CE" w:rsidP="00D076CE">
      <w:pPr>
        <w:suppressAutoHyphens/>
        <w:autoSpaceDE w:val="0"/>
        <w:jc w:val="both"/>
        <w:rPr>
          <w:szCs w:val="24"/>
          <w:lang w:eastAsia="zh-CN"/>
        </w:rPr>
      </w:pPr>
      <w:r w:rsidRPr="00D076CE">
        <w:rPr>
          <w:sz w:val="28"/>
          <w:szCs w:val="28"/>
          <w:lang w:eastAsia="zh-CN"/>
        </w:rPr>
        <w:t>комитета Республики Татарстан по тарифам</w:t>
      </w:r>
    </w:p>
    <w:p w:rsidR="00CA314D" w:rsidRPr="00856E48" w:rsidRDefault="00CA314D" w:rsidP="001547E4">
      <w:pPr>
        <w:tabs>
          <w:tab w:val="left" w:pos="6946"/>
        </w:tabs>
        <w:outlineLvl w:val="0"/>
        <w:rPr>
          <w:sz w:val="28"/>
          <w:szCs w:val="28"/>
        </w:rPr>
      </w:pPr>
      <w:bookmarkStart w:id="0" w:name="_GoBack"/>
      <w:bookmarkEnd w:id="0"/>
    </w:p>
    <w:sectPr w:rsidR="00CA314D" w:rsidRPr="00856E48" w:rsidSect="001E3075">
      <w:headerReference w:type="first" r:id="rId12"/>
      <w:pgSz w:w="16838" w:h="11906" w:orient="landscape"/>
      <w:pgMar w:top="1134" w:right="567" w:bottom="1134" w:left="567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A05" w:rsidRDefault="00B05A05">
      <w:r>
        <w:separator/>
      </w:r>
    </w:p>
  </w:endnote>
  <w:endnote w:type="continuationSeparator" w:id="0">
    <w:p w:rsidR="00B05A05" w:rsidRDefault="00B05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A05" w:rsidRDefault="00B05A05">
      <w:r>
        <w:separator/>
      </w:r>
    </w:p>
  </w:footnote>
  <w:footnote w:type="continuationSeparator" w:id="0">
    <w:p w:rsidR="00B05A05" w:rsidRDefault="00B05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45119426"/>
      <w:docPartObj>
        <w:docPartGallery w:val="Page Numbers (Top of Page)"/>
        <w:docPartUnique/>
      </w:docPartObj>
    </w:sdtPr>
    <w:sdtEndPr/>
    <w:sdtContent>
      <w:p w:rsidR="009246B7" w:rsidRDefault="009246B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6CE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4AF" w:rsidRDefault="001136AB">
    <w:pPr>
      <w:pStyle w:val="a7"/>
      <w:jc w:val="center"/>
    </w:pPr>
    <w: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6B7" w:rsidRDefault="009246B7">
    <w:pPr>
      <w:pStyle w:val="a7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98663121"/>
      <w:docPartObj>
        <w:docPartGallery w:val="Page Numbers (Top of Page)"/>
        <w:docPartUnique/>
      </w:docPartObj>
    </w:sdtPr>
    <w:sdtEndPr/>
    <w:sdtContent>
      <w:p w:rsidR="0096270F" w:rsidRDefault="008B6339" w:rsidP="009B33A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6CE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C53D1B"/>
    <w:multiLevelType w:val="hybridMultilevel"/>
    <w:tmpl w:val="0748CD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040109"/>
    <w:multiLevelType w:val="hybridMultilevel"/>
    <w:tmpl w:val="B2DAE9E0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hAnsi="Symbol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864"/>
    <w:rsid w:val="00072770"/>
    <w:rsid w:val="0008463C"/>
    <w:rsid w:val="000A6719"/>
    <w:rsid w:val="000B2BD4"/>
    <w:rsid w:val="000E460A"/>
    <w:rsid w:val="000E53B8"/>
    <w:rsid w:val="000F0F29"/>
    <w:rsid w:val="00101BE3"/>
    <w:rsid w:val="001136AB"/>
    <w:rsid w:val="001164E6"/>
    <w:rsid w:val="001220F3"/>
    <w:rsid w:val="001254E2"/>
    <w:rsid w:val="00126385"/>
    <w:rsid w:val="001424F0"/>
    <w:rsid w:val="001547E4"/>
    <w:rsid w:val="00171212"/>
    <w:rsid w:val="001914C5"/>
    <w:rsid w:val="001A4D93"/>
    <w:rsid w:val="001C5259"/>
    <w:rsid w:val="001E3075"/>
    <w:rsid w:val="002322D2"/>
    <w:rsid w:val="00237943"/>
    <w:rsid w:val="00246919"/>
    <w:rsid w:val="00252E07"/>
    <w:rsid w:val="00253430"/>
    <w:rsid w:val="002705FD"/>
    <w:rsid w:val="0027476E"/>
    <w:rsid w:val="002802E1"/>
    <w:rsid w:val="002B4C53"/>
    <w:rsid w:val="002C4886"/>
    <w:rsid w:val="002E427B"/>
    <w:rsid w:val="002E555C"/>
    <w:rsid w:val="003014C9"/>
    <w:rsid w:val="00305110"/>
    <w:rsid w:val="00311238"/>
    <w:rsid w:val="0034048D"/>
    <w:rsid w:val="0035057A"/>
    <w:rsid w:val="00367A58"/>
    <w:rsid w:val="003D2301"/>
    <w:rsid w:val="003D5B90"/>
    <w:rsid w:val="003E0170"/>
    <w:rsid w:val="003E7DAA"/>
    <w:rsid w:val="004148EB"/>
    <w:rsid w:val="00420541"/>
    <w:rsid w:val="004447C6"/>
    <w:rsid w:val="0045612E"/>
    <w:rsid w:val="004656AC"/>
    <w:rsid w:val="00473A78"/>
    <w:rsid w:val="004A18FF"/>
    <w:rsid w:val="004A779D"/>
    <w:rsid w:val="004B5471"/>
    <w:rsid w:val="004C1017"/>
    <w:rsid w:val="004C2A46"/>
    <w:rsid w:val="004C5372"/>
    <w:rsid w:val="004D0080"/>
    <w:rsid w:val="004E0182"/>
    <w:rsid w:val="004E3BC1"/>
    <w:rsid w:val="005171D5"/>
    <w:rsid w:val="005239DE"/>
    <w:rsid w:val="00533EA4"/>
    <w:rsid w:val="00561B04"/>
    <w:rsid w:val="00580163"/>
    <w:rsid w:val="00597F36"/>
    <w:rsid w:val="005C4518"/>
    <w:rsid w:val="005D0642"/>
    <w:rsid w:val="005E34E6"/>
    <w:rsid w:val="00656CF9"/>
    <w:rsid w:val="00657050"/>
    <w:rsid w:val="0066284C"/>
    <w:rsid w:val="006732E6"/>
    <w:rsid w:val="00693FFA"/>
    <w:rsid w:val="006A3D2B"/>
    <w:rsid w:val="006B594E"/>
    <w:rsid w:val="006D7A9B"/>
    <w:rsid w:val="006F79D3"/>
    <w:rsid w:val="00706CBB"/>
    <w:rsid w:val="007118D6"/>
    <w:rsid w:val="007121A8"/>
    <w:rsid w:val="0074061F"/>
    <w:rsid w:val="00746BC1"/>
    <w:rsid w:val="0075574D"/>
    <w:rsid w:val="00767B75"/>
    <w:rsid w:val="007A0C47"/>
    <w:rsid w:val="007A276D"/>
    <w:rsid w:val="007B4687"/>
    <w:rsid w:val="007C2A73"/>
    <w:rsid w:val="007E0A28"/>
    <w:rsid w:val="007E1E6C"/>
    <w:rsid w:val="007E7905"/>
    <w:rsid w:val="00802339"/>
    <w:rsid w:val="00827769"/>
    <w:rsid w:val="008358D0"/>
    <w:rsid w:val="00843864"/>
    <w:rsid w:val="00847D8A"/>
    <w:rsid w:val="00856E48"/>
    <w:rsid w:val="0086233E"/>
    <w:rsid w:val="008714AF"/>
    <w:rsid w:val="008B6339"/>
    <w:rsid w:val="008C39F1"/>
    <w:rsid w:val="008E1EB9"/>
    <w:rsid w:val="008E76BE"/>
    <w:rsid w:val="009000E8"/>
    <w:rsid w:val="00900B0A"/>
    <w:rsid w:val="009174A6"/>
    <w:rsid w:val="009200CD"/>
    <w:rsid w:val="009214ED"/>
    <w:rsid w:val="009246B7"/>
    <w:rsid w:val="009546E1"/>
    <w:rsid w:val="00961593"/>
    <w:rsid w:val="00995E1B"/>
    <w:rsid w:val="00995FE7"/>
    <w:rsid w:val="009D3FC8"/>
    <w:rsid w:val="009D5299"/>
    <w:rsid w:val="009F6227"/>
    <w:rsid w:val="00A0693D"/>
    <w:rsid w:val="00A46761"/>
    <w:rsid w:val="00A60A70"/>
    <w:rsid w:val="00A643D3"/>
    <w:rsid w:val="00AA5BFD"/>
    <w:rsid w:val="00AC28A6"/>
    <w:rsid w:val="00AE2860"/>
    <w:rsid w:val="00AE7079"/>
    <w:rsid w:val="00B02115"/>
    <w:rsid w:val="00B05A05"/>
    <w:rsid w:val="00B069E5"/>
    <w:rsid w:val="00B26129"/>
    <w:rsid w:val="00B60EA3"/>
    <w:rsid w:val="00B62609"/>
    <w:rsid w:val="00B64140"/>
    <w:rsid w:val="00B97863"/>
    <w:rsid w:val="00BC31A9"/>
    <w:rsid w:val="00C04E53"/>
    <w:rsid w:val="00C05618"/>
    <w:rsid w:val="00C12F8D"/>
    <w:rsid w:val="00C144BA"/>
    <w:rsid w:val="00C174E3"/>
    <w:rsid w:val="00C30B54"/>
    <w:rsid w:val="00C67E6F"/>
    <w:rsid w:val="00C747B0"/>
    <w:rsid w:val="00C84461"/>
    <w:rsid w:val="00C86753"/>
    <w:rsid w:val="00C935DC"/>
    <w:rsid w:val="00CA314D"/>
    <w:rsid w:val="00CC66D2"/>
    <w:rsid w:val="00CC722D"/>
    <w:rsid w:val="00D0148E"/>
    <w:rsid w:val="00D076CE"/>
    <w:rsid w:val="00D16644"/>
    <w:rsid w:val="00D17186"/>
    <w:rsid w:val="00D20292"/>
    <w:rsid w:val="00D4618A"/>
    <w:rsid w:val="00D6307F"/>
    <w:rsid w:val="00D661B5"/>
    <w:rsid w:val="00D70621"/>
    <w:rsid w:val="00D72898"/>
    <w:rsid w:val="00D80054"/>
    <w:rsid w:val="00D851B6"/>
    <w:rsid w:val="00D901B4"/>
    <w:rsid w:val="00D92B9B"/>
    <w:rsid w:val="00DA22BE"/>
    <w:rsid w:val="00DB5F72"/>
    <w:rsid w:val="00DE6EC2"/>
    <w:rsid w:val="00DF51B9"/>
    <w:rsid w:val="00E01F68"/>
    <w:rsid w:val="00E04BE3"/>
    <w:rsid w:val="00E07C9B"/>
    <w:rsid w:val="00E20644"/>
    <w:rsid w:val="00E21626"/>
    <w:rsid w:val="00E30EF4"/>
    <w:rsid w:val="00E47FF2"/>
    <w:rsid w:val="00E52083"/>
    <w:rsid w:val="00E63B96"/>
    <w:rsid w:val="00E63C3D"/>
    <w:rsid w:val="00E64E7A"/>
    <w:rsid w:val="00E81B26"/>
    <w:rsid w:val="00E83AC6"/>
    <w:rsid w:val="00EC1284"/>
    <w:rsid w:val="00EC1BCF"/>
    <w:rsid w:val="00EC1D5B"/>
    <w:rsid w:val="00EE0ED2"/>
    <w:rsid w:val="00EE7759"/>
    <w:rsid w:val="00EF3D4D"/>
    <w:rsid w:val="00F05AE9"/>
    <w:rsid w:val="00F5098D"/>
    <w:rsid w:val="00F6687B"/>
    <w:rsid w:val="00F70865"/>
    <w:rsid w:val="00F82BF6"/>
    <w:rsid w:val="00FA11B0"/>
    <w:rsid w:val="00FA1553"/>
    <w:rsid w:val="00FB5043"/>
    <w:rsid w:val="00FF0CFF"/>
    <w:rsid w:val="00FF5207"/>
    <w:rsid w:val="00FF6DCD"/>
    <w:rsid w:val="00FF7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1BD6366"/>
  <w15:docId w15:val="{951C5CB7-1873-4880-A7CC-868961EA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b/>
      <w:caps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</w:rPr>
  </w:style>
  <w:style w:type="paragraph" w:styleId="a5">
    <w:name w:val="Body Text Indent"/>
    <w:basedOn w:val="a"/>
    <w:link w:val="a6"/>
    <w:pPr>
      <w:spacing w:after="120"/>
      <w:ind w:left="283"/>
    </w:p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pPr>
      <w:widowControl w:val="0"/>
    </w:pPr>
    <w:rPr>
      <w:rFonts w:ascii="Courier New" w:hAnsi="Courier New"/>
    </w:rPr>
  </w:style>
  <w:style w:type="paragraph" w:customStyle="1" w:styleId="14">
    <w:name w:val="Обычный + 14 пт"/>
    <w:basedOn w:val="a"/>
    <w:pPr>
      <w:jc w:val="center"/>
    </w:pPr>
    <w:rPr>
      <w:b/>
      <w:sz w:val="28"/>
    </w:rPr>
  </w:style>
  <w:style w:type="paragraph" w:styleId="a9">
    <w:name w:val="Balloon Text"/>
    <w:basedOn w:val="a"/>
    <w:semiHidden/>
    <w:rPr>
      <w:rFonts w:ascii="Tahoma" w:hAnsi="Tahoma"/>
      <w:sz w:val="16"/>
    </w:rPr>
  </w:style>
  <w:style w:type="character" w:styleId="aa">
    <w:name w:val="line number"/>
    <w:basedOn w:val="a0"/>
    <w:semiHidden/>
  </w:style>
  <w:style w:type="character" w:styleId="ab">
    <w:name w:val="Hyperlink"/>
    <w:rPr>
      <w:color w:val="0000FF"/>
      <w:u w:val="single"/>
    </w:rPr>
  </w:style>
  <w:style w:type="character" w:styleId="ac">
    <w:name w:val="page number"/>
    <w:basedOn w:val="a0"/>
  </w:style>
  <w:style w:type="character" w:customStyle="1" w:styleId="50">
    <w:name w:val="Заголовок 5 Знак"/>
    <w:link w:val="5"/>
    <w:rPr>
      <w:b/>
      <w:caps/>
      <w:sz w:val="22"/>
    </w:rPr>
  </w:style>
  <w:style w:type="character" w:customStyle="1" w:styleId="a4">
    <w:name w:val="Основной текст Знак"/>
    <w:link w:val="a3"/>
    <w:rPr>
      <w:b/>
      <w:caps/>
    </w:rPr>
  </w:style>
  <w:style w:type="character" w:customStyle="1" w:styleId="a6">
    <w:name w:val="Основной текст с отступом Знак"/>
    <w:link w:val="a5"/>
  </w:style>
  <w:style w:type="character" w:styleId="ad">
    <w:name w:val="Placeholder Text"/>
    <w:basedOn w:val="a0"/>
    <w:semiHidden/>
    <w:rPr>
      <w:color w:val="808080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e">
    <w:name w:val="Table Grid"/>
    <w:basedOn w:val="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072770"/>
    <w:pPr>
      <w:ind w:left="720"/>
      <w:contextualSpacing/>
    </w:pPr>
  </w:style>
  <w:style w:type="paragraph" w:styleId="af0">
    <w:name w:val="footer"/>
    <w:basedOn w:val="a"/>
    <w:link w:val="af1"/>
    <w:uiPriority w:val="99"/>
    <w:unhideWhenUsed/>
    <w:rsid w:val="00CA31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CA314D"/>
    <w:rPr>
      <w:sz w:val="24"/>
    </w:rPr>
  </w:style>
  <w:style w:type="character" w:customStyle="1" w:styleId="a8">
    <w:name w:val="Верхний колонтитул Знак"/>
    <w:basedOn w:val="a0"/>
    <w:link w:val="a7"/>
    <w:uiPriority w:val="99"/>
    <w:rsid w:val="00CA314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45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328DB-B081-4229-B940-A05862FAD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6</Pages>
  <Words>1430</Words>
  <Characters>8157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/>
  <LinksUpToDate>false</LinksUpToDate>
  <CharactersWithSpaces>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15</cp:revision>
  <cp:lastPrinted>2024-12-16T12:21:00Z</cp:lastPrinted>
  <dcterms:created xsi:type="dcterms:W3CDTF">2025-11-25T16:20:00Z</dcterms:created>
  <dcterms:modified xsi:type="dcterms:W3CDTF">2025-12-04T15:25:00Z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