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9D3FC8">
        <w:rPr>
          <w:b/>
          <w:sz w:val="28"/>
          <w:lang w:val="en-US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</w:t>
      </w:r>
      <w:r w:rsidR="00E36889">
        <w:rPr>
          <w:b/>
          <w:sz w:val="28"/>
        </w:rPr>
        <w:t xml:space="preserve">   </w:t>
      </w:r>
      <w:r w:rsidRPr="008C39F1">
        <w:rPr>
          <w:b/>
          <w:sz w:val="28"/>
        </w:rPr>
        <w:t xml:space="preserve">   </w:t>
      </w:r>
      <w:r w:rsidR="009D3FC8">
        <w:rPr>
          <w:sz w:val="28"/>
          <w:szCs w:val="28"/>
        </w:rPr>
        <w:t>г.</w:t>
      </w:r>
      <w:r w:rsidRPr="008C39F1">
        <w:rPr>
          <w:sz w:val="28"/>
          <w:szCs w:val="28"/>
        </w:rPr>
        <w:t>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1098" w:type="dxa"/>
        <w:tblLook w:val="04A0" w:firstRow="1" w:lastRow="0" w:firstColumn="1" w:lastColumn="0" w:noHBand="0" w:noVBand="1"/>
      </w:tblPr>
      <w:tblGrid>
        <w:gridCol w:w="5495"/>
        <w:gridCol w:w="5603"/>
      </w:tblGrid>
      <w:tr w:rsidR="00843864" w:rsidTr="00E36889">
        <w:tc>
          <w:tcPr>
            <w:tcW w:w="5495" w:type="dxa"/>
            <w:shd w:val="clear" w:color="auto" w:fill="auto"/>
          </w:tcPr>
          <w:p w:rsidR="00843864" w:rsidRDefault="007E7905" w:rsidP="00E36889">
            <w:pPr>
              <w:ind w:right="-107"/>
              <w:jc w:val="both"/>
              <w:rPr>
                <w:sz w:val="28"/>
              </w:rPr>
            </w:pPr>
            <w:r w:rsidRPr="007E7905">
              <w:rPr>
                <w:sz w:val="28"/>
              </w:rPr>
              <w:t>О корректировке на 202</w:t>
            </w:r>
            <w:r w:rsidR="00EC1284">
              <w:rPr>
                <w:sz w:val="28"/>
              </w:rPr>
              <w:t>6</w:t>
            </w:r>
            <w:r w:rsidRPr="007E7905">
              <w:rPr>
                <w:sz w:val="28"/>
              </w:rPr>
              <w:t xml:space="preserve"> год </w:t>
            </w:r>
            <w:r w:rsidR="001547E4">
              <w:rPr>
                <w:sz w:val="28"/>
              </w:rPr>
              <w:t>предельных тарифов</w:t>
            </w:r>
            <w:r w:rsidR="00E36889">
              <w:rPr>
                <w:sz w:val="28"/>
              </w:rPr>
              <w:t xml:space="preserve"> </w:t>
            </w:r>
            <w:r w:rsidRPr="007E7905">
              <w:rPr>
                <w:sz w:val="28"/>
              </w:rPr>
              <w:t xml:space="preserve">на захоронение твердых коммунальных отходов для </w:t>
            </w:r>
            <w:r w:rsidR="00091D2A">
              <w:rPr>
                <w:sz w:val="28"/>
              </w:rPr>
              <w:t xml:space="preserve">Общества </w:t>
            </w:r>
            <w:r w:rsidR="00E36889">
              <w:rPr>
                <w:sz w:val="28"/>
              </w:rPr>
              <w:br/>
            </w:r>
            <w:r w:rsidR="00091D2A">
              <w:rPr>
                <w:sz w:val="28"/>
              </w:rPr>
              <w:t>с ограниченной ответственностью «Благоустройство и Озеленение» Лениногорского</w:t>
            </w:r>
            <w:r w:rsidR="00847D8A">
              <w:rPr>
                <w:sz w:val="28"/>
              </w:rPr>
              <w:t xml:space="preserve"> </w:t>
            </w:r>
            <w:r w:rsidR="00EC1284">
              <w:rPr>
                <w:sz w:val="28"/>
              </w:rPr>
              <w:t>муниципального района</w:t>
            </w:r>
            <w:r w:rsidRPr="007E7905">
              <w:rPr>
                <w:sz w:val="28"/>
              </w:rPr>
              <w:t xml:space="preserve">, установленных постановлением Государственного комитета Республики Татарстан по тарифам от </w:t>
            </w:r>
            <w:r w:rsidR="00EC1284">
              <w:rPr>
                <w:sz w:val="28"/>
              </w:rPr>
              <w:t>13</w:t>
            </w:r>
            <w:r w:rsidRPr="007E7905">
              <w:rPr>
                <w:sz w:val="28"/>
              </w:rPr>
              <w:t>.12.202</w:t>
            </w:r>
            <w:r w:rsidR="00EC1284">
              <w:rPr>
                <w:sz w:val="28"/>
              </w:rPr>
              <w:t>4</w:t>
            </w:r>
            <w:r w:rsidRPr="007E7905">
              <w:rPr>
                <w:sz w:val="28"/>
              </w:rPr>
              <w:t xml:space="preserve"> </w:t>
            </w:r>
            <w:r w:rsidR="00E21626">
              <w:rPr>
                <w:sz w:val="28"/>
              </w:rPr>
              <w:br/>
            </w:r>
            <w:r w:rsidRPr="007E7905">
              <w:rPr>
                <w:sz w:val="28"/>
              </w:rPr>
              <w:t xml:space="preserve">№ </w:t>
            </w:r>
            <w:r w:rsidR="00091D2A">
              <w:rPr>
                <w:sz w:val="28"/>
              </w:rPr>
              <w:t>474</w:t>
            </w:r>
            <w:r w:rsidRPr="007E7905">
              <w:rPr>
                <w:sz w:val="28"/>
              </w:rPr>
              <w:t>-</w:t>
            </w:r>
            <w:r w:rsidR="00091D2A">
              <w:rPr>
                <w:sz w:val="28"/>
              </w:rPr>
              <w:t>16</w:t>
            </w:r>
            <w:r w:rsidRPr="007E7905">
              <w:rPr>
                <w:sz w:val="28"/>
              </w:rPr>
              <w:t>/тко-202</w:t>
            </w:r>
            <w:r w:rsidR="00EC1284">
              <w:rPr>
                <w:sz w:val="28"/>
              </w:rPr>
              <w:t>4</w:t>
            </w:r>
            <w:r w:rsidR="00DB5F72">
              <w:rPr>
                <w:sz w:val="28"/>
              </w:rPr>
              <w:t xml:space="preserve">, </w:t>
            </w:r>
            <w:r w:rsidR="007C2A73" w:rsidRPr="00E725FD">
              <w:rPr>
                <w:sz w:val="28"/>
                <w:szCs w:val="28"/>
                <w:lang w:bidi="ru-RU"/>
              </w:rPr>
              <w:t xml:space="preserve">и внесении изменений </w:t>
            </w:r>
            <w:r w:rsidR="00E36889">
              <w:rPr>
                <w:sz w:val="28"/>
                <w:szCs w:val="28"/>
                <w:lang w:bidi="ru-RU"/>
              </w:rPr>
              <w:br/>
            </w:r>
            <w:r w:rsidR="007C2A73" w:rsidRPr="00E725FD">
              <w:rPr>
                <w:sz w:val="28"/>
                <w:szCs w:val="28"/>
                <w:lang w:bidi="ru-RU"/>
              </w:rPr>
              <w:t>в постановление Государственного комитета Республики Татарстан по тарифам</w:t>
            </w:r>
            <w:r w:rsidR="007C2A73">
              <w:rPr>
                <w:sz w:val="28"/>
              </w:rPr>
              <w:t xml:space="preserve"> </w:t>
            </w:r>
            <w:r w:rsidR="00E36889">
              <w:rPr>
                <w:sz w:val="28"/>
              </w:rPr>
              <w:br/>
            </w:r>
            <w:r w:rsidR="007C2A73">
              <w:rPr>
                <w:sz w:val="28"/>
              </w:rPr>
              <w:t>от</w:t>
            </w:r>
            <w:r w:rsidR="00DB5F72">
              <w:rPr>
                <w:sz w:val="28"/>
              </w:rPr>
              <w:t xml:space="preserve"> </w:t>
            </w:r>
            <w:r w:rsidR="00EC1284">
              <w:rPr>
                <w:sz w:val="28"/>
              </w:rPr>
              <w:t>13.12.2024</w:t>
            </w:r>
            <w:r w:rsidR="00E36889">
              <w:rPr>
                <w:sz w:val="28"/>
              </w:rPr>
              <w:t xml:space="preserve"> </w:t>
            </w:r>
            <w:r w:rsidR="00EC1284" w:rsidRPr="007E7905">
              <w:rPr>
                <w:sz w:val="28"/>
              </w:rPr>
              <w:t xml:space="preserve">№ </w:t>
            </w:r>
            <w:r w:rsidR="00091D2A">
              <w:rPr>
                <w:sz w:val="28"/>
              </w:rPr>
              <w:t>474</w:t>
            </w:r>
            <w:r w:rsidR="00EC1284" w:rsidRPr="007E7905">
              <w:rPr>
                <w:sz w:val="28"/>
              </w:rPr>
              <w:t>-</w:t>
            </w:r>
            <w:r w:rsidR="00091D2A">
              <w:rPr>
                <w:sz w:val="28"/>
              </w:rPr>
              <w:t>16</w:t>
            </w:r>
            <w:r w:rsidR="00EC1284" w:rsidRPr="007E7905">
              <w:rPr>
                <w:sz w:val="28"/>
              </w:rPr>
              <w:t>/тко-202</w:t>
            </w:r>
            <w:r w:rsidR="00EC1284">
              <w:rPr>
                <w:sz w:val="28"/>
              </w:rPr>
              <w:t>4</w:t>
            </w:r>
          </w:p>
        </w:tc>
        <w:tc>
          <w:tcPr>
            <w:tcW w:w="5603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Pr="00E36889" w:rsidRDefault="00843864" w:rsidP="00CA314D">
      <w:pPr>
        <w:jc w:val="both"/>
        <w:rPr>
          <w:sz w:val="28"/>
          <w:szCs w:val="28"/>
        </w:rPr>
      </w:pPr>
    </w:p>
    <w:p w:rsidR="008C39F1" w:rsidRPr="00E36889" w:rsidRDefault="008C39F1" w:rsidP="00CA314D">
      <w:pPr>
        <w:jc w:val="both"/>
        <w:rPr>
          <w:sz w:val="28"/>
          <w:szCs w:val="28"/>
        </w:rPr>
      </w:pPr>
    </w:p>
    <w:p w:rsidR="00D851B6" w:rsidRDefault="00D851B6" w:rsidP="00D85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E36889" w:rsidRPr="00E36889">
        <w:rPr>
          <w:sz w:val="28"/>
          <w:szCs w:val="28"/>
        </w:rPr>
        <w:t xml:space="preserve">05.12.2025 № 30-ПР </w:t>
      </w:r>
      <w:r>
        <w:rPr>
          <w:sz w:val="28"/>
          <w:szCs w:val="28"/>
        </w:rPr>
        <w:t>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DB5F72" w:rsidRPr="0089270C" w:rsidRDefault="00DB5F72" w:rsidP="00F5098D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1. Скорректировать предельные тарифы на захоронение твердых коммунальных отходов для </w:t>
      </w:r>
      <w:r w:rsidR="00091D2A" w:rsidRPr="00091D2A">
        <w:rPr>
          <w:sz w:val="28"/>
        </w:rPr>
        <w:t xml:space="preserve">Общества с ограниченной ответственностью </w:t>
      </w:r>
      <w:r w:rsidR="00091D2A" w:rsidRPr="00091D2A">
        <w:rPr>
          <w:sz w:val="28"/>
        </w:rPr>
        <w:lastRenderedPageBreak/>
        <w:t>«Благоустройство и Озеленение» Лениногорского муниципального района</w:t>
      </w:r>
      <w:r w:rsidRPr="0089270C">
        <w:rPr>
          <w:sz w:val="28"/>
        </w:rPr>
        <w:t xml:space="preserve"> </w:t>
      </w:r>
      <w:r w:rsidR="00E36889">
        <w:rPr>
          <w:sz w:val="28"/>
        </w:rPr>
        <w:br/>
      </w:r>
      <w:r w:rsidRPr="0089270C">
        <w:rPr>
          <w:sz w:val="28"/>
        </w:rPr>
        <w:t>на 202</w:t>
      </w:r>
      <w:r w:rsidR="00F5098D">
        <w:rPr>
          <w:sz w:val="28"/>
        </w:rPr>
        <w:t>6</w:t>
      </w:r>
      <w:r w:rsidRPr="0089270C">
        <w:rPr>
          <w:sz w:val="28"/>
        </w:rPr>
        <w:t xml:space="preserve"> год, установленные постановлением Государственного комитета Рес</w:t>
      </w:r>
      <w:r w:rsidR="001424F0">
        <w:rPr>
          <w:sz w:val="28"/>
        </w:rPr>
        <w:t xml:space="preserve">публики Татарстан по тарифам </w:t>
      </w:r>
      <w:r w:rsidR="00F5098D">
        <w:rPr>
          <w:sz w:val="28"/>
        </w:rPr>
        <w:t xml:space="preserve">от 13.12.2024 </w:t>
      </w:r>
      <w:r w:rsidR="00091D2A">
        <w:rPr>
          <w:sz w:val="28"/>
        </w:rPr>
        <w:t>№ 474-16</w:t>
      </w:r>
      <w:r w:rsidR="00F5098D" w:rsidRPr="00F5098D">
        <w:rPr>
          <w:sz w:val="28"/>
        </w:rPr>
        <w:t>/тко-2024</w:t>
      </w:r>
      <w:r w:rsidR="00F5098D">
        <w:rPr>
          <w:sz w:val="28"/>
        </w:rPr>
        <w:t xml:space="preserve"> </w:t>
      </w:r>
      <w:r w:rsidR="00E36889">
        <w:rPr>
          <w:sz w:val="28"/>
        </w:rPr>
        <w:br/>
      </w:r>
      <w:r w:rsidR="00F5098D">
        <w:rPr>
          <w:sz w:val="28"/>
        </w:rPr>
        <w:t>«</w:t>
      </w:r>
      <w:r w:rsidR="00F5098D" w:rsidRPr="00F5098D">
        <w:rPr>
          <w:sz w:val="28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</w:t>
      </w:r>
      <w:r w:rsidR="00091D2A" w:rsidRPr="00091D2A">
        <w:rPr>
          <w:sz w:val="28"/>
        </w:rPr>
        <w:t>Общества с ограниченной ответственностью «Благоустройство и Озеленение» Лени</w:t>
      </w:r>
      <w:r w:rsidR="00091D2A">
        <w:rPr>
          <w:sz w:val="28"/>
        </w:rPr>
        <w:t>ногорского муниципального</w:t>
      </w:r>
      <w:r w:rsidR="00F5098D" w:rsidRPr="00F5098D">
        <w:rPr>
          <w:sz w:val="28"/>
        </w:rPr>
        <w:t xml:space="preserve"> района</w:t>
      </w:r>
      <w:r w:rsidR="00E36889">
        <w:rPr>
          <w:sz w:val="28"/>
        </w:rPr>
        <w:t xml:space="preserve"> </w:t>
      </w:r>
      <w:r w:rsidR="00F5098D" w:rsidRPr="00F5098D">
        <w:rPr>
          <w:sz w:val="28"/>
        </w:rPr>
        <w:t xml:space="preserve"> на 2025-2027 годы</w:t>
      </w:r>
      <w:r w:rsidR="00F5098D">
        <w:rPr>
          <w:sz w:val="28"/>
        </w:rPr>
        <w:t xml:space="preserve">», </w:t>
      </w:r>
      <w:r w:rsidR="00305110">
        <w:rPr>
          <w:sz w:val="28"/>
        </w:rPr>
        <w:t>изложив приложени</w:t>
      </w:r>
      <w:r w:rsidR="00827769">
        <w:rPr>
          <w:sz w:val="28"/>
        </w:rPr>
        <w:t>е</w:t>
      </w:r>
      <w:r w:rsidR="004B5471">
        <w:rPr>
          <w:sz w:val="28"/>
        </w:rPr>
        <w:t xml:space="preserve"> </w:t>
      </w:r>
      <w:r w:rsidR="00827769">
        <w:rPr>
          <w:sz w:val="28"/>
        </w:rPr>
        <w:t xml:space="preserve">2 </w:t>
      </w:r>
      <w:r w:rsidRPr="0089270C">
        <w:rPr>
          <w:sz w:val="28"/>
        </w:rPr>
        <w:t>в новой редакции (прилагается).</w:t>
      </w:r>
    </w:p>
    <w:p w:rsidR="00DB5F72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>2. Тарифы, скорректированные пунктом 1 настоящего постановления, действуют с 1 января 202</w:t>
      </w:r>
      <w:r w:rsidR="00F5098D">
        <w:rPr>
          <w:sz w:val="28"/>
        </w:rPr>
        <w:t>6</w:t>
      </w:r>
      <w:r w:rsidRPr="0089270C">
        <w:rPr>
          <w:sz w:val="28"/>
        </w:rPr>
        <w:t xml:space="preserve"> года по 31 декабря 202</w:t>
      </w:r>
      <w:r w:rsidR="00F5098D">
        <w:rPr>
          <w:sz w:val="28"/>
        </w:rPr>
        <w:t xml:space="preserve">6 </w:t>
      </w:r>
      <w:r w:rsidRPr="0089270C">
        <w:rPr>
          <w:sz w:val="28"/>
        </w:rPr>
        <w:t>года.</w:t>
      </w:r>
    </w:p>
    <w:p w:rsidR="00827769" w:rsidRPr="0089270C" w:rsidRDefault="00827769" w:rsidP="00DB5F72">
      <w:pPr>
        <w:ind w:firstLine="708"/>
        <w:jc w:val="both"/>
        <w:rPr>
          <w:sz w:val="28"/>
        </w:rPr>
      </w:pPr>
      <w:r>
        <w:rPr>
          <w:sz w:val="28"/>
        </w:rPr>
        <w:t>3. Скорректировать производственную программу</w:t>
      </w:r>
      <w:r w:rsidR="001424F0">
        <w:rPr>
          <w:sz w:val="28"/>
        </w:rPr>
        <w:t xml:space="preserve"> для </w:t>
      </w:r>
      <w:r w:rsidR="00091D2A" w:rsidRPr="00091D2A">
        <w:rPr>
          <w:sz w:val="28"/>
        </w:rPr>
        <w:t xml:space="preserve">Общества </w:t>
      </w:r>
      <w:r w:rsidR="00091D2A">
        <w:rPr>
          <w:sz w:val="28"/>
        </w:rPr>
        <w:br/>
      </w:r>
      <w:r w:rsidR="00091D2A" w:rsidRPr="00091D2A">
        <w:rPr>
          <w:sz w:val="28"/>
        </w:rPr>
        <w:t>с ограниченной ответственностью «Благоустройство и Озеленение» Лениногорского муниципального района</w:t>
      </w:r>
      <w:r>
        <w:rPr>
          <w:sz w:val="28"/>
        </w:rPr>
        <w:t xml:space="preserve">, утвержденную постановлением </w:t>
      </w:r>
      <w:r w:rsidRPr="007E7905">
        <w:rPr>
          <w:sz w:val="28"/>
        </w:rPr>
        <w:t xml:space="preserve">Государственного комитета Республики Татарстан по тарифам от </w:t>
      </w:r>
      <w:r>
        <w:rPr>
          <w:sz w:val="28"/>
        </w:rPr>
        <w:t>13</w:t>
      </w:r>
      <w:r w:rsidRPr="007E7905">
        <w:rPr>
          <w:sz w:val="28"/>
        </w:rPr>
        <w:t>.12.202</w:t>
      </w:r>
      <w:r>
        <w:rPr>
          <w:sz w:val="28"/>
        </w:rPr>
        <w:t xml:space="preserve">4 </w:t>
      </w:r>
      <w:r w:rsidRPr="007E7905">
        <w:rPr>
          <w:sz w:val="28"/>
        </w:rPr>
        <w:t xml:space="preserve">№ </w:t>
      </w:r>
      <w:r w:rsidR="00091D2A">
        <w:rPr>
          <w:sz w:val="28"/>
        </w:rPr>
        <w:t>474</w:t>
      </w:r>
      <w:r w:rsidRPr="007E7905">
        <w:rPr>
          <w:sz w:val="28"/>
        </w:rPr>
        <w:t>-</w:t>
      </w:r>
      <w:r w:rsidR="00091D2A">
        <w:rPr>
          <w:sz w:val="28"/>
        </w:rPr>
        <w:t>16</w:t>
      </w:r>
      <w:r w:rsidRPr="007E7905">
        <w:rPr>
          <w:sz w:val="28"/>
        </w:rPr>
        <w:t>/тко-202</w:t>
      </w:r>
      <w:r w:rsidR="00091D2A">
        <w:rPr>
          <w:sz w:val="28"/>
        </w:rPr>
        <w:t xml:space="preserve">4, изложив приложение 4 </w:t>
      </w:r>
      <w:r>
        <w:rPr>
          <w:sz w:val="28"/>
        </w:rPr>
        <w:t xml:space="preserve">в </w:t>
      </w:r>
      <w:r w:rsidRPr="0089270C">
        <w:rPr>
          <w:sz w:val="28"/>
        </w:rPr>
        <w:t>новой редакции (прилагается).</w:t>
      </w:r>
    </w:p>
    <w:p w:rsidR="00DB5F72" w:rsidRDefault="00827769" w:rsidP="00DB5F72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DB5F72" w:rsidRPr="0089270C">
        <w:rPr>
          <w:sz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DB5F72" w:rsidRDefault="00DB5F72" w:rsidP="00CA314D">
      <w:pPr>
        <w:jc w:val="both"/>
        <w:rPr>
          <w:sz w:val="28"/>
        </w:rPr>
      </w:pPr>
    </w:p>
    <w:p w:rsidR="008C39F1" w:rsidRDefault="00DB5F72">
      <w:pPr>
        <w:rPr>
          <w:sz w:val="28"/>
        </w:rPr>
        <w:sectPr w:rsidR="008C39F1" w:rsidSect="005D0642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>
        <w:rPr>
          <w:sz w:val="28"/>
        </w:rPr>
        <w:tab/>
      </w:r>
      <w:r w:rsidR="00305110">
        <w:rPr>
          <w:sz w:val="28"/>
        </w:rPr>
        <w:t xml:space="preserve">     Р.В.Гайнутдинов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______</w:t>
      </w:r>
      <w:r w:rsidR="00E36889">
        <w:rPr>
          <w:szCs w:val="24"/>
        </w:rPr>
        <w:t>___</w:t>
      </w:r>
      <w:r>
        <w:rPr>
          <w:szCs w:val="24"/>
        </w:rPr>
        <w:t>__________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D16644" w:rsidRDefault="00D16644" w:rsidP="00D16644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091D2A" w:rsidRPr="00091D2A">
        <w:rPr>
          <w:sz w:val="28"/>
        </w:rPr>
        <w:t>Общества с ограниченной ответственностью «Благоустройство и Озеленение» Лениногорского муниципального района</w:t>
      </w:r>
      <w:r w:rsidR="00091D2A">
        <w:rPr>
          <w:sz w:val="28"/>
        </w:rPr>
        <w:br/>
      </w:r>
      <w:r>
        <w:rPr>
          <w:sz w:val="28"/>
        </w:rPr>
        <w:t xml:space="preserve"> на 2026 – 2027* годы с календарной разбивкой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736"/>
        <w:gridCol w:w="5734"/>
        <w:gridCol w:w="2701"/>
        <w:gridCol w:w="2209"/>
        <w:gridCol w:w="2110"/>
        <w:gridCol w:w="2112"/>
      </w:tblGrid>
      <w:tr w:rsidR="00D16644" w:rsidTr="00354509">
        <w:trPr>
          <w:trHeight w:val="401"/>
          <w:tblHeader/>
          <w:jc w:val="center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№ п/п</w:t>
            </w:r>
          </w:p>
        </w:tc>
        <w:tc>
          <w:tcPr>
            <w:tcW w:w="5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9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 w:rsidRPr="00BB379F">
              <w:rPr>
                <w:bCs/>
                <w:szCs w:val="24"/>
              </w:rPr>
              <w:t>Предельные тарифы на захоронение твердых коммунальных отходов</w:t>
            </w:r>
            <w:r w:rsidR="00354509" w:rsidRPr="00BB379F">
              <w:rPr>
                <w:bCs/>
                <w:szCs w:val="24"/>
              </w:rPr>
              <w:t>***</w:t>
            </w:r>
            <w:r w:rsidRPr="00BB379F">
              <w:rPr>
                <w:bCs/>
                <w:szCs w:val="24"/>
              </w:rPr>
              <w:t>, руб./тонну</w:t>
            </w:r>
          </w:p>
        </w:tc>
      </w:tr>
      <w:tr w:rsidR="00D16644" w:rsidTr="00354509">
        <w:trPr>
          <w:trHeight w:val="548"/>
          <w:tblHeader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</w:p>
        </w:tc>
        <w:tc>
          <w:tcPr>
            <w:tcW w:w="5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 w:rsidRPr="00BB379F">
              <w:rPr>
                <w:szCs w:val="24"/>
              </w:rPr>
              <w:t>20</w:t>
            </w:r>
            <w:r w:rsidRPr="00BB379F">
              <w:rPr>
                <w:szCs w:val="24"/>
                <w:lang w:val="en-US"/>
              </w:rPr>
              <w:t>2</w:t>
            </w:r>
            <w:r w:rsidRPr="00BB379F">
              <w:rPr>
                <w:szCs w:val="24"/>
              </w:rPr>
              <w:t>6 год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 w:rsidRPr="00BB379F">
              <w:rPr>
                <w:bCs/>
                <w:szCs w:val="24"/>
              </w:rPr>
              <w:t>2027 год</w:t>
            </w:r>
          </w:p>
        </w:tc>
      </w:tr>
      <w:tr w:rsidR="00D16644" w:rsidTr="00354509">
        <w:trPr>
          <w:trHeight w:val="554"/>
          <w:tblHeader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</w:p>
        </w:tc>
        <w:tc>
          <w:tcPr>
            <w:tcW w:w="5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с 1 января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827769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 xml:space="preserve">с 1 </w:t>
            </w:r>
            <w:r w:rsidR="00827769" w:rsidRPr="00BB379F">
              <w:rPr>
                <w:szCs w:val="24"/>
              </w:rPr>
              <w:t>октября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с 1 января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с 1 июля</w:t>
            </w:r>
          </w:p>
        </w:tc>
      </w:tr>
      <w:tr w:rsidR="00D16644" w:rsidTr="00354509">
        <w:trPr>
          <w:trHeight w:val="25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4" w:rsidRPr="00BB379F" w:rsidRDefault="00091D2A" w:rsidP="00C60E07">
            <w:pPr>
              <w:rPr>
                <w:szCs w:val="24"/>
              </w:rPr>
            </w:pPr>
            <w:r w:rsidRPr="00BB379F">
              <w:rPr>
                <w:szCs w:val="24"/>
              </w:rPr>
              <w:t>Лениногорского</w:t>
            </w:r>
            <w:r w:rsidR="00D16644" w:rsidRPr="00BB379F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Pr="00BB379F" w:rsidRDefault="00D16644" w:rsidP="00C60E07">
            <w:pPr>
              <w:jc w:val="center"/>
              <w:rPr>
                <w:bCs/>
                <w:szCs w:val="24"/>
              </w:rPr>
            </w:pPr>
          </w:p>
        </w:tc>
      </w:tr>
      <w:tr w:rsidR="00D16644" w:rsidTr="00354509">
        <w:trPr>
          <w:trHeight w:val="376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Pr="00BB379F" w:rsidRDefault="00D16644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4" w:rsidRPr="00BB379F" w:rsidRDefault="00091D2A" w:rsidP="00C60E07">
            <w:pPr>
              <w:rPr>
                <w:szCs w:val="24"/>
              </w:rPr>
            </w:pPr>
            <w:r w:rsidRPr="00BB379F">
              <w:rPr>
                <w:szCs w:val="24"/>
              </w:rPr>
              <w:t>Общество с ограниченной ответственностью «Благоустройство и Озеленение»</w:t>
            </w:r>
            <w:r w:rsidR="00D16644" w:rsidRPr="00BB379F">
              <w:rPr>
                <w:szCs w:val="24"/>
              </w:rPr>
              <w:t xml:space="preserve"> **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Pr="00BB379F" w:rsidRDefault="00723526" w:rsidP="00354509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1</w:t>
            </w:r>
            <w:r w:rsidR="00354509" w:rsidRPr="00BB379F">
              <w:rPr>
                <w:szCs w:val="24"/>
              </w:rPr>
              <w:t> </w:t>
            </w:r>
            <w:r w:rsidR="00354509" w:rsidRPr="00BB379F">
              <w:rPr>
                <w:szCs w:val="24"/>
                <w:lang w:val="en-US"/>
              </w:rPr>
              <w:t>299</w:t>
            </w:r>
            <w:r w:rsidR="00354509" w:rsidRPr="00BB379F">
              <w:rPr>
                <w:szCs w:val="24"/>
              </w:rPr>
              <w:t>,99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Pr="00BB379F" w:rsidRDefault="00723526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1</w:t>
            </w:r>
            <w:r w:rsidR="00354509" w:rsidRPr="00BB379F">
              <w:rPr>
                <w:szCs w:val="24"/>
              </w:rPr>
              <w:t> 299,99</w:t>
            </w:r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Pr="00BB379F" w:rsidRDefault="00723526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1 269,46</w:t>
            </w:r>
          </w:p>
        </w:tc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Pr="00BB379F" w:rsidRDefault="00723526" w:rsidP="00C60E07">
            <w:pPr>
              <w:jc w:val="center"/>
              <w:rPr>
                <w:szCs w:val="24"/>
              </w:rPr>
            </w:pPr>
            <w:r w:rsidRPr="00BB379F">
              <w:rPr>
                <w:szCs w:val="24"/>
              </w:rPr>
              <w:t>1 325,43</w:t>
            </w:r>
          </w:p>
        </w:tc>
      </w:tr>
    </w:tbl>
    <w:p w:rsidR="00D16644" w:rsidRDefault="00D16644" w:rsidP="00827769">
      <w:pPr>
        <w:tabs>
          <w:tab w:val="left" w:pos="6663"/>
          <w:tab w:val="left" w:pos="6946"/>
        </w:tabs>
        <w:ind w:left="10915" w:firstLine="709"/>
        <w:jc w:val="center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003D8C" w:rsidRDefault="00D16644" w:rsidP="00003D8C">
      <w:pPr>
        <w:ind w:firstLine="709"/>
      </w:pPr>
      <w:r>
        <w:t>&lt;*</w:t>
      </w:r>
      <w:r w:rsidR="00C174E3">
        <w:t>*</w:t>
      </w:r>
      <w:r>
        <w:t xml:space="preserve">&gt; </w:t>
      </w:r>
      <w:r w:rsidR="00003D8C">
        <w:t>Применяет упрощенную систему налогообложения.</w:t>
      </w:r>
    </w:p>
    <w:p w:rsidR="00D16644" w:rsidRPr="00354509" w:rsidRDefault="00354509" w:rsidP="00354509">
      <w:pPr>
        <w:tabs>
          <w:tab w:val="left" w:pos="6663"/>
          <w:tab w:val="left" w:pos="6946"/>
        </w:tabs>
        <w:ind w:firstLine="709"/>
        <w:rPr>
          <w:szCs w:val="24"/>
        </w:rPr>
      </w:pPr>
      <w:r>
        <w:t>&lt;**</w:t>
      </w:r>
      <w:r w:rsidRPr="00354509">
        <w:t>*</w:t>
      </w:r>
      <w:r>
        <w:t>&gt;</w:t>
      </w:r>
      <w:r w:rsidRPr="00354509">
        <w:t xml:space="preserve"> Без учета налоговой ставки, установленной подпунктом 1 пункта 8 статьи 164 Налогового кодекса Российской Федерации.</w:t>
      </w:r>
    </w:p>
    <w:p w:rsidR="00C03C38" w:rsidRDefault="00C03C38" w:rsidP="00D16644">
      <w:pPr>
        <w:tabs>
          <w:tab w:val="left" w:pos="6663"/>
          <w:tab w:val="left" w:pos="6946"/>
        </w:tabs>
        <w:rPr>
          <w:szCs w:val="24"/>
        </w:rPr>
      </w:pPr>
    </w:p>
    <w:p w:rsidR="00C843BD" w:rsidRDefault="00C843BD" w:rsidP="00D16644">
      <w:pPr>
        <w:tabs>
          <w:tab w:val="left" w:pos="6663"/>
          <w:tab w:val="left" w:pos="6946"/>
        </w:tabs>
        <w:rPr>
          <w:szCs w:val="24"/>
        </w:rPr>
      </w:pP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E36889" w:rsidRDefault="00E36889">
      <w:pPr>
        <w:rPr>
          <w:szCs w:val="24"/>
        </w:rPr>
      </w:pPr>
      <w:r>
        <w:rPr>
          <w:szCs w:val="24"/>
        </w:rPr>
        <w:br w:type="page"/>
      </w:r>
    </w:p>
    <w:p w:rsidR="00FF7FA2" w:rsidRDefault="00FF7FA2" w:rsidP="00FF7FA2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</w:t>
      </w:r>
      <w:r w:rsidR="00E36889">
        <w:rPr>
          <w:szCs w:val="24"/>
        </w:rPr>
        <w:t>_</w:t>
      </w:r>
      <w:r>
        <w:rPr>
          <w:szCs w:val="24"/>
        </w:rPr>
        <w:t>_____ № _____</w:t>
      </w:r>
      <w:r w:rsidR="00E36889">
        <w:rPr>
          <w:szCs w:val="24"/>
        </w:rPr>
        <w:t>_________</w:t>
      </w:r>
      <w:r>
        <w:rPr>
          <w:szCs w:val="24"/>
        </w:rPr>
        <w:t>_______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E36889" w:rsidRDefault="00E36889" w:rsidP="00FF7FA2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E36889" w:rsidRDefault="00E36889" w:rsidP="00FF7FA2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588"/>
        <w:gridCol w:w="3350"/>
        <w:gridCol w:w="3256"/>
        <w:gridCol w:w="357"/>
        <w:gridCol w:w="1629"/>
        <w:gridCol w:w="718"/>
        <w:gridCol w:w="484"/>
        <w:gridCol w:w="358"/>
        <w:gridCol w:w="1317"/>
        <w:gridCol w:w="1292"/>
        <w:gridCol w:w="863"/>
        <w:gridCol w:w="1488"/>
      </w:tblGrid>
      <w:tr w:rsidR="00FF7FA2" w:rsidTr="00F70865">
        <w:trPr>
          <w:trHeight w:val="491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F7FA2" w:rsidTr="00F70865">
        <w:trPr>
          <w:trHeight w:val="380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003D8C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</w:t>
            </w:r>
            <w:r w:rsidRPr="00003D8C">
              <w:rPr>
                <w:bCs/>
                <w:sz w:val="20"/>
              </w:rPr>
              <w:t xml:space="preserve"> с ограниченной ответственностью «Благоустройство и Озеленение» Лениногорского муниципального района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003D8C" w:rsidP="00C60E07">
            <w:pPr>
              <w:jc w:val="center"/>
              <w:rPr>
                <w:sz w:val="20"/>
                <w:highlight w:val="yellow"/>
              </w:rPr>
            </w:pPr>
            <w:r w:rsidRPr="00003D8C">
              <w:rPr>
                <w:sz w:val="20"/>
              </w:rPr>
              <w:t>423251, Республика Татарстан, Лениногорский район, г. Лениногорск, ул. На</w:t>
            </w:r>
            <w:r>
              <w:rPr>
                <w:sz w:val="20"/>
              </w:rPr>
              <w:t xml:space="preserve">бережная, здание 1, строение 1, кабинет </w:t>
            </w:r>
            <w:r w:rsidRPr="00003D8C">
              <w:rPr>
                <w:sz w:val="20"/>
              </w:rPr>
              <w:t>5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FF7FA2" w:rsidTr="00F70865">
        <w:trPr>
          <w:trHeight w:val="583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2E555C" w:rsidRDefault="00FF7FA2" w:rsidP="002E5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</w:t>
            </w:r>
            <w:r w:rsidR="002E555C">
              <w:rPr>
                <w:sz w:val="20"/>
              </w:rPr>
              <w:t>7</w:t>
            </w:r>
          </w:p>
        </w:tc>
      </w:tr>
      <w:tr w:rsidR="00FF7FA2" w:rsidTr="00F70865">
        <w:trPr>
          <w:trHeight w:val="293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FF7FA2" w:rsidTr="00F70865">
        <w:trPr>
          <w:trHeight w:val="328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F7FA2" w:rsidTr="00F70865">
        <w:trPr>
          <w:trHeight w:val="289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70865" w:rsidTr="00F70865">
        <w:trPr>
          <w:trHeight w:val="28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9A030C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80 028,92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2352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90 739,35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83 669,92</w:t>
            </w:r>
          </w:p>
        </w:tc>
      </w:tr>
      <w:tr w:rsidR="00656CF9" w:rsidTr="00F70865">
        <w:trPr>
          <w:trHeight w:val="3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9A030C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5 910,77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723526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6 645,10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9A030C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6 283,94</w:t>
            </w:r>
          </w:p>
        </w:tc>
      </w:tr>
      <w:tr w:rsidR="00656CF9" w:rsidTr="00F70865">
        <w:trPr>
          <w:trHeight w:val="3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396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FF7FA2" w:rsidTr="00F70865">
        <w:trPr>
          <w:trHeight w:val="288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7FA2" w:rsidTr="00F70865">
        <w:trPr>
          <w:trHeight w:val="284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F7FA2" w:rsidTr="00F70865">
        <w:trPr>
          <w:trHeight w:val="3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69,33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74,91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69,33</w:t>
            </w:r>
          </w:p>
        </w:tc>
      </w:tr>
      <w:tr w:rsidR="00FF7FA2" w:rsidTr="00F70865">
        <w:trPr>
          <w:trHeight w:val="263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FF7FA2" w:rsidTr="00F70865">
        <w:trPr>
          <w:trHeight w:val="301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7FA2" w:rsidTr="00F70865">
        <w:trPr>
          <w:trHeight w:val="275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70865" w:rsidTr="00723526">
        <w:trPr>
          <w:trHeight w:val="8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2352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48 536,19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54 568,51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7009E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51 6</w:t>
            </w:r>
            <w:r w:rsidR="008F05B4">
              <w:rPr>
                <w:sz w:val="20"/>
              </w:rPr>
              <w:t>0</w:t>
            </w:r>
            <w:r>
              <w:rPr>
                <w:sz w:val="20"/>
              </w:rPr>
              <w:t>4,82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0927AF" w:rsidRDefault="00F70865" w:rsidP="006F0BAD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29 195,22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 w:rsidRPr="008F05B4">
              <w:rPr>
                <w:sz w:val="20"/>
              </w:rPr>
              <w:t>32 822,34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31 038,43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0927AF" w:rsidRDefault="00F70865" w:rsidP="006F0BAD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99,84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 w:rsidRPr="008F05B4">
              <w:rPr>
                <w:sz w:val="20"/>
              </w:rPr>
              <w:t>114,60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110,49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0B5" w:rsidRDefault="00F70865" w:rsidP="000450B5">
            <w:pPr>
              <w:rPr>
                <w:sz w:val="20"/>
              </w:rPr>
            </w:pPr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</w:t>
            </w:r>
            <w:r w:rsidR="000450B5">
              <w:rPr>
                <w:sz w:val="20"/>
              </w:rPr>
              <w:t>захоронения</w:t>
            </w:r>
          </w:p>
          <w:p w:rsidR="00F70865" w:rsidRPr="000927AF" w:rsidRDefault="00F70865" w:rsidP="000450B5"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0450B5" w:rsidP="00C60E07">
            <w:pPr>
              <w:rPr>
                <w:sz w:val="20"/>
              </w:rPr>
            </w:pPr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11 060,73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12 434,88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11 759,04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EA5A25" w:rsidRDefault="00F70865" w:rsidP="006F0BA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1 163,48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1 308,02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1 236,93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7 016,92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8F05B4" w:rsidP="00C60E07">
            <w:pPr>
              <w:jc w:val="center"/>
              <w:rPr>
                <w:sz w:val="20"/>
              </w:rPr>
            </w:pPr>
            <w:r w:rsidRPr="008F05B4">
              <w:rPr>
                <w:sz w:val="20"/>
              </w:rPr>
              <w:t>7 888,68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9A030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7 459,93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DE6807" w:rsidP="00C60E07">
            <w:pPr>
              <w:jc w:val="center"/>
              <w:rPr>
                <w:sz w:val="20"/>
              </w:rPr>
            </w:pPr>
            <w:r w:rsidRPr="00DE6807">
              <w:rPr>
                <w:sz w:val="20"/>
              </w:rPr>
              <w:t>5 910,77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8F05B4" w:rsidP="00C60E07">
            <w:pPr>
              <w:jc w:val="center"/>
              <w:rPr>
                <w:sz w:val="20"/>
              </w:rPr>
            </w:pPr>
            <w:r w:rsidRPr="008F05B4">
              <w:rPr>
                <w:sz w:val="20"/>
              </w:rPr>
              <w:t>6 645,10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DE6807" w:rsidP="00C60E07">
            <w:pPr>
              <w:jc w:val="center"/>
              <w:rPr>
                <w:sz w:val="20"/>
              </w:rPr>
            </w:pPr>
            <w:r w:rsidRPr="00DE6807">
              <w:rPr>
                <w:sz w:val="20"/>
              </w:rPr>
              <w:t>6 283,94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DE680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5 374,83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8F05B4" w:rsidP="00C60E07">
            <w:pPr>
              <w:jc w:val="center"/>
              <w:rPr>
                <w:sz w:val="20"/>
              </w:rPr>
            </w:pPr>
            <w:r w:rsidRPr="008F05B4">
              <w:rPr>
                <w:sz w:val="20"/>
              </w:rPr>
              <w:t>6 042,58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DE680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5 714,16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E680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14 943,22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17 556,37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E680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14 943,22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E680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809,45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7009E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851,33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F483A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F483A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F483A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F483A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E680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3 778,72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4 283,13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E680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3 969,87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4B97" w:rsidP="006F0BAD">
            <w:pPr>
              <w:jc w:val="center"/>
              <w:rPr>
                <w:sz w:val="20"/>
              </w:rPr>
            </w:pPr>
            <w:r w:rsidRPr="004D4B97">
              <w:rPr>
                <w:sz w:val="20"/>
              </w:rPr>
              <w:t>6 586,51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6F0BAD">
            <w:pPr>
              <w:jc w:val="center"/>
              <w:rPr>
                <w:sz w:val="20"/>
              </w:rPr>
            </w:pPr>
            <w:r w:rsidRPr="008F05B4">
              <w:rPr>
                <w:sz w:val="20"/>
              </w:rPr>
              <w:t>7 438,76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4B97" w:rsidP="006F0BAD">
            <w:pPr>
              <w:jc w:val="center"/>
              <w:rPr>
                <w:sz w:val="20"/>
              </w:rPr>
            </w:pPr>
            <w:r w:rsidRPr="004D4B97">
              <w:rPr>
                <w:sz w:val="20"/>
              </w:rPr>
              <w:t>6 586,51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F70865">
            <w:pPr>
              <w:rPr>
                <w:sz w:val="20"/>
              </w:rPr>
            </w:pPr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4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4B9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5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E81B2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4B9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85 939,69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8F05B4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97 384,45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4B97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89 953,86</w:t>
            </w:r>
          </w:p>
        </w:tc>
      </w:tr>
      <w:tr w:rsidR="00F70865" w:rsidTr="00F70865">
        <w:trPr>
          <w:trHeight w:val="294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70865" w:rsidTr="00F7086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901B4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F70865">
              <w:rPr>
                <w:b/>
                <w:bCs/>
                <w:sz w:val="20"/>
              </w:rPr>
              <w:t>лановый период</w:t>
            </w:r>
          </w:p>
        </w:tc>
      </w:tr>
      <w:tr w:rsidR="00F70865" w:rsidTr="00F70865">
        <w:trPr>
          <w:trHeight w:val="31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</w:t>
            </w:r>
            <w:r w:rsidR="00E36889">
              <w:rPr>
                <w:sz w:val="20"/>
              </w:rPr>
              <w:t>нной программы не предусмотрены</w:t>
            </w:r>
          </w:p>
        </w:tc>
      </w:tr>
      <w:tr w:rsidR="00F70865" w:rsidTr="00AA1F7B">
        <w:trPr>
          <w:trHeight w:val="64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339" w:rsidRDefault="00802339" w:rsidP="00C60E07">
            <w:pPr>
              <w:jc w:val="center"/>
              <w:rPr>
                <w:b/>
                <w:bCs/>
                <w:sz w:val="20"/>
              </w:rPr>
            </w:pPr>
          </w:p>
          <w:p w:rsidR="00802339" w:rsidRDefault="00802339" w:rsidP="00C60E07">
            <w:pPr>
              <w:jc w:val="center"/>
              <w:rPr>
                <w:b/>
                <w:bCs/>
                <w:sz w:val="20"/>
              </w:rPr>
            </w:pPr>
          </w:p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  <w:p w:rsidR="00802339" w:rsidRDefault="00802339" w:rsidP="00802339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F70865" w:rsidTr="00FA11B0">
        <w:trPr>
          <w:trHeight w:val="340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A779D" w:rsidTr="00FA11B0">
        <w:trPr>
          <w:trHeight w:val="340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79D" w:rsidRDefault="00FA11B0" w:rsidP="00FA11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FA11B0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4A779D" w:rsidTr="00FA11B0">
        <w:trPr>
          <w:trHeight w:val="241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79D" w:rsidRDefault="004A779D" w:rsidP="00FA11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FA11B0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FA11B0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A11B0" w:rsidTr="00FA11B0">
        <w:trPr>
          <w:trHeight w:val="31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AA1F7B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995FE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A11B0" w:rsidTr="00FA11B0">
        <w:trPr>
          <w:trHeight w:val="26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  <w:lang w:val="en-US"/>
              </w:rPr>
              <w:t>0</w:t>
            </w:r>
            <w:r w:rsidRPr="00993152">
              <w:rPr>
                <w:sz w:val="20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995FE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A11B0" w:rsidTr="00FA11B0">
        <w:trPr>
          <w:trHeight w:val="2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70865" w:rsidTr="00F70865">
        <w:trPr>
          <w:trHeight w:val="232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F70865" w:rsidTr="00F70865">
        <w:trPr>
          <w:trHeight w:val="427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F70865" w:rsidRDefault="00F70865" w:rsidP="00FA11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FA11B0">
              <w:rPr>
                <w:sz w:val="20"/>
              </w:rPr>
              <w:t>4</w:t>
            </w:r>
            <w:r w:rsidR="00E36889">
              <w:rPr>
                <w:sz w:val="20"/>
              </w:rPr>
              <w:t xml:space="preserve"> год</w:t>
            </w:r>
            <w:bookmarkStart w:id="0" w:name="_GoBack"/>
            <w:bookmarkEnd w:id="0"/>
          </w:p>
        </w:tc>
      </w:tr>
    </w:tbl>
    <w:p w:rsidR="00CA314D" w:rsidRDefault="00CA314D" w:rsidP="001547E4">
      <w:pPr>
        <w:tabs>
          <w:tab w:val="left" w:pos="6946"/>
        </w:tabs>
        <w:outlineLvl w:val="0"/>
        <w:rPr>
          <w:sz w:val="28"/>
          <w:szCs w:val="28"/>
        </w:rPr>
      </w:pPr>
    </w:p>
    <w:p w:rsidR="00E36889" w:rsidRDefault="00E36889" w:rsidP="001547E4">
      <w:pPr>
        <w:tabs>
          <w:tab w:val="left" w:pos="6946"/>
        </w:tabs>
        <w:outlineLvl w:val="0"/>
        <w:rPr>
          <w:sz w:val="28"/>
          <w:szCs w:val="28"/>
        </w:rPr>
      </w:pPr>
    </w:p>
    <w:p w:rsidR="00E36889" w:rsidRDefault="00E36889" w:rsidP="00E36889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E36889" w:rsidRDefault="00E36889" w:rsidP="00E36889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E36889" w:rsidRDefault="00E36889" w:rsidP="00E36889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E36889" w:rsidRPr="00856E48" w:rsidRDefault="00E36889" w:rsidP="001547E4">
      <w:pPr>
        <w:tabs>
          <w:tab w:val="left" w:pos="6946"/>
        </w:tabs>
        <w:outlineLvl w:val="0"/>
        <w:rPr>
          <w:sz w:val="28"/>
          <w:szCs w:val="28"/>
        </w:rPr>
      </w:pPr>
    </w:p>
    <w:sectPr w:rsidR="00E36889" w:rsidRPr="00856E48" w:rsidSect="001E3075">
      <w:headerReference w:type="first" r:id="rId12"/>
      <w:pgSz w:w="16838" w:h="11906" w:orient="landscape"/>
      <w:pgMar w:top="1134" w:right="567" w:bottom="113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86" w:rsidRDefault="00FB1B86">
      <w:r>
        <w:separator/>
      </w:r>
    </w:p>
  </w:endnote>
  <w:endnote w:type="continuationSeparator" w:id="0">
    <w:p w:rsidR="00FB1B86" w:rsidRDefault="00FB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86" w:rsidRDefault="00FB1B86">
      <w:r>
        <w:separator/>
      </w:r>
    </w:p>
  </w:footnote>
  <w:footnote w:type="continuationSeparator" w:id="0">
    <w:p w:rsidR="00FB1B86" w:rsidRDefault="00FB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119426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88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1136AB">
    <w:pPr>
      <w:pStyle w:val="a7"/>
      <w:jc w:val="center"/>
    </w:pPr>
    <w: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663121"/>
      <w:docPartObj>
        <w:docPartGallery w:val="Page Numbers (Top of Page)"/>
        <w:docPartUnique/>
      </w:docPartObj>
    </w:sdtPr>
    <w:sdtEndPr/>
    <w:sdtContent>
      <w:p w:rsidR="0096270F" w:rsidRDefault="008B6339" w:rsidP="009B33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88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03D8C"/>
    <w:rsid w:val="000450B5"/>
    <w:rsid w:val="00050125"/>
    <w:rsid w:val="00072770"/>
    <w:rsid w:val="0008463C"/>
    <w:rsid w:val="00091D2A"/>
    <w:rsid w:val="000A6719"/>
    <w:rsid w:val="000B2BD4"/>
    <w:rsid w:val="000E53B8"/>
    <w:rsid w:val="000F0F29"/>
    <w:rsid w:val="00101BE3"/>
    <w:rsid w:val="001136AB"/>
    <w:rsid w:val="001164E6"/>
    <w:rsid w:val="001220F3"/>
    <w:rsid w:val="001254E2"/>
    <w:rsid w:val="00126385"/>
    <w:rsid w:val="001424F0"/>
    <w:rsid w:val="001547E4"/>
    <w:rsid w:val="00171212"/>
    <w:rsid w:val="001914C5"/>
    <w:rsid w:val="001A4D93"/>
    <w:rsid w:val="001C5259"/>
    <w:rsid w:val="001E3075"/>
    <w:rsid w:val="002322D2"/>
    <w:rsid w:val="00237943"/>
    <w:rsid w:val="00246919"/>
    <w:rsid w:val="00252E07"/>
    <w:rsid w:val="00253430"/>
    <w:rsid w:val="002705FD"/>
    <w:rsid w:val="0027476E"/>
    <w:rsid w:val="002802E1"/>
    <w:rsid w:val="002B4C53"/>
    <w:rsid w:val="002C4886"/>
    <w:rsid w:val="002E427B"/>
    <w:rsid w:val="002E555C"/>
    <w:rsid w:val="00305110"/>
    <w:rsid w:val="00311238"/>
    <w:rsid w:val="0034048D"/>
    <w:rsid w:val="0035057A"/>
    <w:rsid w:val="00354509"/>
    <w:rsid w:val="00367A58"/>
    <w:rsid w:val="003D2301"/>
    <w:rsid w:val="003D5B90"/>
    <w:rsid w:val="003E0170"/>
    <w:rsid w:val="003E7DAA"/>
    <w:rsid w:val="004148EB"/>
    <w:rsid w:val="00420541"/>
    <w:rsid w:val="004447C6"/>
    <w:rsid w:val="0045612E"/>
    <w:rsid w:val="004656AC"/>
    <w:rsid w:val="00473A78"/>
    <w:rsid w:val="004A18FF"/>
    <w:rsid w:val="004A779D"/>
    <w:rsid w:val="004B5471"/>
    <w:rsid w:val="004C1017"/>
    <w:rsid w:val="004C2A46"/>
    <w:rsid w:val="004C5372"/>
    <w:rsid w:val="004D4B97"/>
    <w:rsid w:val="004E0182"/>
    <w:rsid w:val="004E3BC1"/>
    <w:rsid w:val="0050200B"/>
    <w:rsid w:val="005171D5"/>
    <w:rsid w:val="00533EA4"/>
    <w:rsid w:val="00561B04"/>
    <w:rsid w:val="00580163"/>
    <w:rsid w:val="005C4518"/>
    <w:rsid w:val="005D0642"/>
    <w:rsid w:val="00656CF9"/>
    <w:rsid w:val="00657050"/>
    <w:rsid w:val="0066284C"/>
    <w:rsid w:val="0067009E"/>
    <w:rsid w:val="006732E6"/>
    <w:rsid w:val="00693FFA"/>
    <w:rsid w:val="006A3D2B"/>
    <w:rsid w:val="006B594E"/>
    <w:rsid w:val="006D7A9B"/>
    <w:rsid w:val="006F483A"/>
    <w:rsid w:val="006F79D3"/>
    <w:rsid w:val="00706CBB"/>
    <w:rsid w:val="007118D6"/>
    <w:rsid w:val="007121A8"/>
    <w:rsid w:val="00723526"/>
    <w:rsid w:val="0074061F"/>
    <w:rsid w:val="00746BC1"/>
    <w:rsid w:val="0075574D"/>
    <w:rsid w:val="00767B75"/>
    <w:rsid w:val="007A0C47"/>
    <w:rsid w:val="007A276D"/>
    <w:rsid w:val="007B4687"/>
    <w:rsid w:val="007C2A73"/>
    <w:rsid w:val="007E7905"/>
    <w:rsid w:val="00802339"/>
    <w:rsid w:val="00827769"/>
    <w:rsid w:val="008358D0"/>
    <w:rsid w:val="00843864"/>
    <w:rsid w:val="00847D8A"/>
    <w:rsid w:val="00856E48"/>
    <w:rsid w:val="008714AF"/>
    <w:rsid w:val="008B6339"/>
    <w:rsid w:val="008C39F1"/>
    <w:rsid w:val="008E1EB9"/>
    <w:rsid w:val="008E76BE"/>
    <w:rsid w:val="008F05B4"/>
    <w:rsid w:val="009000E8"/>
    <w:rsid w:val="00900B0A"/>
    <w:rsid w:val="009200CD"/>
    <w:rsid w:val="009214ED"/>
    <w:rsid w:val="009246B7"/>
    <w:rsid w:val="00945697"/>
    <w:rsid w:val="009546E1"/>
    <w:rsid w:val="00961593"/>
    <w:rsid w:val="00995E1B"/>
    <w:rsid w:val="00995FE7"/>
    <w:rsid w:val="009A030C"/>
    <w:rsid w:val="009D3FC8"/>
    <w:rsid w:val="009D5299"/>
    <w:rsid w:val="009F6227"/>
    <w:rsid w:val="00A04A78"/>
    <w:rsid w:val="00A0693D"/>
    <w:rsid w:val="00A46761"/>
    <w:rsid w:val="00A60A70"/>
    <w:rsid w:val="00A643D3"/>
    <w:rsid w:val="00AA1F7B"/>
    <w:rsid w:val="00AA5BFD"/>
    <w:rsid w:val="00AC28A6"/>
    <w:rsid w:val="00B02115"/>
    <w:rsid w:val="00B069E5"/>
    <w:rsid w:val="00B26129"/>
    <w:rsid w:val="00B62609"/>
    <w:rsid w:val="00B64140"/>
    <w:rsid w:val="00B97863"/>
    <w:rsid w:val="00BB379F"/>
    <w:rsid w:val="00BC31A9"/>
    <w:rsid w:val="00C03C38"/>
    <w:rsid w:val="00C05618"/>
    <w:rsid w:val="00C144BA"/>
    <w:rsid w:val="00C174E3"/>
    <w:rsid w:val="00C30B54"/>
    <w:rsid w:val="00C67E6F"/>
    <w:rsid w:val="00C747B0"/>
    <w:rsid w:val="00C843BD"/>
    <w:rsid w:val="00C84461"/>
    <w:rsid w:val="00C86753"/>
    <w:rsid w:val="00C935DC"/>
    <w:rsid w:val="00CA314D"/>
    <w:rsid w:val="00CC66D2"/>
    <w:rsid w:val="00CC722D"/>
    <w:rsid w:val="00D0148E"/>
    <w:rsid w:val="00D16644"/>
    <w:rsid w:val="00D17186"/>
    <w:rsid w:val="00D20292"/>
    <w:rsid w:val="00D4618A"/>
    <w:rsid w:val="00D6307F"/>
    <w:rsid w:val="00D661B5"/>
    <w:rsid w:val="00D70621"/>
    <w:rsid w:val="00D72898"/>
    <w:rsid w:val="00D80054"/>
    <w:rsid w:val="00D851B6"/>
    <w:rsid w:val="00D901B4"/>
    <w:rsid w:val="00D92B9B"/>
    <w:rsid w:val="00DB5F72"/>
    <w:rsid w:val="00DE6807"/>
    <w:rsid w:val="00DE6EC2"/>
    <w:rsid w:val="00DF51B9"/>
    <w:rsid w:val="00E01F68"/>
    <w:rsid w:val="00E04BE3"/>
    <w:rsid w:val="00E07C9B"/>
    <w:rsid w:val="00E20644"/>
    <w:rsid w:val="00E21626"/>
    <w:rsid w:val="00E30EF4"/>
    <w:rsid w:val="00E36889"/>
    <w:rsid w:val="00E47FF2"/>
    <w:rsid w:val="00E52083"/>
    <w:rsid w:val="00E63B96"/>
    <w:rsid w:val="00E63C3D"/>
    <w:rsid w:val="00E64E7A"/>
    <w:rsid w:val="00E81B26"/>
    <w:rsid w:val="00E83AC6"/>
    <w:rsid w:val="00EC1284"/>
    <w:rsid w:val="00EC1BCF"/>
    <w:rsid w:val="00EC1D5B"/>
    <w:rsid w:val="00EE0ED2"/>
    <w:rsid w:val="00EE7759"/>
    <w:rsid w:val="00EF3D4D"/>
    <w:rsid w:val="00F05AE9"/>
    <w:rsid w:val="00F5098D"/>
    <w:rsid w:val="00F70865"/>
    <w:rsid w:val="00F82BF6"/>
    <w:rsid w:val="00FA11B0"/>
    <w:rsid w:val="00FA1553"/>
    <w:rsid w:val="00FB1B86"/>
    <w:rsid w:val="00FB5043"/>
    <w:rsid w:val="00FF0CFF"/>
    <w:rsid w:val="00FF5207"/>
    <w:rsid w:val="00FF6DC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9E9FD"/>
  <w15:docId w15:val="{DC9E10D3-0C2A-4589-B37E-4315B57E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045A-D28C-49E2-BCAE-6630D3CF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14</cp:revision>
  <cp:lastPrinted>2025-12-01T10:33:00Z</cp:lastPrinted>
  <dcterms:created xsi:type="dcterms:W3CDTF">2025-11-25T15:54:00Z</dcterms:created>
  <dcterms:modified xsi:type="dcterms:W3CDTF">2025-12-04T14:50:00Z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