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B5376D" w:rsidRPr="00B5376D" w:rsidTr="00366B3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5376D" w:rsidRPr="00B5376D" w:rsidRDefault="00B5376D" w:rsidP="00B5376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5A92116" wp14:editId="04672F2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B5376D" w:rsidRPr="00B5376D" w:rsidRDefault="00B5376D" w:rsidP="00B5376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B5376D" w:rsidRPr="00B5376D" w:rsidRDefault="00B5376D" w:rsidP="00B5376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B5376D" w:rsidRPr="00B5376D" w:rsidRDefault="00B5376D" w:rsidP="00B5376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B5376D" w:rsidRPr="00B5376D" w:rsidRDefault="00B5376D" w:rsidP="00B5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5376D" w:rsidRPr="00B5376D" w:rsidRDefault="00B5376D" w:rsidP="00B5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376D" w:rsidRPr="00B5376D" w:rsidRDefault="00B5376D" w:rsidP="00B5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5376D" w:rsidRPr="00B5376D" w:rsidRDefault="00B5376D" w:rsidP="00B5376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B5376D" w:rsidRPr="00B5376D" w:rsidRDefault="00B5376D" w:rsidP="00B5376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B5376D" w:rsidRPr="00B5376D" w:rsidRDefault="00B5376D" w:rsidP="00B5376D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B5376D" w:rsidRPr="00B5376D" w:rsidRDefault="00B5376D" w:rsidP="00B5376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B5376D" w:rsidRPr="00B5376D" w:rsidRDefault="00B5376D" w:rsidP="00B5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B5376D" w:rsidRPr="00B5376D" w:rsidRDefault="00B5376D" w:rsidP="00B5376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B5376D" w:rsidRPr="00B5376D" w:rsidRDefault="00B5376D" w:rsidP="00B537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B5376D" w:rsidRPr="00B5376D" w:rsidRDefault="00B5376D" w:rsidP="00B537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B537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</w:t>
      </w: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</w:t>
      </w:r>
      <w:r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B537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</w:t>
      </w:r>
    </w:p>
    <w:p w:rsidR="00B5376D" w:rsidRPr="00B5376D" w:rsidRDefault="00B5376D" w:rsidP="00B5376D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</w:p>
    <w:p w:rsidR="006422CF" w:rsidRPr="003C315B" w:rsidRDefault="006422CF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2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069"/>
      </w:tblGrid>
      <w:tr w:rsidR="00C1210A" w:rsidRPr="00314C49" w:rsidTr="00B5376D">
        <w:trPr>
          <w:trHeight w:val="3184"/>
          <w:jc w:val="center"/>
        </w:trPr>
        <w:tc>
          <w:tcPr>
            <w:tcW w:w="5103" w:type="dxa"/>
            <w:shd w:val="clear" w:color="auto" w:fill="auto"/>
          </w:tcPr>
          <w:p w:rsidR="00C1210A" w:rsidRPr="00314C49" w:rsidRDefault="00C1210A" w:rsidP="00FE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предельных максимальных тарифов на регулярные перевозки пассажиров и багажа </w:t>
            </w:r>
            <w:r w:rsidR="0030434E" w:rsidRPr="00314C49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автомобильным транспортом и городским наземным электрическим транспортом по муниципальным маршрутам регулярных перевозок в муниципальном образовании «город Альметьевск» </w:t>
            </w:r>
            <w:proofErr w:type="spellStart"/>
            <w:r w:rsidR="0030434E" w:rsidRPr="00314C49">
              <w:rPr>
                <w:rFonts w:ascii="Times New Roman" w:hAnsi="Times New Roman" w:cs="Times New Roman"/>
                <w:sz w:val="28"/>
                <w:szCs w:val="28"/>
              </w:rPr>
              <w:t>Альметьевского</w:t>
            </w:r>
            <w:proofErr w:type="spellEnd"/>
            <w:r w:rsidR="0030434E" w:rsidRPr="00314C4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</w:t>
            </w:r>
            <w:r w:rsidR="005A27DF" w:rsidRPr="00314C49">
              <w:rPr>
                <w:rFonts w:ascii="Times New Roman" w:hAnsi="Times New Roman" w:cs="Times New Roman"/>
                <w:sz w:val="28"/>
                <w:szCs w:val="28"/>
              </w:rPr>
              <w:t>она Республики Татарстан на 202</w:t>
            </w:r>
            <w:r w:rsidR="00037155" w:rsidRPr="00314C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0434E" w:rsidRPr="00314C4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069" w:type="dxa"/>
            <w:shd w:val="clear" w:color="auto" w:fill="auto"/>
          </w:tcPr>
          <w:p w:rsidR="00C1210A" w:rsidRPr="00314C49" w:rsidRDefault="00C1210A" w:rsidP="00C1210A">
            <w:pPr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210A" w:rsidRPr="00314C49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6D" w:rsidRPr="00314C49" w:rsidRDefault="00B5376D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2E1" w:rsidRPr="00314C49" w:rsidRDefault="005862E1" w:rsidP="000371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</w:t>
      </w:r>
      <w:r w:rsidR="00B5376D" w:rsidRPr="00314C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037155" w:rsidRPr="00314C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Федерации», постановлением Правительства Российской Федерации от 7 марта </w:t>
      </w:r>
      <w:smartTag w:uri="urn:schemas-microsoft-com:office:smarttags" w:element="metricconverter">
        <w:smartTagPr>
          <w:attr w:name="ProductID" w:val="1995 г"/>
        </w:smartTagPr>
        <w:r w:rsidRPr="00314C4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1995 г</w:t>
        </w:r>
      </w:smartTag>
      <w:r w:rsidRPr="00314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239 «О мерах </w:t>
      </w:r>
      <w:r w:rsidR="00037155" w:rsidRPr="00314C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4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30434E" w:rsidRPr="00314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037155" w:rsidRPr="00314C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434E" w:rsidRPr="00314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 468, </w:t>
      </w:r>
      <w:r w:rsidRPr="00314C49">
        <w:rPr>
          <w:rFonts w:ascii="Times New Roman" w:hAnsi="Times New Roman" w:cs="Times New Roman"/>
          <w:sz w:val="28"/>
          <w:szCs w:val="28"/>
        </w:rPr>
        <w:t xml:space="preserve">Порядком установления регулируемых тарифов </w:t>
      </w:r>
      <w:r w:rsidR="00037155" w:rsidRPr="00314C49">
        <w:rPr>
          <w:rFonts w:ascii="Times New Roman" w:hAnsi="Times New Roman" w:cs="Times New Roman"/>
          <w:sz w:val="28"/>
          <w:szCs w:val="28"/>
        </w:rPr>
        <w:br/>
      </w:r>
      <w:r w:rsidRPr="00314C49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037155" w:rsidRPr="00314C49">
        <w:rPr>
          <w:rFonts w:ascii="Times New Roman" w:hAnsi="Times New Roman" w:cs="Times New Roman"/>
          <w:sz w:val="28"/>
          <w:szCs w:val="28"/>
        </w:rPr>
        <w:br/>
      </w:r>
      <w:r w:rsidRPr="00314C49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</w:t>
      </w:r>
      <w:r w:rsidR="00B5376D" w:rsidRPr="00314C49">
        <w:rPr>
          <w:rFonts w:ascii="Times New Roman" w:hAnsi="Times New Roman" w:cs="Times New Roman"/>
          <w:sz w:val="28"/>
          <w:szCs w:val="28"/>
        </w:rPr>
        <w:br/>
      </w:r>
      <w:r w:rsidRPr="00314C49">
        <w:rPr>
          <w:rFonts w:ascii="Times New Roman" w:hAnsi="Times New Roman" w:cs="Times New Roman"/>
          <w:sz w:val="28"/>
          <w:szCs w:val="28"/>
        </w:rPr>
        <w:t xml:space="preserve">от </w:t>
      </w:r>
      <w:r w:rsidR="0030434E" w:rsidRPr="00314C49">
        <w:rPr>
          <w:rFonts w:ascii="Times New Roman" w:hAnsi="Times New Roman" w:cs="Times New Roman"/>
          <w:sz w:val="28"/>
          <w:szCs w:val="28"/>
        </w:rPr>
        <w:t>07.06.2019 № 7-1/т,</w:t>
      </w:r>
      <w:r w:rsidRPr="00314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 заседания Правления Государственного комитета Р</w:t>
      </w:r>
      <w:r w:rsidR="0030434E" w:rsidRPr="00314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Татарстан по тарифам </w:t>
      </w:r>
      <w:r w:rsidR="00B5376D" w:rsidRPr="00314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14C49">
        <w:rPr>
          <w:rFonts w:ascii="Times New Roman" w:hAnsi="Times New Roman"/>
          <w:sz w:val="28"/>
          <w:szCs w:val="28"/>
        </w:rPr>
        <w:t>14.11.2025 № 24-ПР</w:t>
      </w:r>
      <w:r w:rsidR="00314C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4C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C1210A" w:rsidRPr="00314C49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C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B5376D" w:rsidRPr="00314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4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</w:t>
      </w:r>
      <w:r w:rsidR="004F7B71" w:rsidRPr="00314C49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муниципальным маршрутам регулярных перевозок </w:t>
      </w:r>
      <w:r w:rsidR="004F7B71">
        <w:rPr>
          <w:rFonts w:ascii="Times New Roman" w:hAnsi="Times New Roman" w:cs="Times New Roman"/>
          <w:sz w:val="28"/>
          <w:szCs w:val="28"/>
        </w:rPr>
        <w:br/>
      </w:r>
      <w:r w:rsidR="004F7B71" w:rsidRPr="00314C49">
        <w:rPr>
          <w:rFonts w:ascii="Times New Roman" w:hAnsi="Times New Roman" w:cs="Times New Roman"/>
          <w:sz w:val="28"/>
          <w:szCs w:val="28"/>
        </w:rPr>
        <w:t>в муниципальном образовании «го</w:t>
      </w:r>
      <w:r w:rsidR="004F7B71">
        <w:rPr>
          <w:rFonts w:ascii="Times New Roman" w:hAnsi="Times New Roman" w:cs="Times New Roman"/>
          <w:sz w:val="28"/>
          <w:szCs w:val="28"/>
        </w:rPr>
        <w:t xml:space="preserve">род Альметьевск» </w:t>
      </w:r>
      <w:proofErr w:type="spellStart"/>
      <w:r w:rsidR="004F7B71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="004F7B7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F7B71" w:rsidRPr="00314C49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4F7B71" w:rsidRPr="00314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4C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:rsidR="00C87EBB" w:rsidRPr="00314C49" w:rsidRDefault="00C1210A" w:rsidP="00C87EB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87EBB" w:rsidRPr="00314C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тарифы, установленные в пункте 1 настоящего постановления, действуют с 1 января 202</w:t>
      </w:r>
      <w:r w:rsidR="00037155" w:rsidRPr="00314C4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87EBB" w:rsidRPr="00314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202</w:t>
      </w:r>
      <w:r w:rsidR="00037155" w:rsidRPr="00314C4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0434E" w:rsidRPr="00314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1210A" w:rsidRPr="00314C49" w:rsidRDefault="005862E1" w:rsidP="00C121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C4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210A" w:rsidRPr="00314C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376D" w:rsidRPr="00314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10A" w:rsidRPr="00314C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5376D" w:rsidRPr="00314C49" w:rsidRDefault="00B5376D" w:rsidP="00B53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6D" w:rsidRPr="00B5376D" w:rsidRDefault="00B5376D" w:rsidP="00B53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5862E1" w:rsidRDefault="00B5376D" w:rsidP="00B537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</w:t>
      </w:r>
      <w:r w:rsidR="0003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proofErr w:type="spellStart"/>
      <w:r w:rsidR="00037155">
        <w:rPr>
          <w:rFonts w:ascii="Times New Roman" w:eastAsia="Times New Roman" w:hAnsi="Times New Roman" w:cs="Times New Roman"/>
          <w:sz w:val="28"/>
          <w:szCs w:val="28"/>
          <w:lang w:eastAsia="ru-RU"/>
        </w:rPr>
        <w:t>Р.В.Гайнутдинов</w:t>
      </w:r>
      <w:proofErr w:type="spellEnd"/>
    </w:p>
    <w:p w:rsidR="00C1210A" w:rsidRPr="005862E1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210A" w:rsidRPr="005862E1" w:rsidSect="00314C49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B5376D" w:rsidRPr="00B5376D" w:rsidRDefault="00B5376D" w:rsidP="00B5376D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B5376D" w:rsidRPr="00B5376D" w:rsidRDefault="00B5376D" w:rsidP="00B5376D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B5376D" w:rsidRPr="00B5376D" w:rsidRDefault="00B5376D" w:rsidP="00B5376D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B5376D" w:rsidRPr="00B5376D" w:rsidRDefault="00B5376D" w:rsidP="00B5376D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 ________________</w:t>
      </w:r>
    </w:p>
    <w:p w:rsidR="00B5376D" w:rsidRPr="00B5376D" w:rsidRDefault="00B5376D" w:rsidP="00B5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6D" w:rsidRPr="00B5376D" w:rsidRDefault="00B5376D" w:rsidP="00B5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07B" w:rsidRPr="00037155" w:rsidRDefault="007E607B" w:rsidP="00B537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155">
        <w:rPr>
          <w:rFonts w:ascii="Times New Roman" w:hAnsi="Times New Roman" w:cs="Times New Roman"/>
          <w:sz w:val="28"/>
          <w:szCs w:val="28"/>
        </w:rPr>
        <w:t xml:space="preserve">Предельные максимальные тарифы на регулярные перевозки пассажиров и багажа автомобильным транспортом и городским наземным электрическим транспортом </w:t>
      </w:r>
      <w:r w:rsidR="00B5376D" w:rsidRPr="00037155">
        <w:rPr>
          <w:rFonts w:ascii="Times New Roman" w:hAnsi="Times New Roman" w:cs="Times New Roman"/>
          <w:sz w:val="28"/>
          <w:szCs w:val="28"/>
        </w:rPr>
        <w:br/>
      </w:r>
      <w:r w:rsidRPr="00037155">
        <w:rPr>
          <w:rFonts w:ascii="Times New Roman" w:hAnsi="Times New Roman" w:cs="Times New Roman"/>
          <w:sz w:val="28"/>
          <w:szCs w:val="28"/>
        </w:rPr>
        <w:t xml:space="preserve">по муниципальным маршрутам регулярных перевозок в муниципальном образовании «город Альметьевск» </w:t>
      </w:r>
      <w:proofErr w:type="spellStart"/>
      <w:r w:rsidRPr="00037155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Pr="0003715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B5376D" w:rsidRPr="00037155">
        <w:rPr>
          <w:rFonts w:ascii="Times New Roman" w:hAnsi="Times New Roman" w:cs="Times New Roman"/>
          <w:sz w:val="28"/>
          <w:szCs w:val="28"/>
        </w:rPr>
        <w:br/>
      </w:r>
      <w:r w:rsidRPr="00037155">
        <w:rPr>
          <w:rFonts w:ascii="Times New Roman" w:hAnsi="Times New Roman" w:cs="Times New Roman"/>
          <w:sz w:val="28"/>
          <w:szCs w:val="28"/>
        </w:rPr>
        <w:t>Республики Татарстан на 202</w:t>
      </w:r>
      <w:r w:rsidR="00037155" w:rsidRPr="00037155">
        <w:rPr>
          <w:rFonts w:ascii="Times New Roman" w:hAnsi="Times New Roman" w:cs="Times New Roman"/>
          <w:sz w:val="28"/>
          <w:szCs w:val="28"/>
        </w:rPr>
        <w:t>6</w:t>
      </w:r>
      <w:r w:rsidRPr="0003715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1210A" w:rsidRDefault="00C1210A" w:rsidP="00B5376D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6D" w:rsidRPr="005862E1" w:rsidRDefault="00B5376D" w:rsidP="00B5376D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1696"/>
        <w:gridCol w:w="4395"/>
        <w:gridCol w:w="4169"/>
      </w:tblGrid>
      <w:tr w:rsidR="00C1210A" w:rsidRPr="007E607B" w:rsidTr="00037155">
        <w:trPr>
          <w:trHeight w:val="513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7E607B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60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Вид транспорта</w:t>
            </w:r>
          </w:p>
        </w:tc>
        <w:tc>
          <w:tcPr>
            <w:tcW w:w="8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7E607B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60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Предельный максимальный тариф разовой поездки </w:t>
            </w:r>
            <w:r w:rsidR="0003715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7E60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 провоза одного места багажа (руб.)</w:t>
            </w:r>
          </w:p>
        </w:tc>
      </w:tr>
      <w:tr w:rsidR="00037155" w:rsidRPr="007E607B" w:rsidTr="00037155">
        <w:trPr>
          <w:trHeight w:val="863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55" w:rsidRPr="007E607B" w:rsidRDefault="00037155" w:rsidP="00C12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55" w:rsidRPr="007E607B" w:rsidRDefault="00037155" w:rsidP="00037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60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при приобретении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единовременного </w:t>
            </w:r>
            <w:r w:rsidRPr="007E60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билета 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155" w:rsidRPr="007E607B" w:rsidRDefault="00037155" w:rsidP="00037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ru-RU"/>
              </w:rPr>
            </w:pPr>
            <w:r w:rsidRPr="007E60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при оплате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проезда электронным проездным билетом</w:t>
            </w:r>
            <w:r w:rsidRPr="007E60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7E60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100 поездок</w:t>
            </w:r>
          </w:p>
        </w:tc>
      </w:tr>
      <w:tr w:rsidR="00037155" w:rsidRPr="007E607B" w:rsidTr="00037155">
        <w:trPr>
          <w:trHeight w:val="30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55" w:rsidRPr="007E607B" w:rsidRDefault="00037155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60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Автобус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155" w:rsidRPr="007E607B" w:rsidRDefault="00037155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46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55" w:rsidRPr="007E607B" w:rsidRDefault="00037155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36</w:t>
            </w:r>
          </w:p>
        </w:tc>
      </w:tr>
      <w:tr w:rsidR="00037155" w:rsidRPr="007E607B" w:rsidTr="00037155">
        <w:trPr>
          <w:trHeight w:val="30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55" w:rsidRPr="007E607B" w:rsidRDefault="00037155" w:rsidP="0091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E60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оллейбус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155" w:rsidRPr="007E607B" w:rsidRDefault="00037155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46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55" w:rsidRPr="007E607B" w:rsidRDefault="00037155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36</w:t>
            </w:r>
          </w:p>
        </w:tc>
      </w:tr>
    </w:tbl>
    <w:p w:rsidR="00C1210A" w:rsidRPr="00B5376D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1210A" w:rsidRPr="00B5376D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Cs w:val="24"/>
          <w:lang w:eastAsia="ru-RU"/>
        </w:rPr>
        <w:t>Примечание. Оплата стоимости провоза багажа осуществляется отдельно от оплаты стоимости проезда.</w:t>
      </w:r>
    </w:p>
    <w:p w:rsidR="00B27D94" w:rsidRPr="00B27D94" w:rsidRDefault="00B27D94" w:rsidP="00B27D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27D94" w:rsidRPr="00B27D94" w:rsidRDefault="00B27D94" w:rsidP="00B27D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27D94" w:rsidRPr="00B27D94" w:rsidRDefault="00B27D94" w:rsidP="00B27D94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27D94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B27D94" w:rsidRPr="00B27D94" w:rsidRDefault="00B27D94" w:rsidP="00B27D94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27D94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40017D" w:rsidRPr="00FF7C4B" w:rsidRDefault="00B27D94" w:rsidP="00B27D94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27D94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sectPr w:rsidR="0040017D" w:rsidRPr="00FF7C4B" w:rsidSect="00B5376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021" w:rsidRDefault="005F2021" w:rsidP="00314C49">
      <w:pPr>
        <w:spacing w:after="0" w:line="240" w:lineRule="auto"/>
      </w:pPr>
      <w:r>
        <w:separator/>
      </w:r>
    </w:p>
  </w:endnote>
  <w:endnote w:type="continuationSeparator" w:id="0">
    <w:p w:rsidR="005F2021" w:rsidRDefault="005F2021" w:rsidP="0031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021" w:rsidRDefault="005F2021" w:rsidP="00314C49">
      <w:pPr>
        <w:spacing w:after="0" w:line="240" w:lineRule="auto"/>
      </w:pPr>
      <w:r>
        <w:separator/>
      </w:r>
    </w:p>
  </w:footnote>
  <w:footnote w:type="continuationSeparator" w:id="0">
    <w:p w:rsidR="005F2021" w:rsidRDefault="005F2021" w:rsidP="00314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83810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14C49" w:rsidRPr="00314C49" w:rsidRDefault="00314C4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4C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4C4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4C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7B7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14C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14C49" w:rsidRDefault="00314C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228C7"/>
    <w:rsid w:val="00033B65"/>
    <w:rsid w:val="00037155"/>
    <w:rsid w:val="00042AEA"/>
    <w:rsid w:val="000679D1"/>
    <w:rsid w:val="00092903"/>
    <w:rsid w:val="000C7FA8"/>
    <w:rsid w:val="0015516F"/>
    <w:rsid w:val="00176E38"/>
    <w:rsid w:val="0021176E"/>
    <w:rsid w:val="00242CC9"/>
    <w:rsid w:val="00245B4C"/>
    <w:rsid w:val="00284E38"/>
    <w:rsid w:val="002C1183"/>
    <w:rsid w:val="002E37E8"/>
    <w:rsid w:val="002F594C"/>
    <w:rsid w:val="0030434E"/>
    <w:rsid w:val="00312C77"/>
    <w:rsid w:val="00314550"/>
    <w:rsid w:val="00314C49"/>
    <w:rsid w:val="003240E5"/>
    <w:rsid w:val="00332FEF"/>
    <w:rsid w:val="003330D2"/>
    <w:rsid w:val="003627AD"/>
    <w:rsid w:val="00394C34"/>
    <w:rsid w:val="003C315B"/>
    <w:rsid w:val="0040017D"/>
    <w:rsid w:val="00481CAC"/>
    <w:rsid w:val="00491AE0"/>
    <w:rsid w:val="004920B3"/>
    <w:rsid w:val="004B2BB6"/>
    <w:rsid w:val="004B5C37"/>
    <w:rsid w:val="004E4FF6"/>
    <w:rsid w:val="004F121E"/>
    <w:rsid w:val="004F3D0B"/>
    <w:rsid w:val="004F7B71"/>
    <w:rsid w:val="005862E1"/>
    <w:rsid w:val="005A27DF"/>
    <w:rsid w:val="005D70EC"/>
    <w:rsid w:val="005F2021"/>
    <w:rsid w:val="005F4176"/>
    <w:rsid w:val="00613CE5"/>
    <w:rsid w:val="006422CF"/>
    <w:rsid w:val="006458B2"/>
    <w:rsid w:val="00693E9A"/>
    <w:rsid w:val="006957D1"/>
    <w:rsid w:val="006A095E"/>
    <w:rsid w:val="006A17C1"/>
    <w:rsid w:val="006B1DCB"/>
    <w:rsid w:val="006D3039"/>
    <w:rsid w:val="0071035F"/>
    <w:rsid w:val="00726DDB"/>
    <w:rsid w:val="00730602"/>
    <w:rsid w:val="00782F88"/>
    <w:rsid w:val="007B4A16"/>
    <w:rsid w:val="007C154B"/>
    <w:rsid w:val="007E3EEA"/>
    <w:rsid w:val="007E607B"/>
    <w:rsid w:val="008061FE"/>
    <w:rsid w:val="00813E31"/>
    <w:rsid w:val="008406D9"/>
    <w:rsid w:val="0084447B"/>
    <w:rsid w:val="00845812"/>
    <w:rsid w:val="00875F2A"/>
    <w:rsid w:val="008803DB"/>
    <w:rsid w:val="00891117"/>
    <w:rsid w:val="008B3A5E"/>
    <w:rsid w:val="008C12A6"/>
    <w:rsid w:val="008F0844"/>
    <w:rsid w:val="008F489A"/>
    <w:rsid w:val="00914AEE"/>
    <w:rsid w:val="00922FDA"/>
    <w:rsid w:val="009657F5"/>
    <w:rsid w:val="009818E8"/>
    <w:rsid w:val="00985651"/>
    <w:rsid w:val="009946F3"/>
    <w:rsid w:val="00996EB3"/>
    <w:rsid w:val="00A35A4A"/>
    <w:rsid w:val="00A44F58"/>
    <w:rsid w:val="00A74C95"/>
    <w:rsid w:val="00A96055"/>
    <w:rsid w:val="00B1151D"/>
    <w:rsid w:val="00B27D94"/>
    <w:rsid w:val="00B31177"/>
    <w:rsid w:val="00B5376D"/>
    <w:rsid w:val="00B60BDF"/>
    <w:rsid w:val="00B7268C"/>
    <w:rsid w:val="00B740EF"/>
    <w:rsid w:val="00BB60A7"/>
    <w:rsid w:val="00BD1EFA"/>
    <w:rsid w:val="00C1210A"/>
    <w:rsid w:val="00C422F6"/>
    <w:rsid w:val="00C61AAC"/>
    <w:rsid w:val="00C623A7"/>
    <w:rsid w:val="00C87EBB"/>
    <w:rsid w:val="00CD452B"/>
    <w:rsid w:val="00CF0328"/>
    <w:rsid w:val="00D0218B"/>
    <w:rsid w:val="00D03324"/>
    <w:rsid w:val="00D04993"/>
    <w:rsid w:val="00D74B88"/>
    <w:rsid w:val="00D776E4"/>
    <w:rsid w:val="00D81242"/>
    <w:rsid w:val="00D90085"/>
    <w:rsid w:val="00DE07DB"/>
    <w:rsid w:val="00DF4DAC"/>
    <w:rsid w:val="00E05FFC"/>
    <w:rsid w:val="00E123FD"/>
    <w:rsid w:val="00E40613"/>
    <w:rsid w:val="00EB179C"/>
    <w:rsid w:val="00EC7B45"/>
    <w:rsid w:val="00ED450B"/>
    <w:rsid w:val="00EE3D46"/>
    <w:rsid w:val="00F82DCA"/>
    <w:rsid w:val="00FD69A0"/>
    <w:rsid w:val="00FE210F"/>
    <w:rsid w:val="00FE2F33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DDF728"/>
  <w15:docId w15:val="{026CCC5D-1AD7-4330-B5C9-E0F054C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4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4E3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4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4C49"/>
  </w:style>
  <w:style w:type="paragraph" w:styleId="a8">
    <w:name w:val="footer"/>
    <w:basedOn w:val="a"/>
    <w:link w:val="a9"/>
    <w:uiPriority w:val="99"/>
    <w:unhideWhenUsed/>
    <w:rsid w:val="00314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4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Ермолаева Светлана Юрьевна</cp:lastModifiedBy>
  <cp:revision>2</cp:revision>
  <cp:lastPrinted>2025-11-10T09:50:00Z</cp:lastPrinted>
  <dcterms:created xsi:type="dcterms:W3CDTF">2025-11-14T09:49:00Z</dcterms:created>
  <dcterms:modified xsi:type="dcterms:W3CDTF">2025-11-14T09:49:00Z</dcterms:modified>
</cp:coreProperties>
</file>