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0B2F0C" w:rsidRPr="00F92770" w:rsidTr="00DA3897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F9277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92770">
              <w:rPr>
                <w:caps/>
                <w:szCs w:val="28"/>
              </w:rPr>
              <w:t>ГОСУДАРСТВЕННЫЙ</w:t>
            </w:r>
          </w:p>
          <w:p w:rsidR="000B2F0C" w:rsidRPr="00F9277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92770">
              <w:rPr>
                <w:caps/>
                <w:szCs w:val="28"/>
              </w:rPr>
              <w:t>комитет</w:t>
            </w:r>
          </w:p>
          <w:p w:rsidR="000B2F0C" w:rsidRPr="00F9277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92770">
              <w:rPr>
                <w:caps/>
                <w:szCs w:val="28"/>
              </w:rPr>
              <w:t>РЕСПУБЛИКИ ТАТАРСТАН</w:t>
            </w:r>
          </w:p>
          <w:p w:rsidR="000B2F0C" w:rsidRPr="00F9277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92770">
              <w:rPr>
                <w:caps/>
                <w:szCs w:val="28"/>
              </w:rPr>
              <w:t>по тарифам</w:t>
            </w:r>
          </w:p>
          <w:p w:rsidR="000B2F0C" w:rsidRPr="00F92770" w:rsidRDefault="000B2F0C" w:rsidP="00DA3897">
            <w:pPr>
              <w:rPr>
                <w:sz w:val="20"/>
              </w:rPr>
            </w:pPr>
            <w:r w:rsidRPr="00F92770">
              <w:rPr>
                <w:sz w:val="20"/>
              </w:rPr>
              <w:t xml:space="preserve">   </w:t>
            </w:r>
          </w:p>
          <w:p w:rsidR="000B2F0C" w:rsidRPr="00F92770" w:rsidRDefault="000B2F0C" w:rsidP="00DA389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F92770" w:rsidRDefault="003C16C5" w:rsidP="00DA3897">
            <w:pPr>
              <w:tabs>
                <w:tab w:val="left" w:pos="453"/>
              </w:tabs>
              <w:jc w:val="center"/>
              <w:rPr>
                <w:sz w:val="20"/>
              </w:rPr>
            </w:pPr>
            <w:r w:rsidRPr="00F92770"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4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2F0C" w:rsidRPr="00F92770" w:rsidRDefault="000B2F0C" w:rsidP="00DA3897">
            <w:pPr>
              <w:jc w:val="center"/>
              <w:rPr>
                <w:sz w:val="20"/>
              </w:rPr>
            </w:pPr>
          </w:p>
          <w:p w:rsidR="000B2F0C" w:rsidRPr="00F92770" w:rsidRDefault="000B2F0C" w:rsidP="00DA3897">
            <w:pPr>
              <w:jc w:val="center"/>
              <w:rPr>
                <w:sz w:val="20"/>
              </w:rPr>
            </w:pPr>
          </w:p>
          <w:p w:rsidR="000B2F0C" w:rsidRPr="00F92770" w:rsidRDefault="000B2F0C" w:rsidP="00DA3897">
            <w:pPr>
              <w:jc w:val="center"/>
              <w:rPr>
                <w:sz w:val="20"/>
              </w:rPr>
            </w:pPr>
          </w:p>
          <w:p w:rsidR="000B2F0C" w:rsidRPr="00F92770" w:rsidRDefault="000B2F0C" w:rsidP="00DA3897">
            <w:pPr>
              <w:jc w:val="center"/>
              <w:rPr>
                <w:sz w:val="20"/>
              </w:rPr>
            </w:pPr>
          </w:p>
          <w:p w:rsidR="000B2F0C" w:rsidRPr="00F92770" w:rsidRDefault="000B2F0C" w:rsidP="00DA3897">
            <w:pPr>
              <w:jc w:val="center"/>
              <w:rPr>
                <w:sz w:val="20"/>
              </w:rPr>
            </w:pPr>
          </w:p>
          <w:p w:rsidR="000B2F0C" w:rsidRPr="00F92770" w:rsidRDefault="000B2F0C" w:rsidP="00DA389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F9277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92770">
              <w:rPr>
                <w:caps/>
                <w:szCs w:val="28"/>
              </w:rPr>
              <w:t xml:space="preserve">    ТАТАРСТАН</w:t>
            </w:r>
          </w:p>
          <w:p w:rsidR="000B2F0C" w:rsidRPr="00F9277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92770">
              <w:rPr>
                <w:caps/>
                <w:szCs w:val="28"/>
              </w:rPr>
              <w:t xml:space="preserve">      РЕСПУБЛИКАСЫны</w:t>
            </w:r>
            <w:r w:rsidRPr="00F92770">
              <w:rPr>
                <w:caps/>
                <w:szCs w:val="28"/>
                <w:lang w:val="tt-RU"/>
              </w:rPr>
              <w:t>ң</w:t>
            </w:r>
          </w:p>
          <w:p w:rsidR="000B2F0C" w:rsidRPr="00F9277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92770">
              <w:rPr>
                <w:caps/>
                <w:szCs w:val="28"/>
              </w:rPr>
              <w:t xml:space="preserve">       тарифлар буенча </w:t>
            </w:r>
            <w:r w:rsidRPr="00F92770">
              <w:rPr>
                <w:caps/>
                <w:szCs w:val="28"/>
                <w:lang w:val="tt-RU"/>
              </w:rPr>
              <w:t>ДӘҮЛӘТ</w:t>
            </w:r>
          </w:p>
          <w:p w:rsidR="000B2F0C" w:rsidRPr="00F92770" w:rsidRDefault="000B2F0C" w:rsidP="00DA3897">
            <w:pPr>
              <w:keepNext/>
              <w:jc w:val="center"/>
              <w:outlineLvl w:val="4"/>
              <w:rPr>
                <w:b/>
                <w:caps/>
                <w:sz w:val="20"/>
              </w:rPr>
            </w:pPr>
            <w:r w:rsidRPr="00F92770">
              <w:rPr>
                <w:caps/>
                <w:szCs w:val="28"/>
              </w:rPr>
              <w:t xml:space="preserve">   комитеты</w:t>
            </w:r>
          </w:p>
        </w:tc>
      </w:tr>
    </w:tbl>
    <w:p w:rsidR="000B2F0C" w:rsidRPr="00F92770" w:rsidRDefault="000B2F0C" w:rsidP="000B2F0C">
      <w:pPr>
        <w:tabs>
          <w:tab w:val="left" w:pos="1134"/>
        </w:tabs>
      </w:pPr>
    </w:p>
    <w:p w:rsidR="00CE7CD4" w:rsidRPr="009E3623" w:rsidRDefault="000B2F0C" w:rsidP="00CE7CD4">
      <w:pPr>
        <w:tabs>
          <w:tab w:val="left" w:pos="1134"/>
        </w:tabs>
        <w:rPr>
          <w:b/>
        </w:rPr>
      </w:pPr>
      <w:r w:rsidRPr="00F92770">
        <w:rPr>
          <w:b/>
        </w:rPr>
        <w:t xml:space="preserve">                   </w:t>
      </w:r>
      <w:r w:rsidR="00CE7CD4" w:rsidRPr="009E3623">
        <w:rPr>
          <w:b/>
        </w:rPr>
        <w:t>ПРИКАЗ</w:t>
      </w:r>
      <w:r w:rsidR="00CE7CD4" w:rsidRPr="009E3623">
        <w:tab/>
      </w:r>
      <w:r w:rsidR="00CE7CD4" w:rsidRPr="009E3623">
        <w:tab/>
      </w:r>
      <w:r w:rsidR="00CE7CD4" w:rsidRPr="009E3623">
        <w:tab/>
      </w:r>
      <w:r w:rsidR="00CE7CD4" w:rsidRPr="009E3623">
        <w:tab/>
      </w:r>
      <w:r w:rsidR="00CE7CD4" w:rsidRPr="009E3623">
        <w:tab/>
        <w:t xml:space="preserve">                  </w:t>
      </w:r>
      <w:r w:rsidR="00CE7CD4" w:rsidRPr="009E3623">
        <w:rPr>
          <w:b/>
        </w:rPr>
        <w:t>БОЕРЫК</w:t>
      </w:r>
    </w:p>
    <w:p w:rsidR="00CE7CD4" w:rsidRPr="009E3623" w:rsidRDefault="00CE7CD4" w:rsidP="00CE7CD4">
      <w:pPr>
        <w:rPr>
          <w:sz w:val="20"/>
        </w:rPr>
      </w:pPr>
      <w:r w:rsidRPr="009E3623">
        <w:rPr>
          <w:b/>
        </w:rPr>
        <w:t xml:space="preserve">                  _________                     </w:t>
      </w:r>
      <w:r w:rsidRPr="009E3623">
        <w:rPr>
          <w:szCs w:val="28"/>
        </w:rPr>
        <w:t>г. Казань</w:t>
      </w:r>
      <w:r w:rsidRPr="009E3623">
        <w:rPr>
          <w:b/>
        </w:rPr>
        <w:t xml:space="preserve">                     № __________</w:t>
      </w:r>
    </w:p>
    <w:p w:rsidR="000B2F0C" w:rsidRPr="00F92770" w:rsidRDefault="000B2F0C" w:rsidP="00CE7CD4">
      <w:pPr>
        <w:tabs>
          <w:tab w:val="left" w:pos="1134"/>
        </w:tabs>
        <w:rPr>
          <w:b/>
          <w:bCs/>
          <w:szCs w:val="28"/>
        </w:rPr>
      </w:pPr>
    </w:p>
    <w:p w:rsidR="0061074B" w:rsidRPr="00F92770" w:rsidRDefault="0061074B" w:rsidP="0061074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820087" w:rsidRPr="00F92770" w:rsidTr="00955BCE">
        <w:tc>
          <w:tcPr>
            <w:tcW w:w="5495" w:type="dxa"/>
            <w:shd w:val="clear" w:color="auto" w:fill="auto"/>
          </w:tcPr>
          <w:p w:rsidR="00820087" w:rsidRPr="00F92770" w:rsidRDefault="00CE7CD4" w:rsidP="00CE7CD4">
            <w:pPr>
              <w:autoSpaceDE w:val="0"/>
              <w:autoSpaceDN w:val="0"/>
              <w:adjustRightInd w:val="0"/>
              <w:ind w:right="460"/>
              <w:jc w:val="both"/>
              <w:rPr>
                <w:rFonts w:eastAsia="Calibri"/>
                <w:bCs/>
                <w:szCs w:val="28"/>
              </w:rPr>
            </w:pPr>
            <w:r w:rsidRPr="00142FD3">
              <w:rPr>
                <w:rFonts w:eastAsia="Calibri"/>
                <w:szCs w:val="28"/>
              </w:rPr>
              <w:t>О внесении изменени</w:t>
            </w:r>
            <w:r>
              <w:rPr>
                <w:rFonts w:eastAsia="Calibri"/>
                <w:szCs w:val="28"/>
              </w:rPr>
              <w:t>я</w:t>
            </w:r>
            <w:r w:rsidRPr="00142FD3">
              <w:rPr>
                <w:rFonts w:eastAsia="Calibri"/>
                <w:szCs w:val="28"/>
              </w:rPr>
              <w:t xml:space="preserve"> в </w:t>
            </w:r>
            <w:r>
              <w:rPr>
                <w:rFonts w:eastAsia="Calibri"/>
                <w:szCs w:val="28"/>
              </w:rPr>
              <w:t>Административный</w:t>
            </w:r>
            <w:r w:rsidRPr="00F92770">
              <w:rPr>
                <w:rFonts w:eastAsia="Calibri"/>
                <w:bCs/>
                <w:szCs w:val="28"/>
              </w:rPr>
              <w:t xml:space="preserve"> </w:t>
            </w:r>
            <w:r w:rsidR="00F257EB">
              <w:rPr>
                <w:rFonts w:eastAsia="Calibri"/>
                <w:bCs/>
                <w:szCs w:val="28"/>
              </w:rPr>
              <w:t>регламент</w:t>
            </w:r>
            <w:r w:rsidR="00820087" w:rsidRPr="00F92770">
              <w:rPr>
                <w:rFonts w:eastAsia="Calibri"/>
                <w:bCs/>
                <w:szCs w:val="28"/>
              </w:rPr>
              <w:t xml:space="preserve"> предоставления </w:t>
            </w:r>
            <w:r w:rsidR="007C6948" w:rsidRPr="00F92770">
              <w:rPr>
                <w:rFonts w:eastAsia="Calibri"/>
                <w:bCs/>
                <w:szCs w:val="28"/>
              </w:rPr>
              <w:t xml:space="preserve">Государственным комитетом Республики Татарстан по тарифам </w:t>
            </w:r>
            <w:r w:rsidR="00820087" w:rsidRPr="00F92770">
              <w:rPr>
                <w:rFonts w:eastAsia="Calibri"/>
                <w:bCs/>
                <w:szCs w:val="28"/>
              </w:rPr>
              <w:t xml:space="preserve">государственной услуги </w:t>
            </w:r>
            <w:r w:rsidR="00820087" w:rsidRPr="00F92770">
              <w:rPr>
                <w:rFonts w:eastAsia="Calibri"/>
                <w:szCs w:val="28"/>
              </w:rPr>
              <w:t xml:space="preserve">по установлению </w:t>
            </w:r>
            <w:r w:rsidR="00BA1858" w:rsidRPr="00F92770">
              <w:rPr>
                <w:rFonts w:eastAsia="Calibri"/>
                <w:szCs w:val="28"/>
              </w:rPr>
              <w:t>тарифов на подключение (технологическое присоединение) к систем</w:t>
            </w:r>
            <w:r w:rsidR="007C6948" w:rsidRPr="00F92770">
              <w:rPr>
                <w:rFonts w:eastAsia="Calibri"/>
                <w:szCs w:val="28"/>
              </w:rPr>
              <w:t>ам</w:t>
            </w:r>
            <w:r w:rsidR="00BA1858" w:rsidRPr="00F92770">
              <w:rPr>
                <w:rFonts w:eastAsia="Calibri"/>
                <w:szCs w:val="28"/>
              </w:rPr>
              <w:t xml:space="preserve"> </w:t>
            </w:r>
            <w:r w:rsidR="007C6948" w:rsidRPr="00F92770">
              <w:rPr>
                <w:rFonts w:eastAsia="Calibri"/>
                <w:szCs w:val="28"/>
              </w:rPr>
              <w:t xml:space="preserve">водоснабжения и </w:t>
            </w:r>
            <w:r w:rsidR="00BA1858" w:rsidRPr="00F92770">
              <w:rPr>
                <w:rFonts w:eastAsia="Calibri"/>
                <w:szCs w:val="28"/>
              </w:rPr>
              <w:t>водоотведения</w:t>
            </w:r>
            <w:r w:rsidRPr="00CE7CD4">
              <w:rPr>
                <w:rFonts w:eastAsia="Calibri"/>
                <w:szCs w:val="28"/>
              </w:rPr>
              <w:t>, утвержденный приказом Государственного комитета Республики Татарстан по тарифам</w:t>
            </w:r>
            <w:r w:rsidRPr="00CE7CD4">
              <w:rPr>
                <w:rFonts w:eastAsia="Calibri"/>
                <w:szCs w:val="28"/>
              </w:rPr>
              <w:br/>
            </w:r>
            <w:r>
              <w:rPr>
                <w:rFonts w:eastAsia="Calibri"/>
                <w:szCs w:val="28"/>
              </w:rPr>
              <w:t xml:space="preserve">от </w:t>
            </w:r>
            <w:r w:rsidRPr="00CE7CD4">
              <w:rPr>
                <w:rFonts w:eastAsia="Calibri"/>
                <w:szCs w:val="28"/>
              </w:rPr>
              <w:t>2</w:t>
            </w:r>
            <w:r>
              <w:rPr>
                <w:rFonts w:eastAsia="Calibri"/>
                <w:szCs w:val="28"/>
              </w:rPr>
              <w:t>4.05.2024 № </w:t>
            </w:r>
            <w:r w:rsidRPr="00CE7CD4">
              <w:rPr>
                <w:rFonts w:eastAsia="Calibri"/>
                <w:szCs w:val="28"/>
              </w:rPr>
              <w:t>Пр-</w:t>
            </w:r>
            <w:r>
              <w:rPr>
                <w:rFonts w:eastAsia="Calibri"/>
                <w:szCs w:val="28"/>
              </w:rPr>
              <w:t>405</w:t>
            </w:r>
            <w:r w:rsidRPr="00CE7CD4">
              <w:rPr>
                <w:rFonts w:eastAsia="Calibri"/>
                <w:szCs w:val="28"/>
              </w:rPr>
              <w:t>/202</w:t>
            </w:r>
            <w:r>
              <w:rPr>
                <w:rFonts w:eastAsia="Calibri"/>
                <w:szCs w:val="28"/>
              </w:rPr>
              <w:t>4</w:t>
            </w:r>
          </w:p>
        </w:tc>
      </w:tr>
    </w:tbl>
    <w:p w:rsidR="00820087" w:rsidRPr="00F92770" w:rsidRDefault="00820087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B2F0C" w:rsidRPr="00F92770" w:rsidRDefault="000B2F0C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A4ACC" w:rsidRPr="000A4ACC" w:rsidRDefault="000A4ACC" w:rsidP="000A4A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A4ACC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0A4ACC" w:rsidRDefault="000A4ACC" w:rsidP="000A4A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A4ACC">
        <w:rPr>
          <w:szCs w:val="28"/>
        </w:rPr>
        <w:t>п р и к а з ы в а ю:</w:t>
      </w:r>
    </w:p>
    <w:p w:rsidR="000A4ACC" w:rsidRPr="000A4ACC" w:rsidRDefault="000A4ACC" w:rsidP="000A4ACC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 w:rsidRPr="000A4ACC">
        <w:rPr>
          <w:szCs w:val="28"/>
        </w:rPr>
        <w:t>1. Внести в Административный</w:t>
      </w:r>
      <w:r w:rsidR="00F257EB">
        <w:rPr>
          <w:bCs/>
          <w:szCs w:val="28"/>
        </w:rPr>
        <w:t xml:space="preserve"> регламент</w:t>
      </w:r>
      <w:r w:rsidRPr="000A4ACC">
        <w:rPr>
          <w:bCs/>
          <w:szCs w:val="28"/>
        </w:rPr>
        <w:t xml:space="preserve"> предоставления Государственным комитетом Республики Татарстан по тарифам государственной услуги </w:t>
      </w:r>
      <w:r w:rsidRPr="000A4ACC">
        <w:rPr>
          <w:szCs w:val="28"/>
        </w:rPr>
        <w:t>по установлению тарифов на подключение (технологическое присоединение) к системам водоснабжения и водоотведения, утвержденный приказом Государственного комитета Республики Татарстан по тарифам</w:t>
      </w:r>
      <w:r w:rsidRPr="000A4ACC">
        <w:rPr>
          <w:szCs w:val="28"/>
        </w:rPr>
        <w:br/>
        <w:t>от 24.05.2024 № Пр-405/2024</w:t>
      </w:r>
      <w:r w:rsidR="00F36289" w:rsidRPr="000A4ACC">
        <w:rPr>
          <w:szCs w:val="28"/>
        </w:rPr>
        <w:t xml:space="preserve">, </w:t>
      </w:r>
      <w:r w:rsidR="00F36289">
        <w:rPr>
          <w:szCs w:val="28"/>
        </w:rPr>
        <w:t xml:space="preserve">изменение, </w:t>
      </w:r>
      <w:r w:rsidRPr="000A4ACC">
        <w:rPr>
          <w:szCs w:val="28"/>
        </w:rPr>
        <w:t>изложив его в новой редакции (прилагается).</w:t>
      </w:r>
    </w:p>
    <w:p w:rsidR="000A4ACC" w:rsidRPr="000A4ACC" w:rsidRDefault="000A4ACC" w:rsidP="000A4AC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Cs w:val="28"/>
        </w:rPr>
      </w:pPr>
      <w:r w:rsidRPr="000A4ACC">
        <w:rPr>
          <w:szCs w:val="28"/>
        </w:rPr>
        <w:t>2. Настоящий приказ вступает в силу со дня его официального опубликования.</w:t>
      </w:r>
    </w:p>
    <w:p w:rsidR="000A4ACC" w:rsidRPr="000A4ACC" w:rsidRDefault="000A4ACC" w:rsidP="000A4ACC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</w:p>
    <w:p w:rsidR="000A4ACC" w:rsidRPr="000A4ACC" w:rsidRDefault="000A4ACC" w:rsidP="000A4ACC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szCs w:val="28"/>
        </w:rPr>
      </w:pPr>
    </w:p>
    <w:p w:rsidR="000A4ACC" w:rsidRPr="000A4ACC" w:rsidRDefault="000A4ACC" w:rsidP="000A4ACC">
      <w:pPr>
        <w:widowControl w:val="0"/>
        <w:tabs>
          <w:tab w:val="left" w:pos="709"/>
        </w:tabs>
        <w:autoSpaceDE w:val="0"/>
        <w:autoSpaceDN w:val="0"/>
        <w:jc w:val="both"/>
        <w:rPr>
          <w:szCs w:val="28"/>
        </w:rPr>
      </w:pPr>
      <w:r w:rsidRPr="000A4ACC">
        <w:rPr>
          <w:szCs w:val="28"/>
        </w:rPr>
        <w:t>Председатель</w:t>
      </w:r>
      <w:r w:rsidRPr="000A4ACC">
        <w:rPr>
          <w:szCs w:val="28"/>
        </w:rPr>
        <w:tab/>
      </w:r>
      <w:r w:rsidRPr="000A4ACC">
        <w:rPr>
          <w:szCs w:val="28"/>
        </w:rPr>
        <w:tab/>
      </w:r>
      <w:r w:rsidRPr="000A4ACC">
        <w:rPr>
          <w:szCs w:val="28"/>
        </w:rPr>
        <w:tab/>
      </w:r>
      <w:r w:rsidRPr="000A4ACC">
        <w:rPr>
          <w:szCs w:val="28"/>
        </w:rPr>
        <w:tab/>
      </w:r>
      <w:r w:rsidRPr="000A4ACC">
        <w:rPr>
          <w:szCs w:val="28"/>
        </w:rPr>
        <w:tab/>
      </w:r>
      <w:r w:rsidRPr="000A4ACC">
        <w:rPr>
          <w:szCs w:val="28"/>
        </w:rPr>
        <w:tab/>
        <w:t xml:space="preserve">                      </w:t>
      </w:r>
      <w:r w:rsidR="007E51A4">
        <w:rPr>
          <w:szCs w:val="28"/>
        </w:rPr>
        <w:t xml:space="preserve">       </w:t>
      </w:r>
      <w:r w:rsidRPr="000A4ACC">
        <w:rPr>
          <w:szCs w:val="28"/>
        </w:rPr>
        <w:t xml:space="preserve">   Р.В. Гайнутдинов</w:t>
      </w:r>
    </w:p>
    <w:p w:rsidR="000A4ACC" w:rsidRPr="000A4ACC" w:rsidRDefault="000A4ACC" w:rsidP="000A4A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0A4ACC" w:rsidRDefault="000A4ACC" w:rsidP="00B4263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0A4ACC" w:rsidRDefault="000A4ACC" w:rsidP="00021E0F">
      <w:pPr>
        <w:widowControl w:val="0"/>
        <w:autoSpaceDE w:val="0"/>
        <w:autoSpaceDN w:val="0"/>
        <w:ind w:left="5664"/>
        <w:outlineLvl w:val="0"/>
        <w:rPr>
          <w:szCs w:val="28"/>
        </w:rPr>
        <w:sectPr w:rsidR="000A4ACC" w:rsidSect="0074691F">
          <w:pgSz w:w="11907" w:h="16840"/>
          <w:pgMar w:top="1134" w:right="567" w:bottom="993" w:left="1134" w:header="720" w:footer="720" w:gutter="0"/>
          <w:cols w:space="720"/>
        </w:sectPr>
      </w:pPr>
    </w:p>
    <w:p w:rsidR="00481644" w:rsidRPr="00BD52ED" w:rsidRDefault="00481644" w:rsidP="00481644">
      <w:pPr>
        <w:widowControl w:val="0"/>
        <w:autoSpaceDE w:val="0"/>
        <w:autoSpaceDN w:val="0"/>
        <w:ind w:left="5664"/>
        <w:outlineLvl w:val="0"/>
        <w:rPr>
          <w:szCs w:val="28"/>
        </w:rPr>
      </w:pPr>
      <w:r w:rsidRPr="00BD52ED">
        <w:rPr>
          <w:szCs w:val="28"/>
        </w:rPr>
        <w:lastRenderedPageBreak/>
        <w:t>Утвержден</w:t>
      </w:r>
    </w:p>
    <w:p w:rsidR="00481644" w:rsidRPr="00BD52ED" w:rsidRDefault="00481644" w:rsidP="00481644">
      <w:pPr>
        <w:widowControl w:val="0"/>
        <w:autoSpaceDE w:val="0"/>
        <w:autoSpaceDN w:val="0"/>
        <w:ind w:left="5664"/>
        <w:rPr>
          <w:szCs w:val="28"/>
        </w:rPr>
      </w:pPr>
      <w:r w:rsidRPr="00BD52ED">
        <w:rPr>
          <w:szCs w:val="28"/>
        </w:rPr>
        <w:t xml:space="preserve">приказом Государственного комитета Республики Татарстан по тарифам </w:t>
      </w:r>
    </w:p>
    <w:p w:rsidR="00481644" w:rsidRDefault="00481644" w:rsidP="00481644">
      <w:pPr>
        <w:widowControl w:val="0"/>
        <w:autoSpaceDE w:val="0"/>
        <w:autoSpaceDN w:val="0"/>
        <w:ind w:left="5664"/>
        <w:rPr>
          <w:bCs/>
          <w:szCs w:val="28"/>
        </w:rPr>
      </w:pPr>
      <w:r w:rsidRPr="005D5F85">
        <w:rPr>
          <w:bCs/>
          <w:szCs w:val="28"/>
        </w:rPr>
        <w:t xml:space="preserve">от </w:t>
      </w:r>
      <w:r>
        <w:rPr>
          <w:bCs/>
          <w:szCs w:val="28"/>
        </w:rPr>
        <w:t xml:space="preserve">24.05.2024 </w:t>
      </w:r>
      <w:r w:rsidRPr="005D5F85">
        <w:rPr>
          <w:bCs/>
          <w:szCs w:val="28"/>
        </w:rPr>
        <w:t xml:space="preserve">№ </w:t>
      </w:r>
      <w:r>
        <w:rPr>
          <w:bCs/>
          <w:szCs w:val="28"/>
        </w:rPr>
        <w:t>Пр-405/2024</w:t>
      </w:r>
    </w:p>
    <w:p w:rsidR="003F0E3C" w:rsidRDefault="003F0E3C" w:rsidP="00481644">
      <w:pPr>
        <w:widowControl w:val="0"/>
        <w:autoSpaceDE w:val="0"/>
        <w:autoSpaceDN w:val="0"/>
        <w:ind w:left="5664"/>
        <w:rPr>
          <w:bCs/>
          <w:szCs w:val="28"/>
        </w:rPr>
      </w:pPr>
      <w:r w:rsidRPr="00E94129">
        <w:rPr>
          <w:bCs/>
          <w:szCs w:val="28"/>
        </w:rPr>
        <w:t>(</w:t>
      </w:r>
      <w:r>
        <w:rPr>
          <w:bCs/>
          <w:szCs w:val="28"/>
        </w:rPr>
        <w:t>в редакции приказа Государственного комитета Республики Татарстан по</w:t>
      </w:r>
      <w:r>
        <w:rPr>
          <w:bCs/>
          <w:szCs w:val="28"/>
        </w:rPr>
        <w:br/>
        <w:t xml:space="preserve"> тарифам от </w:t>
      </w:r>
      <w:r w:rsidRPr="000F5B1C">
        <w:rPr>
          <w:bCs/>
          <w:szCs w:val="28"/>
        </w:rPr>
        <w:t>______________</w:t>
      </w:r>
      <w:r>
        <w:rPr>
          <w:bCs/>
          <w:szCs w:val="28"/>
        </w:rPr>
        <w:br/>
        <w:t>№</w:t>
      </w:r>
      <w:r w:rsidRPr="000F5B1C">
        <w:rPr>
          <w:bCs/>
          <w:szCs w:val="28"/>
        </w:rPr>
        <w:t>____</w:t>
      </w:r>
      <w:r w:rsidRPr="00A04F9B">
        <w:rPr>
          <w:bCs/>
          <w:szCs w:val="28"/>
        </w:rPr>
        <w:t>_</w:t>
      </w:r>
      <w:r w:rsidRPr="000F5B1C">
        <w:rPr>
          <w:bCs/>
          <w:szCs w:val="28"/>
        </w:rPr>
        <w:t>____</w:t>
      </w:r>
      <w:r>
        <w:rPr>
          <w:bCs/>
          <w:szCs w:val="28"/>
        </w:rPr>
        <w:t>_____________</w:t>
      </w:r>
      <w:r w:rsidRPr="000F5B1C">
        <w:rPr>
          <w:bCs/>
          <w:szCs w:val="28"/>
        </w:rPr>
        <w:t>_</w:t>
      </w:r>
      <w:r>
        <w:rPr>
          <w:bCs/>
          <w:szCs w:val="28"/>
        </w:rPr>
        <w:t>)</w:t>
      </w:r>
    </w:p>
    <w:p w:rsidR="00183BB4" w:rsidRPr="00F92770" w:rsidRDefault="00183BB4" w:rsidP="00645F83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469A4" w:rsidRPr="00F92770" w:rsidRDefault="00481644" w:rsidP="00C469A4">
      <w:pPr>
        <w:jc w:val="center"/>
        <w:rPr>
          <w:b/>
          <w:bCs/>
          <w:szCs w:val="28"/>
        </w:rPr>
      </w:pPr>
      <w:r w:rsidRPr="00F92770">
        <w:rPr>
          <w:b/>
          <w:bCs/>
          <w:szCs w:val="28"/>
        </w:rPr>
        <w:t>Административный регламент</w:t>
      </w:r>
    </w:p>
    <w:p w:rsidR="00AC0C3C" w:rsidRPr="00481644" w:rsidRDefault="00645F83" w:rsidP="00BA1858">
      <w:pPr>
        <w:jc w:val="center"/>
        <w:rPr>
          <w:b/>
          <w:bCs/>
          <w:szCs w:val="28"/>
        </w:rPr>
      </w:pPr>
      <w:r w:rsidRPr="00481644">
        <w:rPr>
          <w:b/>
          <w:bCs/>
          <w:szCs w:val="28"/>
        </w:rPr>
        <w:t xml:space="preserve">предоставления Государственным комитетом Республики Татарстан по тарифам государственной услуги </w:t>
      </w:r>
      <w:r w:rsidR="00BA1858" w:rsidRPr="00481644">
        <w:rPr>
          <w:b/>
          <w:bCs/>
          <w:szCs w:val="28"/>
        </w:rPr>
        <w:t xml:space="preserve">по установлению тарифов на подключение (технологическое присоединение) </w:t>
      </w:r>
      <w:r w:rsidR="00965776" w:rsidRPr="00481644">
        <w:rPr>
          <w:b/>
          <w:bCs/>
          <w:szCs w:val="28"/>
        </w:rPr>
        <w:t>к системам водоснабжения и водоотведения</w:t>
      </w:r>
    </w:p>
    <w:p w:rsidR="00645F83" w:rsidRPr="00F92770" w:rsidRDefault="00645F83" w:rsidP="00645F8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5F83" w:rsidRPr="00F92770" w:rsidRDefault="00645F83" w:rsidP="007D5DED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F92770">
        <w:rPr>
          <w:b/>
          <w:szCs w:val="28"/>
        </w:rPr>
        <w:t>Общие положения</w:t>
      </w:r>
    </w:p>
    <w:p w:rsidR="00645F83" w:rsidRPr="00F92770" w:rsidRDefault="00645F83" w:rsidP="00645F8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8"/>
        </w:rPr>
      </w:pPr>
    </w:p>
    <w:p w:rsidR="00BA1858" w:rsidRPr="00F92770" w:rsidRDefault="00645F83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  <w:lang w:eastAsia="zh-CN"/>
        </w:rPr>
      </w:pPr>
      <w:r w:rsidRPr="00F92770">
        <w:rPr>
          <w:szCs w:val="28"/>
          <w:lang w:eastAsia="zh-CN"/>
        </w:rPr>
        <w:t xml:space="preserve">Настоящий </w:t>
      </w:r>
      <w:r w:rsidR="0068420D" w:rsidRPr="00F92770">
        <w:rPr>
          <w:szCs w:val="28"/>
          <w:lang w:eastAsia="zh-CN"/>
        </w:rPr>
        <w:t xml:space="preserve">Административный </w:t>
      </w:r>
      <w:r w:rsidR="00085739" w:rsidRPr="00F92770">
        <w:rPr>
          <w:szCs w:val="28"/>
          <w:lang w:eastAsia="zh-CN"/>
        </w:rPr>
        <w:t>р</w:t>
      </w:r>
      <w:r w:rsidRPr="00F92770">
        <w:rPr>
          <w:szCs w:val="28"/>
          <w:lang w:eastAsia="zh-CN"/>
        </w:rPr>
        <w:t xml:space="preserve">егламент устанавливает стандарт и порядок предоставления государственной услуги </w:t>
      </w:r>
      <w:r w:rsidR="00BA1858" w:rsidRPr="00F92770">
        <w:rPr>
          <w:bCs/>
          <w:szCs w:val="28"/>
          <w:lang w:eastAsia="zh-CN"/>
        </w:rPr>
        <w:t xml:space="preserve">по установлению тарифов на подключение (технологическое присоединение) </w:t>
      </w:r>
      <w:r w:rsidR="00965776" w:rsidRPr="00F92770">
        <w:rPr>
          <w:bCs/>
          <w:szCs w:val="28"/>
          <w:lang w:eastAsia="zh-CN"/>
        </w:rPr>
        <w:t>к системам водоснабжения и водоотведения</w:t>
      </w:r>
      <w:r w:rsidR="00E212C9" w:rsidRPr="00F92770">
        <w:rPr>
          <w:bCs/>
          <w:szCs w:val="28"/>
          <w:lang w:eastAsia="zh-CN"/>
        </w:rPr>
        <w:t>.</w:t>
      </w:r>
    </w:p>
    <w:p w:rsidR="00481644" w:rsidRDefault="00B822B4" w:rsidP="0048164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F92770">
        <w:rPr>
          <w:szCs w:val="28"/>
          <w:lang w:eastAsia="zh-CN"/>
        </w:rPr>
        <w:t xml:space="preserve">Заявители: организации, независимо от организационно-правовой формы и формы собственности, или индивидуальные предприниматели, осуществляющие регулируемые виды деятельности в сфере водоснабжения и (или) водоотведения на </w:t>
      </w:r>
      <w:r w:rsidR="00E1490D" w:rsidRPr="00F92770">
        <w:rPr>
          <w:szCs w:val="28"/>
          <w:lang w:eastAsia="zh-CN"/>
        </w:rPr>
        <w:t>территории Республики Татарстан.</w:t>
      </w:r>
    </w:p>
    <w:p w:rsidR="00481644" w:rsidRPr="00481644" w:rsidRDefault="00481644" w:rsidP="0048164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481644">
        <w:rPr>
          <w:szCs w:val="28"/>
          <w:lang w:eastAsia="zh-CN"/>
        </w:rPr>
        <w:t>Перечень условных обозначений и сокращений приведен в приложении 1 к настоящему Административному регламенту.</w:t>
      </w:r>
    </w:p>
    <w:p w:rsidR="00481644" w:rsidRPr="00481644" w:rsidRDefault="00481644" w:rsidP="00481644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Cs w:val="28"/>
          <w:lang w:eastAsia="zh-CN"/>
        </w:rPr>
      </w:pPr>
      <w:r w:rsidRPr="00481644">
        <w:rPr>
          <w:szCs w:val="28"/>
          <w:lang w:eastAsia="zh-CN"/>
        </w:rPr>
        <w:t>Идентификаторы категорий (признаков) заявителей приведены в приложении 2 к настоящему Административному регламенту.</w:t>
      </w:r>
    </w:p>
    <w:p w:rsidR="00021E0F" w:rsidRPr="00F92770" w:rsidRDefault="00021E0F" w:rsidP="00021E0F">
      <w:pPr>
        <w:autoSpaceDE w:val="0"/>
        <w:autoSpaceDN w:val="0"/>
        <w:adjustRightInd w:val="0"/>
        <w:ind w:left="709"/>
        <w:jc w:val="both"/>
        <w:rPr>
          <w:sz w:val="24"/>
          <w:szCs w:val="28"/>
        </w:rPr>
      </w:pPr>
    </w:p>
    <w:p w:rsidR="00645F83" w:rsidRPr="00F92770" w:rsidRDefault="00645F83" w:rsidP="007D5DED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F92770">
        <w:rPr>
          <w:b/>
          <w:szCs w:val="28"/>
        </w:rPr>
        <w:t>Стандарт предоставления государственной услуги</w:t>
      </w:r>
    </w:p>
    <w:p w:rsidR="00A92AF0" w:rsidRPr="00F92770" w:rsidRDefault="00A92AF0" w:rsidP="00A92AF0">
      <w:pPr>
        <w:autoSpaceDE w:val="0"/>
        <w:autoSpaceDN w:val="0"/>
        <w:adjustRightInd w:val="0"/>
        <w:outlineLvl w:val="1"/>
        <w:rPr>
          <w:sz w:val="24"/>
          <w:szCs w:val="28"/>
        </w:rPr>
      </w:pPr>
    </w:p>
    <w:p w:rsidR="00975913" w:rsidRPr="00F92770" w:rsidRDefault="00975913" w:rsidP="00B4263E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Наименование государственной услуги.</w:t>
      </w:r>
    </w:p>
    <w:p w:rsidR="00975913" w:rsidRPr="00F92770" w:rsidRDefault="00975913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Установление тарифов на подключение (технологическое присоединение) к системам водоснабжения и водоотведения.</w:t>
      </w:r>
    </w:p>
    <w:p w:rsidR="00021E0F" w:rsidRPr="00F92770" w:rsidRDefault="00393D2C" w:rsidP="00B4263E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Наименование органа, предоставляющего государственную услугу. </w:t>
      </w:r>
    </w:p>
    <w:p w:rsidR="00393D2C" w:rsidRPr="00F92770" w:rsidRDefault="00393D2C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Государственный комитет Республики Татарстан по тарифам.</w:t>
      </w:r>
    </w:p>
    <w:p w:rsidR="00393D2C" w:rsidRPr="00F92770" w:rsidRDefault="00393D2C" w:rsidP="00B4263E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Результат предоставления государственной услуги.</w:t>
      </w:r>
    </w:p>
    <w:p w:rsidR="00481644" w:rsidRPr="005D5F85" w:rsidRDefault="00481644" w:rsidP="00481644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5D5F85">
        <w:rPr>
          <w:szCs w:val="28"/>
        </w:rPr>
        <w:t xml:space="preserve">остановление Госкомитета об установлении </w:t>
      </w:r>
      <w:r>
        <w:rPr>
          <w:szCs w:val="28"/>
        </w:rPr>
        <w:t>тарифов</w:t>
      </w:r>
      <w:r w:rsidRPr="005D5F85">
        <w:rPr>
          <w:szCs w:val="28"/>
        </w:rPr>
        <w:t xml:space="preserve"> либо письмо об отказе в рассмотрении </w:t>
      </w:r>
      <w:r>
        <w:rPr>
          <w:szCs w:val="28"/>
        </w:rPr>
        <w:t>документов</w:t>
      </w:r>
      <w:r w:rsidRPr="005D5F85">
        <w:rPr>
          <w:szCs w:val="28"/>
        </w:rPr>
        <w:t>.</w:t>
      </w:r>
    </w:p>
    <w:p w:rsidR="00393D2C" w:rsidRPr="00F92770" w:rsidRDefault="00393D2C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F92770">
        <w:rPr>
          <w:color w:val="000000"/>
          <w:szCs w:val="28"/>
        </w:rPr>
        <w:t>Реквизиты постановления Госкомитета об установлении тарифов:</w:t>
      </w:r>
    </w:p>
    <w:p w:rsidR="00393D2C" w:rsidRPr="00F92770" w:rsidRDefault="00393D2C" w:rsidP="00B4263E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2770">
        <w:rPr>
          <w:color w:val="000000"/>
          <w:szCs w:val="28"/>
        </w:rPr>
        <w:t>номер и дата постановления об установлении тарифов;</w:t>
      </w:r>
    </w:p>
    <w:p w:rsidR="00393D2C" w:rsidRPr="00F92770" w:rsidRDefault="00393D2C" w:rsidP="00B4263E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2770">
        <w:rPr>
          <w:color w:val="000000"/>
          <w:szCs w:val="28"/>
        </w:rPr>
        <w:t>наименование органа, уполномоченного на принятие постановления об установлении тарифов.</w:t>
      </w:r>
    </w:p>
    <w:p w:rsidR="00393D2C" w:rsidRPr="00F92770" w:rsidRDefault="00393D2C" w:rsidP="00B4263E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2770">
        <w:rPr>
          <w:color w:val="000000"/>
          <w:szCs w:val="28"/>
        </w:rPr>
        <w:t>Реквизиты письма об отказе в открытии дела об установлении тарифов:</w:t>
      </w:r>
    </w:p>
    <w:p w:rsidR="00393D2C" w:rsidRPr="00F92770" w:rsidRDefault="00393D2C" w:rsidP="00B4263E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2770">
        <w:rPr>
          <w:color w:val="000000"/>
          <w:szCs w:val="28"/>
        </w:rPr>
        <w:lastRenderedPageBreak/>
        <w:t>номер и дата письма;</w:t>
      </w:r>
    </w:p>
    <w:p w:rsidR="00393D2C" w:rsidRPr="00F92770" w:rsidRDefault="00393D2C" w:rsidP="00B4263E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2770">
        <w:rPr>
          <w:color w:val="000000"/>
          <w:szCs w:val="28"/>
        </w:rPr>
        <w:t>наименование органа, уполномоченного на принятие решения.</w:t>
      </w:r>
    </w:p>
    <w:p w:rsidR="00393D2C" w:rsidRPr="00F92770" w:rsidRDefault="00393D2C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Результатом предоставления государственной услуги не является реестровая запись.</w:t>
      </w:r>
    </w:p>
    <w:p w:rsidR="00393D2C" w:rsidRPr="00F92770" w:rsidRDefault="00393D2C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393D2C" w:rsidRPr="00F92770" w:rsidRDefault="00393D2C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в письменной форме лично заявителю либо почтовым отправлением с уведомлением о вручении;</w:t>
      </w:r>
    </w:p>
    <w:p w:rsidR="00F8704C" w:rsidRPr="00F92770" w:rsidRDefault="00F8704C" w:rsidP="00B4263E">
      <w:pPr>
        <w:shd w:val="clear" w:color="auto" w:fill="FFFFFF"/>
        <w:ind w:firstLine="709"/>
        <w:contextualSpacing/>
        <w:jc w:val="both"/>
        <w:rPr>
          <w:szCs w:val="28"/>
        </w:rPr>
      </w:pPr>
      <w:r w:rsidRPr="00F92770">
        <w:rPr>
          <w:szCs w:val="28"/>
        </w:rPr>
        <w:t xml:space="preserve">в электронном виде </w:t>
      </w:r>
      <w:r w:rsidR="00A148DF" w:rsidRPr="00F92770">
        <w:rPr>
          <w:szCs w:val="28"/>
        </w:rPr>
        <w:t>через систему электронного документооборота</w:t>
      </w:r>
      <w:r w:rsidRPr="00F92770">
        <w:rPr>
          <w:szCs w:val="28"/>
        </w:rPr>
        <w:t xml:space="preserve">, </w:t>
      </w:r>
      <w:r w:rsidR="00A148DF" w:rsidRPr="00F92770">
        <w:rPr>
          <w:szCs w:val="28"/>
        </w:rPr>
        <w:t>а также</w:t>
      </w:r>
      <w:r w:rsidRPr="00F92770">
        <w:rPr>
          <w:szCs w:val="28"/>
        </w:rPr>
        <w:t xml:space="preserve"> посредством </w:t>
      </w:r>
      <w:r w:rsidR="00882667" w:rsidRPr="005D5F85">
        <w:rPr>
          <w:szCs w:val="28"/>
        </w:rPr>
        <w:t>ФГИС «ЕИАС»</w:t>
      </w:r>
      <w:r w:rsidR="00683376" w:rsidRPr="00F92770">
        <w:rPr>
          <w:szCs w:val="28"/>
        </w:rPr>
        <w:t xml:space="preserve"> </w:t>
      </w:r>
      <w:r w:rsidR="00881213" w:rsidRPr="00F92770">
        <w:rPr>
          <w:szCs w:val="28"/>
        </w:rPr>
        <w:t>(</w:t>
      </w:r>
      <w:r w:rsidR="00874891" w:rsidRPr="00F92770">
        <w:rPr>
          <w:szCs w:val="28"/>
        </w:rPr>
        <w:t xml:space="preserve">после реализации </w:t>
      </w:r>
      <w:r w:rsidR="00223175" w:rsidRPr="00F92770">
        <w:rPr>
          <w:szCs w:val="28"/>
        </w:rPr>
        <w:t xml:space="preserve">такой </w:t>
      </w:r>
      <w:r w:rsidR="00874891" w:rsidRPr="00F92770">
        <w:rPr>
          <w:szCs w:val="28"/>
        </w:rPr>
        <w:t>возможности</w:t>
      </w:r>
      <w:r w:rsidR="00881213" w:rsidRPr="00F92770">
        <w:rPr>
          <w:szCs w:val="28"/>
        </w:rPr>
        <w:t>)</w:t>
      </w:r>
      <w:r w:rsidRPr="00F92770">
        <w:rPr>
          <w:szCs w:val="28"/>
        </w:rPr>
        <w:t>;</w:t>
      </w:r>
    </w:p>
    <w:p w:rsidR="00481644" w:rsidRPr="005D5F85" w:rsidRDefault="00481644" w:rsidP="004816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 xml:space="preserve">в электронном виде в личный кабинет заявителя </w:t>
      </w:r>
      <w:r>
        <w:rPr>
          <w:szCs w:val="28"/>
        </w:rPr>
        <w:t xml:space="preserve">на </w:t>
      </w:r>
      <w:r w:rsidRPr="005D5F85">
        <w:rPr>
          <w:szCs w:val="28"/>
        </w:rPr>
        <w:t>Портал</w:t>
      </w:r>
      <w:r>
        <w:rPr>
          <w:szCs w:val="28"/>
        </w:rPr>
        <w:t>е</w:t>
      </w:r>
      <w:r w:rsidRPr="005D5F85">
        <w:rPr>
          <w:szCs w:val="28"/>
        </w:rPr>
        <w:t xml:space="preserve"> государственных услуг.</w:t>
      </w:r>
    </w:p>
    <w:p w:rsidR="00E605B5" w:rsidRPr="00F92770" w:rsidRDefault="00E605B5" w:rsidP="00B4263E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Срок предоставления государственной услуги.</w:t>
      </w:r>
    </w:p>
    <w:p w:rsidR="00E605B5" w:rsidRPr="00F92770" w:rsidRDefault="00E605B5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лично, посредством почтового отправления</w:t>
      </w:r>
      <w:r w:rsidR="0090482E" w:rsidRPr="00F92770">
        <w:rPr>
          <w:szCs w:val="28"/>
        </w:rPr>
        <w:t xml:space="preserve">, в электронном виде посредством системы электронного документооборота, </w:t>
      </w:r>
      <w:r w:rsidR="0010009F" w:rsidRPr="00F92770">
        <w:rPr>
          <w:szCs w:val="28"/>
        </w:rPr>
        <w:t xml:space="preserve">а также ФГИС «ЕИАС» (после реализации такой возможности) </w:t>
      </w:r>
      <w:r w:rsidRPr="00F92770">
        <w:rPr>
          <w:szCs w:val="28"/>
        </w:rPr>
        <w:t>предоставляется Госкомитетом не позднее 20</w:t>
      </w:r>
      <w:r w:rsidR="00DF574C" w:rsidRPr="00F92770">
        <w:rPr>
          <w:szCs w:val="28"/>
        </w:rPr>
        <w:t> </w:t>
      </w:r>
      <w:r w:rsidRPr="00F92770">
        <w:rPr>
          <w:szCs w:val="28"/>
        </w:rPr>
        <w:t xml:space="preserve">декабря года, предшествующего началу очередного расчетного периода регулирования, на который устанавливаются </w:t>
      </w:r>
      <w:r w:rsidR="00B551D8" w:rsidRPr="00F92770">
        <w:rPr>
          <w:szCs w:val="28"/>
        </w:rPr>
        <w:t>тарифы</w:t>
      </w:r>
      <w:r w:rsidRPr="00F92770">
        <w:rPr>
          <w:szCs w:val="28"/>
        </w:rPr>
        <w:t>.</w:t>
      </w:r>
    </w:p>
    <w:p w:rsidR="000378C9" w:rsidRPr="00F92770" w:rsidRDefault="000378C9" w:rsidP="00B4263E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услуг, предоставляется Госкомитетом не позднее 20 декабря года, предшествующего началу очередного расчетного периода регулирования, на который устанавливаются </w:t>
      </w:r>
      <w:r w:rsidR="00094AD7" w:rsidRPr="00F92770">
        <w:rPr>
          <w:szCs w:val="28"/>
        </w:rPr>
        <w:t>тарифы</w:t>
      </w:r>
      <w:r w:rsidRPr="00F92770">
        <w:rPr>
          <w:szCs w:val="28"/>
        </w:rPr>
        <w:t>.</w:t>
      </w:r>
    </w:p>
    <w:p w:rsidR="005C414B" w:rsidRPr="00F92770" w:rsidRDefault="005C414B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Для </w:t>
      </w:r>
      <w:r w:rsidR="00683376" w:rsidRPr="00F92770">
        <w:rPr>
          <w:szCs w:val="28"/>
        </w:rPr>
        <w:t>заявителя, в отношении которого</w:t>
      </w:r>
      <w:r w:rsidRPr="00F92770">
        <w:rPr>
          <w:szCs w:val="28"/>
        </w:rPr>
        <w:t xml:space="preserve"> ранее не осуществлялось государственное регулирование тарифов, тарифы на текущий год устанавливаются в случае, если </w:t>
      </w:r>
      <w:r w:rsidR="00683376" w:rsidRPr="00F92770">
        <w:rPr>
          <w:szCs w:val="28"/>
        </w:rPr>
        <w:t>заявление и документы, необходимые для предоставления государственной услуги,</w:t>
      </w:r>
      <w:r w:rsidR="00683376" w:rsidRPr="00F92770">
        <w:rPr>
          <w:color w:val="00B050"/>
          <w:szCs w:val="28"/>
        </w:rPr>
        <w:t xml:space="preserve"> </w:t>
      </w:r>
      <w:r w:rsidRPr="00F92770">
        <w:rPr>
          <w:szCs w:val="28"/>
        </w:rPr>
        <w:t>подан</w:t>
      </w:r>
      <w:r w:rsidR="00683376" w:rsidRPr="00F92770">
        <w:rPr>
          <w:szCs w:val="28"/>
        </w:rPr>
        <w:t>ы</w:t>
      </w:r>
      <w:r w:rsidRPr="00F92770">
        <w:rPr>
          <w:szCs w:val="28"/>
        </w:rPr>
        <w:t xml:space="preserve"> не позднее 1 ноября текущего года. В этом случае тарифы устанавливаются в течение 30 календарных дней со дня поступления в Госкомитет </w:t>
      </w:r>
      <w:r w:rsidR="00683376" w:rsidRPr="00F92770">
        <w:rPr>
          <w:szCs w:val="28"/>
        </w:rPr>
        <w:t xml:space="preserve">заявления и документов, необходимых для предоставления государственной услуги, </w:t>
      </w:r>
      <w:r w:rsidRPr="00F92770">
        <w:rPr>
          <w:szCs w:val="28"/>
        </w:rPr>
        <w:t>в полном объеме (если заявление и документы, необходимые для предоставления государственной услуги, поданы заявителем лично, почтов</w:t>
      </w:r>
      <w:r w:rsidR="00223175" w:rsidRPr="00F92770">
        <w:rPr>
          <w:szCs w:val="28"/>
        </w:rPr>
        <w:t>ым</w:t>
      </w:r>
      <w:r w:rsidRPr="00F92770">
        <w:rPr>
          <w:szCs w:val="28"/>
        </w:rPr>
        <w:t xml:space="preserve"> отправлени</w:t>
      </w:r>
      <w:r w:rsidR="00223175" w:rsidRPr="00F92770">
        <w:rPr>
          <w:szCs w:val="28"/>
        </w:rPr>
        <w:t>ем</w:t>
      </w:r>
      <w:r w:rsidR="0090482E" w:rsidRPr="00F92770">
        <w:rPr>
          <w:szCs w:val="28"/>
        </w:rPr>
        <w:t>,</w:t>
      </w:r>
      <w:r w:rsidR="00223175" w:rsidRPr="00F92770">
        <w:rPr>
          <w:szCs w:val="28"/>
        </w:rPr>
        <w:t xml:space="preserve"> </w:t>
      </w:r>
      <w:r w:rsidR="0090482E" w:rsidRPr="00F92770">
        <w:rPr>
          <w:szCs w:val="28"/>
        </w:rPr>
        <w:t xml:space="preserve">в электронном виде посредством системы электронного документооборота, </w:t>
      </w:r>
      <w:r w:rsidR="00184064" w:rsidRPr="00F92770">
        <w:rPr>
          <w:szCs w:val="28"/>
        </w:rPr>
        <w:t xml:space="preserve">а также </w:t>
      </w:r>
      <w:r w:rsidR="00223175" w:rsidRPr="00F92770">
        <w:rPr>
          <w:szCs w:val="28"/>
        </w:rPr>
        <w:t>ФГИС «ЕИАС</w:t>
      </w:r>
      <w:r w:rsidR="00683376" w:rsidRPr="00F92770">
        <w:rPr>
          <w:szCs w:val="28"/>
        </w:rPr>
        <w:t xml:space="preserve">» </w:t>
      </w:r>
      <w:r w:rsidR="00184064" w:rsidRPr="00F92770">
        <w:rPr>
          <w:szCs w:val="28"/>
        </w:rPr>
        <w:t>(</w:t>
      </w:r>
      <w:r w:rsidR="00683376" w:rsidRPr="00F92770">
        <w:rPr>
          <w:szCs w:val="28"/>
        </w:rPr>
        <w:t xml:space="preserve">после реализации </w:t>
      </w:r>
      <w:r w:rsidR="00223175" w:rsidRPr="00F92770">
        <w:rPr>
          <w:szCs w:val="28"/>
        </w:rPr>
        <w:t xml:space="preserve">такой </w:t>
      </w:r>
      <w:r w:rsidR="00683376" w:rsidRPr="00F92770">
        <w:rPr>
          <w:szCs w:val="28"/>
        </w:rPr>
        <w:t>возможности)</w:t>
      </w:r>
      <w:r w:rsidRPr="00F92770">
        <w:rPr>
          <w:szCs w:val="28"/>
        </w:rPr>
        <w:t xml:space="preserve"> либо в течение 30 календарных дней со дня присвоения заявлению номера в соответствии с номенклатурой дел и статуса «Проверка документов», отражаемого в личном кабинете на Портале государственных услуг (если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услуг). По решению Госкомитета указанный срок может быть продлен не более чем на 30 календарных дней. </w:t>
      </w:r>
    </w:p>
    <w:p w:rsidR="00562D82" w:rsidRPr="00F92770" w:rsidRDefault="00424F8D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24F8D">
        <w:rPr>
          <w:szCs w:val="28"/>
        </w:rPr>
        <w:lastRenderedPageBreak/>
        <w:t>Отказ в рассмотрении документов, являющийся результатом государственной услуги, осуществляется в срок не позднее 10 рабочих дней с момента регистрации заявления.</w:t>
      </w:r>
      <w:r w:rsidR="002A0E47" w:rsidRPr="00F92770">
        <w:rPr>
          <w:szCs w:val="28"/>
        </w:rPr>
        <w:t xml:space="preserve"> </w:t>
      </w:r>
    </w:p>
    <w:p w:rsidR="00424F8D" w:rsidRPr="00424F8D" w:rsidRDefault="00424F8D" w:rsidP="00424F8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24F8D">
        <w:rPr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424F8D" w:rsidRPr="00424F8D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4F8D">
        <w:rPr>
          <w:szCs w:val="28"/>
        </w:rPr>
        <w:t>Государственная услуга предоставляется на безвозмездной основе.</w:t>
      </w:r>
    </w:p>
    <w:p w:rsidR="00424F8D" w:rsidRDefault="00424F8D" w:rsidP="00424F8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24F8D">
        <w:rPr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424F8D" w:rsidRPr="00424F8D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4F8D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424F8D" w:rsidRPr="00424F8D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4F8D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424F8D" w:rsidRPr="00424F8D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4F8D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424F8D" w:rsidRPr="00424F8D" w:rsidRDefault="00424F8D" w:rsidP="00424F8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24F8D">
        <w:rPr>
          <w:szCs w:val="28"/>
        </w:rPr>
        <w:t>Срок регистрации запроса заявителя о предоставлении государственной услуги.</w:t>
      </w:r>
    </w:p>
    <w:p w:rsidR="00424F8D" w:rsidRPr="00424F8D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4F8D">
        <w:rPr>
          <w:szCs w:val="28"/>
        </w:rPr>
        <w:t>Регистрация запроса заявителя о предоставлении государственной услуги осуществляется в день поступления заявления со всеми необходимыми документами.</w:t>
      </w:r>
    </w:p>
    <w:p w:rsidR="00424F8D" w:rsidRPr="00424F8D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4F8D">
        <w:rPr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424F8D" w:rsidRPr="00424F8D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4F8D">
        <w:rPr>
          <w:szCs w:val="28"/>
        </w:rPr>
        <w:t>Госкомитет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</w:t>
      </w:r>
      <w:r w:rsidRPr="00424F8D">
        <w:t xml:space="preserve"> </w:t>
      </w:r>
      <w:r w:rsidRPr="00424F8D">
        <w:rPr>
          <w:szCs w:val="28"/>
        </w:rPr>
        <w:t>таких документов на бумажном носителе.</w:t>
      </w:r>
    </w:p>
    <w:p w:rsidR="00424F8D" w:rsidRPr="005D5F85" w:rsidRDefault="00424F8D" w:rsidP="00424F8D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Требования к помещениям, в которых предоставляется государственная услуга.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перечнем документов, необходимых для предоставления государственной услуги, а также форм заявлений о предоставлении государственной услуги с образцами их заполнения.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Обеспечивается создание инвалидам</w:t>
      </w:r>
      <w:r>
        <w:rPr>
          <w:szCs w:val="28"/>
        </w:rPr>
        <w:t xml:space="preserve"> следующих условий доступности о</w:t>
      </w:r>
      <w:r w:rsidRPr="005D5F85">
        <w:rPr>
          <w:szCs w:val="28"/>
        </w:rPr>
        <w:t>бъектов, в которых предоставляется государственная услуга, в соответствии с требованиями, установленными законодательными и иными нормативными правовыми актами:</w:t>
      </w:r>
    </w:p>
    <w:p w:rsidR="00424F8D" w:rsidRPr="005D5F85" w:rsidRDefault="00424F8D" w:rsidP="00424F8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условия для беспрепятственного доступа к </w:t>
      </w:r>
      <w:r>
        <w:rPr>
          <w:szCs w:val="28"/>
        </w:rPr>
        <w:t>О</w:t>
      </w:r>
      <w:r w:rsidRPr="005D5F85">
        <w:rPr>
          <w:szCs w:val="28"/>
        </w:rPr>
        <w:t>бъектам и предоставляемым на них государственным услугам;</w:t>
      </w:r>
    </w:p>
    <w:p w:rsidR="00424F8D" w:rsidRPr="005D5F85" w:rsidRDefault="00424F8D" w:rsidP="00424F8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самостоятельного или с помощью сотрудников, предоставляющих государственные услуги, передвижения по территории, на которой расп</w:t>
      </w:r>
      <w:r>
        <w:rPr>
          <w:szCs w:val="28"/>
        </w:rPr>
        <w:t>оложены О</w:t>
      </w:r>
      <w:r w:rsidRPr="005D5F85">
        <w:rPr>
          <w:szCs w:val="28"/>
        </w:rPr>
        <w:t>бъекты и выхода из них;</w:t>
      </w:r>
    </w:p>
    <w:p w:rsidR="00424F8D" w:rsidRPr="005D5F85" w:rsidRDefault="00424F8D" w:rsidP="00424F8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возможность посадки в транспортное средство и высадки из него перед входом на </w:t>
      </w:r>
      <w:r>
        <w:rPr>
          <w:szCs w:val="28"/>
        </w:rPr>
        <w:t>О</w:t>
      </w:r>
      <w:r w:rsidRPr="005D5F85">
        <w:rPr>
          <w:szCs w:val="28"/>
        </w:rPr>
        <w:t>бъекты, в том числе с использованием кресла-коляски и, при необходимости, с помощью сотрудников, предоставляющих государственные услуги;</w:t>
      </w:r>
    </w:p>
    <w:p w:rsidR="00424F8D" w:rsidRPr="005D5F85" w:rsidRDefault="00424F8D" w:rsidP="00424F8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сопровождение инвалидов, имеющих стойкие расстройства функции зрения и самостоятельного передви</w:t>
      </w:r>
      <w:r>
        <w:rPr>
          <w:szCs w:val="28"/>
        </w:rPr>
        <w:t>жения, и оказание им помощи на О</w:t>
      </w:r>
      <w:r w:rsidRPr="005D5F85">
        <w:rPr>
          <w:szCs w:val="28"/>
        </w:rPr>
        <w:t>бъектах;</w:t>
      </w:r>
    </w:p>
    <w:p w:rsidR="00424F8D" w:rsidRPr="005D5F85" w:rsidRDefault="00424F8D" w:rsidP="00424F8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</w:t>
      </w:r>
      <w:r>
        <w:rPr>
          <w:szCs w:val="28"/>
        </w:rPr>
        <w:t>дов к О</w:t>
      </w:r>
      <w:r w:rsidRPr="005D5F85">
        <w:rPr>
          <w:szCs w:val="28"/>
        </w:rPr>
        <w:t>бъектам и государственным услугам с учетом ограничений их жизнедеятельности;</w:t>
      </w:r>
    </w:p>
    <w:p w:rsidR="00424F8D" w:rsidRPr="005D5F85" w:rsidRDefault="00424F8D" w:rsidP="00424F8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сурдопереводчика, тифлосурдопереводчика, а также иного лица, владеющего жестовым языком;</w:t>
      </w:r>
    </w:p>
    <w:p w:rsidR="00424F8D" w:rsidRPr="005D5F85" w:rsidRDefault="00424F8D" w:rsidP="00424F8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допуск на О</w:t>
      </w:r>
      <w:r w:rsidRPr="005D5F85">
        <w:rPr>
          <w:szCs w:val="28"/>
        </w:rPr>
        <w:t xml:space="preserve">бъект собаки-проводника при наличии документа, подтверждающего ее специальное обучение, по форме и в порядке, утвержденных приказом Министерства труда и социальной защиты Российской Федерации </w:t>
      </w:r>
      <w:r w:rsidRPr="005D5F85">
        <w:rPr>
          <w:szCs w:val="28"/>
        </w:rPr>
        <w:br/>
        <w:t>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424F8D" w:rsidRPr="005D5F85" w:rsidRDefault="00424F8D" w:rsidP="00424F8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оказание сотрудниками, предоставляющими государственные услуги инвалидам, необходимой помощи, связанной с разъяснением в доступной для них форме порядка предоставления государственной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государственной услуги;</w:t>
      </w:r>
    </w:p>
    <w:p w:rsidR="00424F8D" w:rsidRPr="005D5F85" w:rsidRDefault="00424F8D" w:rsidP="00424F8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получения государственной услуги в электронном виде с учетом ограничений жизнедеятельности инвалидов;</w:t>
      </w:r>
    </w:p>
    <w:p w:rsidR="00424F8D" w:rsidRPr="005D5F85" w:rsidRDefault="00424F8D" w:rsidP="00424F8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оказание сотрудниками, предоставляющими государственные услуги, иной необходимой инвалидам помощи в преодолении барьеров, мешающих получению ими государственных услуг наравне с другими лицами.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Требования в части обеспеч</w:t>
      </w:r>
      <w:r>
        <w:rPr>
          <w:szCs w:val="28"/>
        </w:rPr>
        <w:t>ения доступности для инвалидов о</w:t>
      </w:r>
      <w:r w:rsidRPr="005D5F85">
        <w:rPr>
          <w:szCs w:val="28"/>
        </w:rPr>
        <w:t>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424F8D" w:rsidRPr="005D5F85" w:rsidRDefault="00424F8D" w:rsidP="00424F8D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Показатели доступности и качества государственной услуги.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Показателями качества предоставления государственной услуги являются:</w:t>
      </w:r>
    </w:p>
    <w:p w:rsidR="00424F8D" w:rsidRPr="005D5F85" w:rsidRDefault="00424F8D" w:rsidP="00424F8D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соблюдение сроков приема и рассмотрения документов;</w:t>
      </w:r>
    </w:p>
    <w:p w:rsidR="00424F8D" w:rsidRPr="005D5F85" w:rsidRDefault="00424F8D" w:rsidP="00424F8D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соблюдение срока получения результата государственной услуги;</w:t>
      </w:r>
    </w:p>
    <w:p w:rsidR="00424F8D" w:rsidRPr="005D5F85" w:rsidRDefault="00424F8D" w:rsidP="00424F8D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отсутствие обоснованных жалоб на </w:t>
      </w:r>
      <w:r w:rsidRPr="000F5B1C">
        <w:rPr>
          <w:szCs w:val="28"/>
        </w:rPr>
        <w:t>нарушения Административного регламента, совершенные государственными служащими</w:t>
      </w:r>
      <w:r w:rsidRPr="005D5F85">
        <w:rPr>
          <w:szCs w:val="28"/>
        </w:rPr>
        <w:t>;</w:t>
      </w:r>
    </w:p>
    <w:p w:rsidR="00424F8D" w:rsidRPr="005D5F85" w:rsidRDefault="00424F8D" w:rsidP="00424F8D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количество взаимодействий заявителя со специалистами Госкомитета при личном обращении не более двух (без учета консультаций).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Показателями доступности государственной услуги являются:</w:t>
      </w:r>
    </w:p>
    <w:p w:rsidR="00424F8D" w:rsidRPr="005D5F85" w:rsidRDefault="00424F8D" w:rsidP="00424F8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:rsidR="00424F8D" w:rsidRPr="005D5F85" w:rsidRDefault="00424F8D" w:rsidP="00424F8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24F8D" w:rsidRPr="005D5F85" w:rsidRDefault="00424F8D" w:rsidP="00424F8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Портале государственных услуг;</w:t>
      </w:r>
    </w:p>
    <w:p w:rsidR="00424F8D" w:rsidRPr="005D5F85" w:rsidRDefault="00424F8D" w:rsidP="00424F8D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подачи заявления в электронном виде;</w:t>
      </w:r>
    </w:p>
    <w:p w:rsidR="00424F8D" w:rsidRPr="005D5F85" w:rsidRDefault="00424F8D" w:rsidP="00424F8D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оказание сотрудниками, предоставляющими государственные услуги, помощи инвалидам в преодолении барьеров, мешающих получению ими государственных услуг наравне с другими лицами.</w:t>
      </w:r>
    </w:p>
    <w:p w:rsidR="00424F8D" w:rsidRPr="008623A6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623A6">
        <w:rPr>
          <w:szCs w:val="28"/>
        </w:rPr>
        <w:t>Продолжительность одного взаимодействия заявителя со специалистом Госкомитета при предоставлении государственной услуги не превышает 15 минут.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Информация о ходе предоставления государственной услуги может быть получена заявителем на Портале государственных услуг.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424F8D" w:rsidRPr="00841582" w:rsidRDefault="00424F8D" w:rsidP="00424F8D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Иные требования к предоставлению государственной услуги, в том числе: </w:t>
      </w:r>
      <w:r w:rsidRPr="00841582">
        <w:rPr>
          <w:szCs w:val="28"/>
        </w:rPr>
        <w:t>учитывающие особенности предоставления государственной услуги в МФЦ и особенности предоставления государствен</w:t>
      </w:r>
      <w:r>
        <w:rPr>
          <w:szCs w:val="28"/>
        </w:rPr>
        <w:t>ной услуги в электронной форме;</w:t>
      </w:r>
      <w:r>
        <w:rPr>
          <w:szCs w:val="28"/>
        </w:rPr>
        <w:br/>
      </w:r>
      <w:r w:rsidRPr="00841582">
        <w:rPr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Предоставление государственной услуги в МФЦ не предусмотрено.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Предоставление необходимых и обязательных услуг не требуется.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Имеется возможность подачи заявления в форме электронного документа</w:t>
      </w:r>
      <w:r>
        <w:rPr>
          <w:szCs w:val="28"/>
        </w:rPr>
        <w:t xml:space="preserve"> в соответствии с пунктом 2.11</w:t>
      </w:r>
      <w:r w:rsidRPr="005D5F85">
        <w:rPr>
          <w:szCs w:val="28"/>
        </w:rPr>
        <w:t>.10 настоящего Административного регламента, в том числе через Портал государственных услуг.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При предоставлении государственной услуги в электронной форме через Портал государственных услуг заявитель вправе:</w:t>
      </w:r>
    </w:p>
    <w:p w:rsidR="00424F8D" w:rsidRPr="005D5F85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а) получить информацию о порядке и сроках предоставления государственной услуги, размещенную на Портале государственных услуг;</w:t>
      </w:r>
    </w:p>
    <w:p w:rsidR="00424F8D" w:rsidRPr="005D5F85" w:rsidRDefault="00424F8D" w:rsidP="00424F8D">
      <w:pPr>
        <w:widowControl w:val="0"/>
        <w:shd w:val="clear" w:color="auto" w:fill="FFFFFF"/>
        <w:autoSpaceDE w:val="0"/>
        <w:autoSpaceDN w:val="0"/>
        <w:ind w:firstLine="709"/>
        <w:jc w:val="both"/>
        <w:outlineLvl w:val="1"/>
        <w:rPr>
          <w:szCs w:val="28"/>
        </w:rPr>
      </w:pPr>
      <w:r w:rsidRPr="005D5F85">
        <w:rPr>
          <w:szCs w:val="28"/>
        </w:rPr>
        <w:t>б) 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5D5F85">
        <w:rPr>
          <w:szCs w:val="28"/>
          <w:vertAlign w:val="superscript"/>
        </w:rPr>
        <w:t xml:space="preserve">2 </w:t>
      </w:r>
      <w:r w:rsidRPr="005D5F85">
        <w:rPr>
          <w:szCs w:val="28"/>
        </w:rPr>
        <w:t>части 1 статьи 16 Федерального закона №</w:t>
      </w:r>
      <w:r w:rsidRPr="005D5F85">
        <w:rPr>
          <w:szCs w:val="28"/>
          <w:lang w:val="en-US"/>
        </w:rPr>
        <w:t> </w:t>
      </w:r>
      <w:r>
        <w:rPr>
          <w:szCs w:val="28"/>
        </w:rPr>
        <w:t>210-ФЗ</w:t>
      </w:r>
      <w:r w:rsidRPr="005D5F85">
        <w:rPr>
          <w:szCs w:val="28"/>
        </w:rPr>
        <w:t>, с использованием Портала государственных услуг;</w:t>
      </w:r>
    </w:p>
    <w:p w:rsidR="00424F8D" w:rsidRPr="005D5F85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в) получить сведения о ходе выполнения заявлений о предоставлении государственной услуги, поданных в электронной форме;</w:t>
      </w:r>
    </w:p>
    <w:p w:rsidR="00424F8D" w:rsidRPr="005D5F85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г) осуществить оценку качества предоставления государственной услуги посредством Портала государственных услуг;</w:t>
      </w:r>
    </w:p>
    <w:p w:rsidR="00424F8D" w:rsidRPr="005D5F85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д) получить результат предоставления государственной услуги в форме электронного документа;</w:t>
      </w:r>
    </w:p>
    <w:p w:rsidR="00424F8D" w:rsidRPr="005D5F85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е) подать жалобу на решение и действие (бездействие) Госкомитета, а также его должностных лиц, государственных служащих посредством Портала государственных услуг,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424F8D" w:rsidRPr="005D5F85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услуг без необходимости дополнительной подачи заявления в какой-либо иной форме.</w:t>
      </w:r>
    </w:p>
    <w:p w:rsidR="00424F8D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D7DA4">
        <w:rPr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не предусмотрено.</w:t>
      </w:r>
    </w:p>
    <w:p w:rsidR="00424F8D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D7DA4">
        <w:rPr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предусмотрено</w:t>
      </w:r>
      <w:r>
        <w:rPr>
          <w:szCs w:val="28"/>
        </w:rPr>
        <w:t>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При формировании заявления обеспечиваются:</w:t>
      </w:r>
    </w:p>
    <w:p w:rsidR="00424F8D" w:rsidRPr="005D5F85" w:rsidRDefault="00424F8D" w:rsidP="00424F8D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424F8D" w:rsidRPr="005D5F85" w:rsidRDefault="00424F8D" w:rsidP="00424F8D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печати на бумажном носителе копии электронной формы заявления;</w:t>
      </w:r>
    </w:p>
    <w:p w:rsidR="00424F8D" w:rsidRPr="005D5F85" w:rsidRDefault="00424F8D" w:rsidP="00424F8D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5D5F85">
        <w:rPr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24F8D" w:rsidRPr="005D5F85" w:rsidRDefault="00424F8D" w:rsidP="00424F8D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Запись заявителей на прием в Госкомитет посредством Портала государственных услуг не осуществляется.</w:t>
      </w:r>
    </w:p>
    <w:p w:rsidR="00424F8D" w:rsidRPr="005D5F85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Татарстан. </w:t>
      </w:r>
    </w:p>
    <w:p w:rsidR="00424F8D" w:rsidRPr="005D5F85" w:rsidRDefault="00424F8D" w:rsidP="00424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424F8D" w:rsidRPr="00424F8D" w:rsidRDefault="00424F8D" w:rsidP="00424F8D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При предоставлении государственной услуги используется ФГИС «ЕИАС» (после реализации такой возможности).</w:t>
      </w:r>
    </w:p>
    <w:p w:rsidR="00D81774" w:rsidRPr="00F92770" w:rsidRDefault="00D81774" w:rsidP="00B4263E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Исчерпывающий перечень документов, необходимых для предос</w:t>
      </w:r>
      <w:r w:rsidR="00F7778B" w:rsidRPr="00F92770">
        <w:rPr>
          <w:szCs w:val="28"/>
        </w:rPr>
        <w:t>тавления государственной услуги</w:t>
      </w:r>
      <w:r w:rsidR="000378C9" w:rsidRPr="00F92770">
        <w:rPr>
          <w:szCs w:val="28"/>
        </w:rPr>
        <w:t>.</w:t>
      </w:r>
    </w:p>
    <w:p w:rsidR="00DC2452" w:rsidRPr="00F92770" w:rsidRDefault="00DC2452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Для получения государственной услуги заявитель независимо от категории и основания обращения представляет заявление:</w:t>
      </w:r>
      <w:r w:rsidR="00874891" w:rsidRPr="00F92770">
        <w:rPr>
          <w:szCs w:val="28"/>
        </w:rPr>
        <w:t xml:space="preserve"> </w:t>
      </w:r>
    </w:p>
    <w:p w:rsidR="00DC2452" w:rsidRPr="00F92770" w:rsidRDefault="00DC2452" w:rsidP="00B4263E">
      <w:pPr>
        <w:pStyle w:val="ac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в </w:t>
      </w:r>
      <w:r w:rsidR="004F6FF4" w:rsidRPr="00F92770">
        <w:rPr>
          <w:szCs w:val="28"/>
        </w:rPr>
        <w:t xml:space="preserve">письменной </w:t>
      </w:r>
      <w:r w:rsidRPr="00F92770">
        <w:rPr>
          <w:szCs w:val="28"/>
        </w:rPr>
        <w:t>форме при обращении непосредственно в Госкомитет либо п</w:t>
      </w:r>
      <w:r w:rsidR="003800C4" w:rsidRPr="00F92770">
        <w:rPr>
          <w:szCs w:val="28"/>
        </w:rPr>
        <w:t>очтовым отправлением (приложение</w:t>
      </w:r>
      <w:r w:rsidRPr="00F92770">
        <w:rPr>
          <w:szCs w:val="28"/>
        </w:rPr>
        <w:t xml:space="preserve"> </w:t>
      </w:r>
      <w:r w:rsidR="00424F8D">
        <w:rPr>
          <w:szCs w:val="28"/>
        </w:rPr>
        <w:t>5</w:t>
      </w:r>
      <w:r w:rsidRPr="00F92770">
        <w:rPr>
          <w:szCs w:val="28"/>
        </w:rPr>
        <w:t xml:space="preserve"> к настоящему Административному регламенту);</w:t>
      </w:r>
    </w:p>
    <w:p w:rsidR="0093554D" w:rsidRPr="00F92770" w:rsidRDefault="0093554D" w:rsidP="00B4263E">
      <w:pPr>
        <w:pStyle w:val="ac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F92770">
        <w:rPr>
          <w:szCs w:val="28"/>
        </w:rPr>
        <w:t>в электронной форме (заполняется посредством внесения соответствующих сведений в электронную форму заявления)</w:t>
      </w:r>
      <w:r w:rsidR="003800C4" w:rsidRPr="00F92770">
        <w:rPr>
          <w:szCs w:val="28"/>
        </w:rPr>
        <w:t xml:space="preserve"> с подписанием </w:t>
      </w:r>
      <w:r w:rsidRPr="00F92770">
        <w:rPr>
          <w:szCs w:val="28"/>
        </w:rPr>
        <w:t>усиленной квалифицированной электронной подписью при обращении посредством Портала государственных услуг;</w:t>
      </w:r>
    </w:p>
    <w:p w:rsidR="00D81774" w:rsidRPr="00F92770" w:rsidRDefault="00DC2452" w:rsidP="00B4263E">
      <w:pPr>
        <w:pStyle w:val="ac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в электронной форме </w:t>
      </w:r>
      <w:r w:rsidR="003800C4" w:rsidRPr="00F92770">
        <w:rPr>
          <w:szCs w:val="28"/>
        </w:rPr>
        <w:t>с подписанием</w:t>
      </w:r>
      <w:r w:rsidRPr="00F92770">
        <w:rPr>
          <w:szCs w:val="28"/>
        </w:rPr>
        <w:t xml:space="preserve"> усиленной квалифи</w:t>
      </w:r>
      <w:r w:rsidR="003800C4" w:rsidRPr="00F92770">
        <w:rPr>
          <w:szCs w:val="28"/>
        </w:rPr>
        <w:t>цированной электронной подписью</w:t>
      </w:r>
      <w:r w:rsidRPr="00F92770">
        <w:rPr>
          <w:szCs w:val="28"/>
        </w:rPr>
        <w:t xml:space="preserve"> при обращении </w:t>
      </w:r>
      <w:r w:rsidR="002C4F8F" w:rsidRPr="00F92770">
        <w:rPr>
          <w:szCs w:val="28"/>
        </w:rPr>
        <w:t xml:space="preserve">в электронном виде </w:t>
      </w:r>
      <w:r w:rsidR="005B3D9E" w:rsidRPr="00F92770">
        <w:rPr>
          <w:szCs w:val="28"/>
        </w:rPr>
        <w:t>посредством</w:t>
      </w:r>
      <w:r w:rsidR="002C4F8F" w:rsidRPr="00F92770">
        <w:rPr>
          <w:szCs w:val="28"/>
        </w:rPr>
        <w:t xml:space="preserve"> систем</w:t>
      </w:r>
      <w:r w:rsidR="005B3D9E" w:rsidRPr="00F92770">
        <w:rPr>
          <w:szCs w:val="28"/>
        </w:rPr>
        <w:t>ы</w:t>
      </w:r>
      <w:r w:rsidR="002C4F8F" w:rsidRPr="00F92770">
        <w:rPr>
          <w:szCs w:val="28"/>
        </w:rPr>
        <w:t xml:space="preserve"> электронного документооборота, а также посредством</w:t>
      </w:r>
      <w:r w:rsidR="00223175" w:rsidRPr="00F92770">
        <w:rPr>
          <w:szCs w:val="28"/>
        </w:rPr>
        <w:t xml:space="preserve"> ФГИС «ЕИАС» </w:t>
      </w:r>
      <w:r w:rsidR="002B3F05" w:rsidRPr="00F92770">
        <w:rPr>
          <w:szCs w:val="28"/>
        </w:rPr>
        <w:t>(</w:t>
      </w:r>
      <w:r w:rsidR="00223175" w:rsidRPr="00F92770">
        <w:rPr>
          <w:szCs w:val="28"/>
        </w:rPr>
        <w:t>после реализации такой возможности</w:t>
      </w:r>
      <w:r w:rsidR="002B3F05" w:rsidRPr="00F92770">
        <w:rPr>
          <w:szCs w:val="28"/>
        </w:rPr>
        <w:t>)</w:t>
      </w:r>
      <w:r w:rsidRPr="00F92770">
        <w:rPr>
          <w:szCs w:val="28"/>
        </w:rPr>
        <w:t>.</w:t>
      </w:r>
    </w:p>
    <w:p w:rsidR="00D81774" w:rsidRPr="00F92770" w:rsidRDefault="00DC2452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Заявитель при обращении в Госкомитет совместно с заявлением представляет следующие документы:</w:t>
      </w:r>
    </w:p>
    <w:p w:rsidR="00321E20" w:rsidRPr="00F92770" w:rsidRDefault="00321E20" w:rsidP="00B4263E">
      <w:pPr>
        <w:pStyle w:val="ac"/>
        <w:numPr>
          <w:ilvl w:val="3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в соответствии с пунктом 17 Правил регулирования тарифов в </w:t>
      </w:r>
      <w:r w:rsidR="004853FF" w:rsidRPr="00F92770">
        <w:rPr>
          <w:szCs w:val="28"/>
          <w:lang w:eastAsia="zh-CN"/>
        </w:rPr>
        <w:t>сфере водоснабжения и (или) водоотведения</w:t>
      </w:r>
      <w:r w:rsidRPr="00F92770">
        <w:rPr>
          <w:szCs w:val="28"/>
        </w:rPr>
        <w:t>, утвержденных постановлением Правительства Российской Федерации от 13 мая 2013 г. № 406:</w:t>
      </w:r>
    </w:p>
    <w:p w:rsidR="0041153F" w:rsidRPr="00F92770" w:rsidRDefault="00321E20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а)</w:t>
      </w:r>
      <w:r w:rsidR="00B2431C" w:rsidRPr="00F92770">
        <w:rPr>
          <w:szCs w:val="28"/>
        </w:rPr>
        <w:t> </w:t>
      </w:r>
      <w:r w:rsidR="00915011" w:rsidRPr="00F92770">
        <w:rPr>
          <w:szCs w:val="28"/>
        </w:rPr>
        <w:t>копии правоустанавливающих документов (копии гражданско-правовых договоров, концессионных соглашений, при реорганизации юридического лица - передаточных актов), подтверждающих право собственности, иное законное основание для владения, пользования и распоряжения в отношении объектов недвижимости (зданий, строений, сооружений, земельных участков), используемых для осуществления регулируемой деятельности</w:t>
      </w:r>
      <w:r w:rsidR="0041153F" w:rsidRPr="00F92770">
        <w:rPr>
          <w:szCs w:val="28"/>
        </w:rPr>
        <w:t>;</w:t>
      </w:r>
    </w:p>
    <w:p w:rsidR="00321E20" w:rsidRPr="00F92770" w:rsidRDefault="00321E20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б)</w:t>
      </w:r>
      <w:r w:rsidR="00B2431C" w:rsidRPr="00F92770">
        <w:rPr>
          <w:szCs w:val="28"/>
        </w:rPr>
        <w:t> </w:t>
      </w:r>
      <w:r w:rsidR="00915011" w:rsidRPr="00F92770">
        <w:rPr>
          <w:szCs w:val="28"/>
        </w:rPr>
        <w:t>копии решений об утверждении учетной политики с приложениями (включая утвержденный план счетов, содержащий перечень счетов и субсчетов синтетического и аналитического бухгалтерского учета)</w:t>
      </w:r>
      <w:r w:rsidRPr="00F92770">
        <w:rPr>
          <w:szCs w:val="28"/>
        </w:rPr>
        <w:t>;</w:t>
      </w:r>
    </w:p>
    <w:p w:rsidR="0041153F" w:rsidRPr="00F92770" w:rsidRDefault="00321E20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в)</w:t>
      </w:r>
      <w:r w:rsidR="00B2431C" w:rsidRPr="00F92770">
        <w:rPr>
          <w:szCs w:val="28"/>
        </w:rPr>
        <w:t> </w:t>
      </w:r>
      <w:r w:rsidR="0041153F" w:rsidRPr="00F92770">
        <w:rPr>
          <w:szCs w:val="28"/>
        </w:rPr>
        <w:t>копи</w:t>
      </w:r>
      <w:r w:rsidR="00C82B48" w:rsidRPr="00F92770">
        <w:rPr>
          <w:szCs w:val="28"/>
        </w:rPr>
        <w:t>ю</w:t>
      </w:r>
      <w:r w:rsidR="0041153F" w:rsidRPr="00F92770">
        <w:rPr>
          <w:szCs w:val="28"/>
        </w:rPr>
        <w:t xml:space="preserve"> документа о назначении (выборе) лица, имеющего право действовать от имени организации без доверенности;</w:t>
      </w:r>
    </w:p>
    <w:p w:rsidR="0041153F" w:rsidRPr="00F92770" w:rsidRDefault="00321E20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г)</w:t>
      </w:r>
      <w:r w:rsidR="00B2431C" w:rsidRPr="00F92770">
        <w:rPr>
          <w:szCs w:val="28"/>
        </w:rPr>
        <w:t> </w:t>
      </w:r>
      <w:r w:rsidR="0041153F" w:rsidRPr="00F92770">
        <w:rPr>
          <w:szCs w:val="28"/>
        </w:rPr>
        <w:t>копии бухгалтерской и статистической отчетности за 3 предшествующих периода регулирования и на последнюю отчетную дату;</w:t>
      </w:r>
    </w:p>
    <w:p w:rsidR="0041153F" w:rsidRPr="00F92770" w:rsidRDefault="0099027C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д</w:t>
      </w:r>
      <w:r w:rsidR="00321E20" w:rsidRPr="00F92770">
        <w:rPr>
          <w:szCs w:val="28"/>
        </w:rPr>
        <w:t>)</w:t>
      </w:r>
      <w:r w:rsidR="00B2431C" w:rsidRPr="00F92770">
        <w:rPr>
          <w:szCs w:val="28"/>
        </w:rPr>
        <w:t> </w:t>
      </w:r>
      <w:r w:rsidR="0041153F" w:rsidRPr="00F92770">
        <w:rPr>
          <w:szCs w:val="28"/>
        </w:rPr>
        <w:t>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(с указанием применяемых индексов, норм и сметных н</w:t>
      </w:r>
      <w:r w:rsidR="00BB22B8" w:rsidRPr="00F92770">
        <w:rPr>
          <w:szCs w:val="28"/>
        </w:rPr>
        <w:t>ормативов расчета) (приложения 4, 5</w:t>
      </w:r>
      <w:r w:rsidR="00857840" w:rsidRPr="00F92770">
        <w:rPr>
          <w:szCs w:val="28"/>
        </w:rPr>
        <w:t xml:space="preserve"> к настоящему Административному регламенту</w:t>
      </w:r>
      <w:r w:rsidR="0041153F" w:rsidRPr="00F92770">
        <w:rPr>
          <w:szCs w:val="28"/>
        </w:rPr>
        <w:t>);</w:t>
      </w:r>
    </w:p>
    <w:p w:rsidR="0041153F" w:rsidRPr="00F92770" w:rsidRDefault="0099027C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е</w:t>
      </w:r>
      <w:r w:rsidR="0041153F" w:rsidRPr="00F92770">
        <w:rPr>
          <w:szCs w:val="28"/>
        </w:rPr>
        <w:t>)</w:t>
      </w:r>
      <w:r w:rsidR="00B2431C" w:rsidRPr="00F92770">
        <w:rPr>
          <w:szCs w:val="28"/>
        </w:rPr>
        <w:t> </w:t>
      </w:r>
      <w:r w:rsidR="0041153F" w:rsidRPr="00F92770">
        <w:rPr>
          <w:szCs w:val="28"/>
        </w:rPr>
        <w:t xml:space="preserve">расчет </w:t>
      </w:r>
      <w:r w:rsidR="00915011" w:rsidRPr="00F92770">
        <w:rPr>
          <w:szCs w:val="28"/>
        </w:rPr>
        <w:t xml:space="preserve">размера </w:t>
      </w:r>
      <w:r w:rsidR="0041153F" w:rsidRPr="00F92770">
        <w:rPr>
          <w:szCs w:val="28"/>
        </w:rPr>
        <w:t>тари</w:t>
      </w:r>
      <w:r w:rsidR="00BB22B8" w:rsidRPr="00F92770">
        <w:rPr>
          <w:szCs w:val="28"/>
        </w:rPr>
        <w:t>фов (приложение 3</w:t>
      </w:r>
      <w:r w:rsidR="00857840" w:rsidRPr="00F92770">
        <w:rPr>
          <w:szCs w:val="28"/>
        </w:rPr>
        <w:t xml:space="preserve"> к настоящему Административному регламенту</w:t>
      </w:r>
      <w:r w:rsidR="0041153F" w:rsidRPr="00F92770">
        <w:rPr>
          <w:szCs w:val="28"/>
        </w:rPr>
        <w:t>);</w:t>
      </w:r>
    </w:p>
    <w:p w:rsidR="00915011" w:rsidRPr="00F92770" w:rsidRDefault="0099027C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ж</w:t>
      </w:r>
      <w:r w:rsidR="00857840" w:rsidRPr="00F92770">
        <w:rPr>
          <w:szCs w:val="28"/>
        </w:rPr>
        <w:t>)</w:t>
      </w:r>
      <w:r w:rsidR="00B2431C" w:rsidRPr="00F92770">
        <w:rPr>
          <w:szCs w:val="28"/>
        </w:rPr>
        <w:t> </w:t>
      </w:r>
      <w:r w:rsidR="00915011" w:rsidRPr="00F92770">
        <w:rPr>
          <w:szCs w:val="28"/>
        </w:rPr>
        <w:t>копию утвержденной в установленном порядке инвестиционной программы (при наличии)</w:t>
      </w:r>
      <w:r w:rsidR="000A53A7" w:rsidRPr="00F92770">
        <w:rPr>
          <w:szCs w:val="28"/>
        </w:rPr>
        <w:t>;</w:t>
      </w:r>
    </w:p>
    <w:p w:rsidR="0041153F" w:rsidRPr="00F92770" w:rsidRDefault="0099027C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з</w:t>
      </w:r>
      <w:r w:rsidR="00B2431C" w:rsidRPr="00F92770">
        <w:rPr>
          <w:szCs w:val="28"/>
        </w:rPr>
        <w:t>) </w:t>
      </w:r>
      <w:r w:rsidR="0041153F" w:rsidRPr="00F92770">
        <w:rPr>
          <w:szCs w:val="28"/>
        </w:rPr>
        <w:t>копии документов, подтверждающих проведение заявителем закупки товаров (материалов, оборудования) в установленном законодательством Российской Федерации порядке (положение о закупках, извещение о проведении закупок, документация о закупке, протоколы проведения закупок, составля</w:t>
      </w:r>
      <w:r w:rsidR="000A53A7" w:rsidRPr="00F92770">
        <w:rPr>
          <w:szCs w:val="28"/>
        </w:rPr>
        <w:t>емые в ходе проведения закупок);</w:t>
      </w:r>
    </w:p>
    <w:p w:rsidR="00857840" w:rsidRPr="00F92770" w:rsidRDefault="0099027C" w:rsidP="00B4263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92770">
        <w:rPr>
          <w:rFonts w:eastAsia="Calibri"/>
          <w:szCs w:val="28"/>
          <w:lang w:eastAsia="en-US"/>
        </w:rPr>
        <w:t>и</w:t>
      </w:r>
      <w:r w:rsidR="00B2431C" w:rsidRPr="00F92770">
        <w:rPr>
          <w:rFonts w:eastAsia="Calibri"/>
          <w:szCs w:val="28"/>
          <w:lang w:eastAsia="en-US"/>
        </w:rPr>
        <w:t>) </w:t>
      </w:r>
      <w:r w:rsidR="00857840" w:rsidRPr="00F92770">
        <w:rPr>
          <w:rFonts w:eastAsia="Calibri"/>
          <w:szCs w:val="28"/>
          <w:lang w:eastAsia="en-US"/>
        </w:rPr>
        <w:t>копии договоров (с приложениями) о поставке материалов, сырья, топлива и других энергоресурсов, выполнении работ сторонними организациями, в том числе ремонтных работ подрядными организациями, об аренде имущества (оборудования, земельных участков) на</w:t>
      </w:r>
      <w:r w:rsidR="000A53A7" w:rsidRPr="00F92770">
        <w:rPr>
          <w:rFonts w:eastAsia="Calibri"/>
          <w:szCs w:val="28"/>
          <w:lang w:eastAsia="en-US"/>
        </w:rPr>
        <w:t xml:space="preserve"> очередной период регулирования;</w:t>
      </w:r>
    </w:p>
    <w:p w:rsidR="003C38C4" w:rsidRPr="00F92770" w:rsidRDefault="00321E20" w:rsidP="00B4263E">
      <w:pPr>
        <w:pStyle w:val="ac"/>
        <w:numPr>
          <w:ilvl w:val="3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д</w:t>
      </w:r>
      <w:r w:rsidR="003C38C4" w:rsidRPr="00F92770">
        <w:rPr>
          <w:szCs w:val="28"/>
        </w:rPr>
        <w:t xml:space="preserve">ля обоснования расходов, </w:t>
      </w:r>
      <w:r w:rsidRPr="00F92770">
        <w:rPr>
          <w:szCs w:val="28"/>
        </w:rPr>
        <w:t>заявленных в рамках подпункта «</w:t>
      </w:r>
      <w:r w:rsidR="0099027C" w:rsidRPr="00F92770">
        <w:rPr>
          <w:szCs w:val="28"/>
        </w:rPr>
        <w:t>д</w:t>
      </w:r>
      <w:r w:rsidRPr="00F92770">
        <w:rPr>
          <w:szCs w:val="28"/>
        </w:rPr>
        <w:t>» пункта 2.</w:t>
      </w:r>
      <w:r w:rsidR="00424F8D">
        <w:rPr>
          <w:szCs w:val="28"/>
        </w:rPr>
        <w:t>11</w:t>
      </w:r>
      <w:r w:rsidRPr="00F92770">
        <w:rPr>
          <w:szCs w:val="28"/>
        </w:rPr>
        <w:t>.2.1 настоящего Административного регламента</w:t>
      </w:r>
      <w:r w:rsidR="003C38C4" w:rsidRPr="00F92770">
        <w:rPr>
          <w:szCs w:val="28"/>
        </w:rPr>
        <w:t>:</w:t>
      </w:r>
    </w:p>
    <w:p w:rsidR="003C38C4" w:rsidRPr="00F92770" w:rsidRDefault="00C82B48" w:rsidP="00B4263E">
      <w:pPr>
        <w:numPr>
          <w:ilvl w:val="0"/>
          <w:numId w:val="16"/>
        </w:numPr>
        <w:ind w:left="0" w:firstLine="709"/>
        <w:jc w:val="both"/>
        <w:rPr>
          <w:szCs w:val="28"/>
        </w:rPr>
      </w:pPr>
      <w:r w:rsidRPr="00F92770">
        <w:rPr>
          <w:szCs w:val="28"/>
        </w:rPr>
        <w:t>п</w:t>
      </w:r>
      <w:r w:rsidR="003C38C4" w:rsidRPr="00F92770">
        <w:rPr>
          <w:szCs w:val="28"/>
        </w:rPr>
        <w:t>ояснительн</w:t>
      </w:r>
      <w:r w:rsidRPr="00F92770">
        <w:rPr>
          <w:szCs w:val="28"/>
        </w:rPr>
        <w:t>ую</w:t>
      </w:r>
      <w:r w:rsidR="003C38C4" w:rsidRPr="00F92770">
        <w:rPr>
          <w:szCs w:val="28"/>
        </w:rPr>
        <w:t xml:space="preserve"> записк</w:t>
      </w:r>
      <w:r w:rsidRPr="00F92770">
        <w:rPr>
          <w:szCs w:val="28"/>
        </w:rPr>
        <w:t>у</w:t>
      </w:r>
      <w:r w:rsidR="003C38C4" w:rsidRPr="00F92770">
        <w:rPr>
          <w:szCs w:val="28"/>
        </w:rPr>
        <w:t xml:space="preserve"> к расчету тарифа</w:t>
      </w:r>
      <w:r w:rsidRPr="00F92770">
        <w:rPr>
          <w:szCs w:val="28"/>
        </w:rPr>
        <w:t xml:space="preserve">, содержащую следующие сведения: </w:t>
      </w:r>
      <w:r w:rsidR="003C38C4" w:rsidRPr="00F92770">
        <w:rPr>
          <w:szCs w:val="28"/>
        </w:rPr>
        <w:t>характеристик</w:t>
      </w:r>
      <w:r w:rsidR="00321E20" w:rsidRPr="00F92770">
        <w:rPr>
          <w:szCs w:val="28"/>
        </w:rPr>
        <w:t>у</w:t>
      </w:r>
      <w:r w:rsidR="003C38C4" w:rsidRPr="00F92770">
        <w:rPr>
          <w:szCs w:val="28"/>
        </w:rPr>
        <w:t xml:space="preserve"> системы водоснабжения и</w:t>
      </w:r>
      <w:r w:rsidR="00321E20" w:rsidRPr="00F92770">
        <w:rPr>
          <w:szCs w:val="28"/>
        </w:rPr>
        <w:t xml:space="preserve"> (или)</w:t>
      </w:r>
      <w:r w:rsidR="003C38C4" w:rsidRPr="00F92770">
        <w:rPr>
          <w:szCs w:val="28"/>
        </w:rPr>
        <w:t xml:space="preserve"> водоотведения, </w:t>
      </w:r>
      <w:r w:rsidR="00321E20" w:rsidRPr="00F92770">
        <w:rPr>
          <w:szCs w:val="28"/>
        </w:rPr>
        <w:t xml:space="preserve">о </w:t>
      </w:r>
      <w:r w:rsidR="003C38C4" w:rsidRPr="00F92770">
        <w:rPr>
          <w:szCs w:val="28"/>
        </w:rPr>
        <w:t>способ</w:t>
      </w:r>
      <w:r w:rsidR="00321E20" w:rsidRPr="00F92770">
        <w:rPr>
          <w:szCs w:val="28"/>
        </w:rPr>
        <w:t>ах</w:t>
      </w:r>
      <w:r w:rsidR="003C38C4" w:rsidRPr="00F92770">
        <w:rPr>
          <w:szCs w:val="28"/>
        </w:rPr>
        <w:t xml:space="preserve"> прокладки, по грунтам, диаметрам и протяженности прокладываемых трубопроводов, используемым материалам</w:t>
      </w:r>
      <w:r w:rsidR="00321E20" w:rsidRPr="00F92770">
        <w:rPr>
          <w:szCs w:val="28"/>
        </w:rPr>
        <w:t xml:space="preserve"> и оборудованию, о величине</w:t>
      </w:r>
      <w:r w:rsidR="003C38C4" w:rsidRPr="00F92770">
        <w:rPr>
          <w:szCs w:val="28"/>
        </w:rPr>
        <w:t xml:space="preserve"> присоединяемой мощности с разбивкой по диаметрам и способу прокладки</w:t>
      </w:r>
      <w:r w:rsidRPr="00F92770">
        <w:rPr>
          <w:szCs w:val="28"/>
        </w:rPr>
        <w:t>;</w:t>
      </w:r>
      <w:r w:rsidR="003C38C4" w:rsidRPr="00F92770">
        <w:rPr>
          <w:szCs w:val="28"/>
        </w:rPr>
        <w:t xml:space="preserve"> </w:t>
      </w:r>
    </w:p>
    <w:p w:rsidR="006C6DE5" w:rsidRPr="00F92770" w:rsidRDefault="006C6DE5" w:rsidP="006C6DE5">
      <w:pPr>
        <w:pStyle w:val="ac"/>
        <w:numPr>
          <w:ilvl w:val="0"/>
          <w:numId w:val="16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F92770">
        <w:rPr>
          <w:szCs w:val="28"/>
        </w:rPr>
        <w:t>расчет затрат на оплату труда (с указанием должностей, разрядов, часовых ставок с учетом дефлятора, трудозатрат, машиночасов, транспортных расходов и иных используемых в расчете показателей);</w:t>
      </w:r>
    </w:p>
    <w:p w:rsidR="006C6DE5" w:rsidRPr="00BD50F1" w:rsidRDefault="006C6DE5" w:rsidP="00BD50F1">
      <w:pPr>
        <w:pStyle w:val="ac"/>
        <w:numPr>
          <w:ilvl w:val="0"/>
          <w:numId w:val="16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F92770">
        <w:rPr>
          <w:szCs w:val="28"/>
        </w:rPr>
        <w:t>перечень и копии договоров на подключение (технологическое присоединение) с приложением технических условий, схем и актов о подключении, актов выполненных работ (по унифицированным формам КС-2, КС-3, КС-14) за предыдущий период регулирования.</w:t>
      </w:r>
    </w:p>
    <w:p w:rsidR="00917FBB" w:rsidRPr="00F92770" w:rsidRDefault="00917FBB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При установлении тарифов для </w:t>
      </w:r>
      <w:r w:rsidR="00223175" w:rsidRPr="00F92770">
        <w:rPr>
          <w:szCs w:val="28"/>
        </w:rPr>
        <w:t>заявителя</w:t>
      </w:r>
      <w:r w:rsidRPr="00F92770">
        <w:rPr>
          <w:szCs w:val="28"/>
        </w:rPr>
        <w:t>, в отношении которо</w:t>
      </w:r>
      <w:r w:rsidR="00223175" w:rsidRPr="00F92770">
        <w:rPr>
          <w:szCs w:val="28"/>
        </w:rPr>
        <w:t>го</w:t>
      </w:r>
      <w:r w:rsidRPr="00F92770">
        <w:rPr>
          <w:szCs w:val="28"/>
        </w:rPr>
        <w:t xml:space="preserve"> государственное регулирование тарифов ранее не осуществлялось, документы, указанные в подпункте «</w:t>
      </w:r>
      <w:r w:rsidR="0099027C" w:rsidRPr="00F92770">
        <w:rPr>
          <w:szCs w:val="28"/>
        </w:rPr>
        <w:t>з</w:t>
      </w:r>
      <w:r w:rsidRPr="00F92770">
        <w:rPr>
          <w:szCs w:val="28"/>
        </w:rPr>
        <w:t xml:space="preserve">» </w:t>
      </w:r>
      <w:r w:rsidR="001B146F" w:rsidRPr="00F92770">
        <w:rPr>
          <w:szCs w:val="28"/>
        </w:rPr>
        <w:t>пункта 2.</w:t>
      </w:r>
      <w:r w:rsidR="00882667">
        <w:rPr>
          <w:szCs w:val="28"/>
        </w:rPr>
        <w:t>11</w:t>
      </w:r>
      <w:r w:rsidR="001B146F" w:rsidRPr="00F92770">
        <w:rPr>
          <w:szCs w:val="28"/>
        </w:rPr>
        <w:t>.2.</w:t>
      </w:r>
      <w:r w:rsidR="000A53A7" w:rsidRPr="00F92770">
        <w:rPr>
          <w:szCs w:val="28"/>
        </w:rPr>
        <w:t>1</w:t>
      </w:r>
      <w:r w:rsidRPr="00F92770">
        <w:rPr>
          <w:szCs w:val="28"/>
        </w:rPr>
        <w:t xml:space="preserve"> настоящего Административного регламента, к заявлению об установлении тарифов не прилагаются. </w:t>
      </w:r>
    </w:p>
    <w:p w:rsidR="00917FBB" w:rsidRPr="00F92770" w:rsidRDefault="00917FBB" w:rsidP="00B4263E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При установлении цен (тарифов) для </w:t>
      </w:r>
      <w:r w:rsidR="00223175" w:rsidRPr="00F92770">
        <w:rPr>
          <w:szCs w:val="28"/>
        </w:rPr>
        <w:t>заявителя, являющегося</w:t>
      </w:r>
      <w:r w:rsidRPr="00F92770">
        <w:rPr>
          <w:szCs w:val="28"/>
        </w:rPr>
        <w:t xml:space="preserve"> организаци</w:t>
      </w:r>
      <w:r w:rsidR="00223175" w:rsidRPr="00F92770">
        <w:rPr>
          <w:szCs w:val="28"/>
        </w:rPr>
        <w:t>ей</w:t>
      </w:r>
      <w:r w:rsidRPr="00F92770">
        <w:rPr>
          <w:szCs w:val="28"/>
        </w:rPr>
        <w:t>, созданной в результате реорганизации юридических лиц в форме слияния, преобразования или присоединения, могут быть использованы документы и материалы, представленные в соответствии с подпунктами «а», «г»</w:t>
      </w:r>
      <w:r w:rsidR="000A53A7" w:rsidRPr="00F92770">
        <w:rPr>
          <w:szCs w:val="28"/>
        </w:rPr>
        <w:t xml:space="preserve">, </w:t>
      </w:r>
      <w:r w:rsidRPr="00F92770">
        <w:rPr>
          <w:szCs w:val="28"/>
        </w:rPr>
        <w:t>«</w:t>
      </w:r>
      <w:r w:rsidR="0099027C" w:rsidRPr="00F92770">
        <w:rPr>
          <w:szCs w:val="28"/>
        </w:rPr>
        <w:t>з</w:t>
      </w:r>
      <w:r w:rsidRPr="00F92770">
        <w:rPr>
          <w:szCs w:val="28"/>
        </w:rPr>
        <w:t>»</w:t>
      </w:r>
      <w:r w:rsidR="000A53A7" w:rsidRPr="00F92770">
        <w:rPr>
          <w:szCs w:val="28"/>
        </w:rPr>
        <w:t>, «</w:t>
      </w:r>
      <w:r w:rsidR="0099027C" w:rsidRPr="00F92770">
        <w:rPr>
          <w:szCs w:val="28"/>
        </w:rPr>
        <w:t>и</w:t>
      </w:r>
      <w:r w:rsidR="000A53A7" w:rsidRPr="00F92770">
        <w:rPr>
          <w:szCs w:val="28"/>
        </w:rPr>
        <w:t>»</w:t>
      </w:r>
      <w:r w:rsidRPr="00F92770">
        <w:rPr>
          <w:szCs w:val="28"/>
        </w:rPr>
        <w:t xml:space="preserve"> пункта 2.</w:t>
      </w:r>
      <w:r w:rsidR="00882667">
        <w:rPr>
          <w:szCs w:val="28"/>
        </w:rPr>
        <w:t>11</w:t>
      </w:r>
      <w:r w:rsidRPr="00F92770">
        <w:rPr>
          <w:szCs w:val="28"/>
        </w:rPr>
        <w:t>.2.</w:t>
      </w:r>
      <w:r w:rsidR="000A53A7" w:rsidRPr="00F92770">
        <w:rPr>
          <w:szCs w:val="28"/>
        </w:rPr>
        <w:t>1</w:t>
      </w:r>
      <w:r w:rsidRPr="00F92770">
        <w:rPr>
          <w:szCs w:val="28"/>
        </w:rPr>
        <w:t xml:space="preserve"> настоящего Административного регламента в отношении реорганизованной организации (реорганизованных организаций).</w:t>
      </w:r>
    </w:p>
    <w:p w:rsidR="00917FBB" w:rsidRPr="00F92770" w:rsidRDefault="00223175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Заявителем, являющимся организацией</w:t>
      </w:r>
      <w:r w:rsidR="00917FBB" w:rsidRPr="00F92770">
        <w:rPr>
          <w:szCs w:val="28"/>
        </w:rPr>
        <w:t>, созданной в результате реорганизации юридических лиц в форме слияния или преобразования, также представляется бухгалтерская отчетность такой организации на дату ее государственной регистрации.</w:t>
      </w:r>
    </w:p>
    <w:p w:rsidR="00917FBB" w:rsidRPr="000A3136" w:rsidRDefault="00917FBB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Получение документов, необходимых для предоставления </w:t>
      </w:r>
      <w:r w:rsidRPr="000A3136">
        <w:rPr>
          <w:szCs w:val="28"/>
        </w:rPr>
        <w:t>государственной услуги, в рамках межведомственного информационного взаимодействия не требуется.</w:t>
      </w:r>
    </w:p>
    <w:p w:rsidR="000525A8" w:rsidRPr="000A3136" w:rsidRDefault="000525A8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A3136">
        <w:rPr>
          <w:szCs w:val="28"/>
        </w:rPr>
        <w:t xml:space="preserve">Заявление подписывается </w:t>
      </w:r>
      <w:r w:rsidR="004F1C7F" w:rsidRPr="000A3136">
        <w:rPr>
          <w:szCs w:val="28"/>
        </w:rPr>
        <w:t xml:space="preserve">руководителем </w:t>
      </w:r>
      <w:r w:rsidR="00F55360" w:rsidRPr="000A3136">
        <w:rPr>
          <w:szCs w:val="28"/>
        </w:rPr>
        <w:t>заявител</w:t>
      </w:r>
      <w:r w:rsidR="004F1C7F" w:rsidRPr="000A3136">
        <w:rPr>
          <w:szCs w:val="28"/>
        </w:rPr>
        <w:t>я</w:t>
      </w:r>
      <w:r w:rsidR="00F55360" w:rsidRPr="000A3136">
        <w:rPr>
          <w:szCs w:val="28"/>
        </w:rPr>
        <w:t xml:space="preserve"> </w:t>
      </w:r>
      <w:r w:rsidRPr="000A3136">
        <w:rPr>
          <w:szCs w:val="28"/>
        </w:rPr>
        <w:t xml:space="preserve">или иным уполномоченным лицом </w:t>
      </w:r>
      <w:r w:rsidR="00C6185E" w:rsidRPr="000A3136">
        <w:rPr>
          <w:szCs w:val="28"/>
        </w:rPr>
        <w:t>заявител</w:t>
      </w:r>
      <w:r w:rsidR="00F55360" w:rsidRPr="000A3136">
        <w:rPr>
          <w:szCs w:val="28"/>
        </w:rPr>
        <w:t>я</w:t>
      </w:r>
      <w:r w:rsidRPr="000A3136">
        <w:rPr>
          <w:szCs w:val="28"/>
        </w:rPr>
        <w:t xml:space="preserve">, скрепляется печатью (при наличии) и содержит опись прилагаемых к нему обосновывающих материалов. </w:t>
      </w:r>
    </w:p>
    <w:p w:rsidR="00917FBB" w:rsidRPr="000A3136" w:rsidRDefault="00917FBB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A3136">
        <w:rPr>
          <w:szCs w:val="28"/>
        </w:rPr>
        <w:t>Для открытия дела об установлении тарифов перечень документов и материалов</w:t>
      </w:r>
      <w:r w:rsidR="001E3407" w:rsidRPr="000A3136">
        <w:rPr>
          <w:szCs w:val="28"/>
        </w:rPr>
        <w:t>, указанных в пункте 2.</w:t>
      </w:r>
      <w:r w:rsidR="00BD50F1">
        <w:rPr>
          <w:szCs w:val="28"/>
        </w:rPr>
        <w:t>11</w:t>
      </w:r>
      <w:r w:rsidR="001E3407" w:rsidRPr="000A3136">
        <w:rPr>
          <w:szCs w:val="28"/>
        </w:rPr>
        <w:t>.2.1 настоящего Административного регламента,</w:t>
      </w:r>
      <w:r w:rsidRPr="000A3136">
        <w:rPr>
          <w:szCs w:val="28"/>
        </w:rPr>
        <w:t xml:space="preserve"> является исчерпывающим.</w:t>
      </w:r>
    </w:p>
    <w:p w:rsidR="00917FBB" w:rsidRPr="000A3136" w:rsidRDefault="00917FBB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A3136">
        <w:rPr>
          <w:szCs w:val="28"/>
        </w:rPr>
        <w:t xml:space="preserve">По инициативе </w:t>
      </w:r>
      <w:r w:rsidR="00C6185E" w:rsidRPr="000A3136">
        <w:rPr>
          <w:szCs w:val="28"/>
        </w:rPr>
        <w:t>заявителя</w:t>
      </w:r>
      <w:r w:rsidRPr="000A3136">
        <w:rPr>
          <w:szCs w:val="28"/>
        </w:rPr>
        <w:t xml:space="preserve"> помимо документов и материалов</w:t>
      </w:r>
      <w:r w:rsidR="001E3407" w:rsidRPr="000A3136">
        <w:rPr>
          <w:szCs w:val="28"/>
        </w:rPr>
        <w:t>, указанных в пункте 2.</w:t>
      </w:r>
      <w:r w:rsidR="00BD50F1">
        <w:rPr>
          <w:szCs w:val="28"/>
        </w:rPr>
        <w:t>11</w:t>
      </w:r>
      <w:r w:rsidR="001E3407" w:rsidRPr="000A3136">
        <w:rPr>
          <w:szCs w:val="28"/>
        </w:rPr>
        <w:t>.2 настоящего Административного регламента,</w:t>
      </w:r>
      <w:r w:rsidRPr="000A3136">
        <w:rPr>
          <w:szCs w:val="28"/>
        </w:rPr>
        <w:t xml:space="preserve"> могут быть представлены иные документы и материалы, которые, по </w:t>
      </w:r>
      <w:r w:rsidR="00C6185E" w:rsidRPr="000A3136">
        <w:rPr>
          <w:szCs w:val="28"/>
        </w:rPr>
        <w:t>его</w:t>
      </w:r>
      <w:r w:rsidRPr="000A3136">
        <w:rPr>
          <w:szCs w:val="28"/>
        </w:rPr>
        <w:t xml:space="preserve"> мнению, имеют существенное значение для установления тарифов, в том числе экспертное заключение независимых экспертов.</w:t>
      </w:r>
    </w:p>
    <w:p w:rsidR="00917FBB" w:rsidRPr="000A3136" w:rsidRDefault="00917FBB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A3136">
        <w:rPr>
          <w:szCs w:val="28"/>
        </w:rPr>
        <w:t>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4E7707" w:rsidRPr="00F92770" w:rsidRDefault="004E7707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Бланк заявления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0525A8" w:rsidRPr="00F92770" w:rsidRDefault="00C6185E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Заявление и документы, необходимые для предоставления государственной услуги, могу</w:t>
      </w:r>
      <w:r w:rsidR="000525A8" w:rsidRPr="00F92770">
        <w:rPr>
          <w:szCs w:val="28"/>
        </w:rPr>
        <w:t>т быть представлен</w:t>
      </w:r>
      <w:r w:rsidRPr="00F92770">
        <w:rPr>
          <w:szCs w:val="28"/>
        </w:rPr>
        <w:t>ы</w:t>
      </w:r>
      <w:r w:rsidR="000525A8" w:rsidRPr="00F92770">
        <w:rPr>
          <w:szCs w:val="28"/>
        </w:rPr>
        <w:t xml:space="preserve"> (направлен</w:t>
      </w:r>
      <w:r w:rsidRPr="00F92770">
        <w:rPr>
          <w:szCs w:val="28"/>
        </w:rPr>
        <w:t>ы</w:t>
      </w:r>
      <w:r w:rsidR="000525A8" w:rsidRPr="00F92770">
        <w:rPr>
          <w:szCs w:val="28"/>
        </w:rPr>
        <w:t xml:space="preserve">) </w:t>
      </w:r>
      <w:r w:rsidRPr="00F92770">
        <w:rPr>
          <w:szCs w:val="28"/>
        </w:rPr>
        <w:t>заявителем</w:t>
      </w:r>
      <w:r w:rsidR="000525A8" w:rsidRPr="00F92770">
        <w:rPr>
          <w:szCs w:val="28"/>
        </w:rPr>
        <w:t xml:space="preserve"> на бумажном носителе одним из следующих способов:</w:t>
      </w:r>
    </w:p>
    <w:p w:rsidR="000525A8" w:rsidRPr="00F92770" w:rsidRDefault="000525A8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лично </w:t>
      </w:r>
      <w:r w:rsidR="00C6185E" w:rsidRPr="00F92770">
        <w:rPr>
          <w:szCs w:val="28"/>
        </w:rPr>
        <w:t>заявителем</w:t>
      </w:r>
      <w:r w:rsidRPr="00F92770">
        <w:rPr>
          <w:szCs w:val="28"/>
        </w:rPr>
        <w:t xml:space="preserve"> (лицом, действующим от имени заявителя, на основании доверенности);</w:t>
      </w:r>
    </w:p>
    <w:p w:rsidR="004E7707" w:rsidRPr="00F92770" w:rsidRDefault="000525A8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почтовым отправлением с описью вложения и уведомлением о вручении.</w:t>
      </w:r>
    </w:p>
    <w:p w:rsidR="004E7707" w:rsidRPr="00F92770" w:rsidRDefault="004E7707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Заявление </w:t>
      </w:r>
      <w:r w:rsidR="00F823A3" w:rsidRPr="00F92770">
        <w:rPr>
          <w:szCs w:val="28"/>
        </w:rPr>
        <w:t>и документы, необходимые для предоставления государственной услуги,</w:t>
      </w:r>
      <w:r w:rsidRPr="00F92770">
        <w:rPr>
          <w:szCs w:val="28"/>
        </w:rPr>
        <w:t xml:space="preserve"> также мо</w:t>
      </w:r>
      <w:r w:rsidR="00F823A3" w:rsidRPr="00F92770">
        <w:rPr>
          <w:szCs w:val="28"/>
        </w:rPr>
        <w:t>гу</w:t>
      </w:r>
      <w:r w:rsidRPr="00F92770">
        <w:rPr>
          <w:szCs w:val="28"/>
        </w:rPr>
        <w:t>т быть представлен</w:t>
      </w:r>
      <w:r w:rsidR="00F823A3" w:rsidRPr="00F92770">
        <w:rPr>
          <w:szCs w:val="28"/>
        </w:rPr>
        <w:t>ы</w:t>
      </w:r>
      <w:r w:rsidRPr="00F92770">
        <w:rPr>
          <w:szCs w:val="28"/>
        </w:rPr>
        <w:t xml:space="preserve"> (направлен</w:t>
      </w:r>
      <w:r w:rsidR="00F823A3" w:rsidRPr="00F92770">
        <w:rPr>
          <w:szCs w:val="28"/>
        </w:rPr>
        <w:t>ы</w:t>
      </w:r>
      <w:r w:rsidRPr="00F92770">
        <w:rPr>
          <w:szCs w:val="28"/>
        </w:rPr>
        <w:t xml:space="preserve">) заявителем в виде электронного документа, подписанного усиленной квалифицированной электронной подписью, </w:t>
      </w:r>
      <w:r w:rsidR="00F55360" w:rsidRPr="00F92770">
        <w:rPr>
          <w:szCs w:val="28"/>
        </w:rPr>
        <w:t>посредством</w:t>
      </w:r>
      <w:r w:rsidR="00A317BF" w:rsidRPr="00F92770">
        <w:rPr>
          <w:szCs w:val="28"/>
        </w:rPr>
        <w:t xml:space="preserve"> систем</w:t>
      </w:r>
      <w:r w:rsidR="00F55360" w:rsidRPr="00F92770">
        <w:rPr>
          <w:szCs w:val="28"/>
        </w:rPr>
        <w:t>ы</w:t>
      </w:r>
      <w:r w:rsidR="00E6060D" w:rsidRPr="00F92770">
        <w:rPr>
          <w:szCs w:val="28"/>
        </w:rPr>
        <w:t xml:space="preserve"> электронного документооборота и</w:t>
      </w:r>
      <w:r w:rsidR="00A317BF" w:rsidRPr="00F92770">
        <w:rPr>
          <w:szCs w:val="28"/>
        </w:rPr>
        <w:t xml:space="preserve"> </w:t>
      </w:r>
      <w:r w:rsidR="00C6185E" w:rsidRPr="00F92770">
        <w:rPr>
          <w:szCs w:val="28"/>
        </w:rPr>
        <w:t xml:space="preserve">ФГИС «ЕИАС» </w:t>
      </w:r>
      <w:r w:rsidR="00A317BF" w:rsidRPr="00F92770">
        <w:rPr>
          <w:szCs w:val="28"/>
        </w:rPr>
        <w:t>(</w:t>
      </w:r>
      <w:r w:rsidR="00C6185E" w:rsidRPr="00F92770">
        <w:rPr>
          <w:szCs w:val="28"/>
        </w:rPr>
        <w:t>после реализации такой возможности</w:t>
      </w:r>
      <w:r w:rsidR="00A317BF" w:rsidRPr="00F92770">
        <w:rPr>
          <w:szCs w:val="28"/>
        </w:rPr>
        <w:t>)</w:t>
      </w:r>
      <w:r w:rsidR="00E6060D" w:rsidRPr="00F92770">
        <w:rPr>
          <w:szCs w:val="28"/>
        </w:rPr>
        <w:t xml:space="preserve">, а также </w:t>
      </w:r>
      <w:r w:rsidR="007804D2" w:rsidRPr="00F92770">
        <w:rPr>
          <w:szCs w:val="28"/>
        </w:rPr>
        <w:t xml:space="preserve">через </w:t>
      </w:r>
      <w:r w:rsidRPr="00F92770">
        <w:rPr>
          <w:szCs w:val="28"/>
        </w:rPr>
        <w:t>Портал государственных услуг.</w:t>
      </w:r>
      <w:r w:rsidR="00874891" w:rsidRPr="00F92770">
        <w:rPr>
          <w:szCs w:val="28"/>
        </w:rPr>
        <w:t xml:space="preserve"> 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Электронные документы представляются в следующих форматах: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а) xml </w:t>
      </w:r>
      <w:r w:rsidR="005C2A91" w:rsidRPr="00F92770">
        <w:rPr>
          <w:szCs w:val="28"/>
        </w:rPr>
        <w:t xml:space="preserve">– </w:t>
      </w:r>
      <w:r w:rsidRPr="00F92770">
        <w:rPr>
          <w:szCs w:val="28"/>
        </w:rPr>
        <w:t>для формализованных документов;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б) doc, docx, odt </w:t>
      </w:r>
      <w:r w:rsidR="005C2A91" w:rsidRPr="00F92770">
        <w:rPr>
          <w:szCs w:val="28"/>
        </w:rPr>
        <w:t xml:space="preserve">– </w:t>
      </w:r>
      <w:r w:rsidRPr="00F92770">
        <w:rPr>
          <w:szCs w:val="28"/>
        </w:rPr>
        <w:t>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в) xls, xlsx, ods </w:t>
      </w:r>
      <w:r w:rsidR="005C2A91" w:rsidRPr="00F92770">
        <w:rPr>
          <w:szCs w:val="28"/>
        </w:rPr>
        <w:t xml:space="preserve">– </w:t>
      </w:r>
      <w:r w:rsidRPr="00F92770">
        <w:rPr>
          <w:szCs w:val="28"/>
        </w:rPr>
        <w:t>для документов, содержащих расчеты;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г) pdf, jpg, jpeg </w:t>
      </w:r>
      <w:r w:rsidR="005C2A91" w:rsidRPr="00F92770">
        <w:rPr>
          <w:szCs w:val="28"/>
        </w:rPr>
        <w:t>–</w:t>
      </w:r>
      <w:r w:rsidRPr="00F92770">
        <w:rPr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4E7707" w:rsidRPr="00F92770" w:rsidRDefault="004E770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486251" w:rsidRPr="00F92770" w:rsidRDefault="00C6185E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Заявитель</w:t>
      </w:r>
      <w:r w:rsidR="00486251" w:rsidRPr="00F92770">
        <w:rPr>
          <w:szCs w:val="28"/>
        </w:rPr>
        <w:t xml:space="preserve"> до 1 мая года, предшествующего очередному периоду регулирования, представляет в </w:t>
      </w:r>
      <w:r w:rsidR="00D7304E" w:rsidRPr="00F92770">
        <w:rPr>
          <w:szCs w:val="28"/>
        </w:rPr>
        <w:t>Госкомитет</w:t>
      </w:r>
      <w:r w:rsidR="00486251" w:rsidRPr="00F92770">
        <w:rPr>
          <w:szCs w:val="28"/>
        </w:rPr>
        <w:t xml:space="preserve"> </w:t>
      </w:r>
      <w:r w:rsidRPr="00F92770">
        <w:rPr>
          <w:szCs w:val="28"/>
        </w:rPr>
        <w:t>заявление и документы, необходимые для предоставления государственной услуги</w:t>
      </w:r>
      <w:r w:rsidR="00486251" w:rsidRPr="00F92770">
        <w:rPr>
          <w:szCs w:val="28"/>
        </w:rPr>
        <w:t>.</w:t>
      </w:r>
    </w:p>
    <w:p w:rsidR="004E7707" w:rsidRPr="00F92770" w:rsidRDefault="004E7707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В случае установления тарифов на текущий год для </w:t>
      </w:r>
      <w:r w:rsidR="00C6185E" w:rsidRPr="00F92770">
        <w:rPr>
          <w:szCs w:val="28"/>
        </w:rPr>
        <w:t>заявителя, в отношении которого</w:t>
      </w:r>
      <w:r w:rsidRPr="00F92770">
        <w:rPr>
          <w:szCs w:val="28"/>
        </w:rPr>
        <w:t xml:space="preserve"> государственное регулирование тарифов ранее не осуществлялось, </w:t>
      </w:r>
      <w:r w:rsidR="00C6185E" w:rsidRPr="00F92770">
        <w:rPr>
          <w:szCs w:val="28"/>
        </w:rPr>
        <w:t>заявление и документы, необходимые для предоставления государственной услуги, представляю</w:t>
      </w:r>
      <w:r w:rsidRPr="00F92770">
        <w:rPr>
          <w:szCs w:val="28"/>
        </w:rPr>
        <w:t>тся так</w:t>
      </w:r>
      <w:r w:rsidR="00C6185E" w:rsidRPr="00F92770">
        <w:rPr>
          <w:szCs w:val="28"/>
        </w:rPr>
        <w:t>им</w:t>
      </w:r>
      <w:r w:rsidRPr="00F92770">
        <w:rPr>
          <w:szCs w:val="28"/>
        </w:rPr>
        <w:t xml:space="preserve"> </w:t>
      </w:r>
      <w:r w:rsidR="00C6185E" w:rsidRPr="00F92770">
        <w:rPr>
          <w:szCs w:val="28"/>
        </w:rPr>
        <w:t>заявителем</w:t>
      </w:r>
      <w:r w:rsidRPr="00F92770">
        <w:rPr>
          <w:szCs w:val="28"/>
        </w:rPr>
        <w:t xml:space="preserve"> не позднее 1 ноября текущего года.</w:t>
      </w:r>
    </w:p>
    <w:p w:rsidR="00EF20F9" w:rsidRPr="005D5F85" w:rsidRDefault="00EF20F9" w:rsidP="00EF20F9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F5B1C">
        <w:rPr>
          <w:szCs w:val="28"/>
        </w:rPr>
        <w:t>Исчерпывающий перечень оснований для отказа в приеме запроса</w:t>
      </w:r>
      <w:r w:rsidRPr="000F5B1C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>
        <w:rPr>
          <w:szCs w:val="28"/>
        </w:rPr>
        <w:t>тавления государственной услуги приведены в приложении 4 к настоящему Административному регламенту.</w:t>
      </w:r>
      <w:r w:rsidRPr="005D5F85">
        <w:rPr>
          <w:szCs w:val="28"/>
        </w:rPr>
        <w:t xml:space="preserve"> </w:t>
      </w:r>
    </w:p>
    <w:p w:rsidR="00EF20F9" w:rsidRPr="004218EC" w:rsidRDefault="00EF20F9" w:rsidP="00EF20F9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Основанием</w:t>
      </w:r>
      <w:r w:rsidRPr="004218EC">
        <w:rPr>
          <w:szCs w:val="28"/>
        </w:rPr>
        <w:t xml:space="preserve"> для отказа </w:t>
      </w:r>
      <w:r w:rsidRPr="005D5F85">
        <w:rPr>
          <w:szCs w:val="28"/>
        </w:rPr>
        <w:t xml:space="preserve">в приеме </w:t>
      </w:r>
      <w:r w:rsidRPr="000F5B1C">
        <w:rPr>
          <w:szCs w:val="28"/>
        </w:rPr>
        <w:t>запроса о предоставлении государственной услуги и документов, необходимых для предоставления государственной услуги</w:t>
      </w:r>
      <w:r>
        <w:rPr>
          <w:szCs w:val="28"/>
        </w:rPr>
        <w:t>,</w:t>
      </w:r>
      <w:r w:rsidRPr="005D5F85">
        <w:rPr>
          <w:szCs w:val="28"/>
        </w:rPr>
        <w:t xml:space="preserve"> является наличие подчисток, приписок, зачеркнутых слов и исправлений, не заверенных в установленном порядке</w:t>
      </w:r>
      <w:r w:rsidRPr="004218EC">
        <w:rPr>
          <w:szCs w:val="28"/>
        </w:rPr>
        <w:t xml:space="preserve">. </w:t>
      </w:r>
    </w:p>
    <w:p w:rsidR="001B5AD1" w:rsidRPr="00F92770" w:rsidRDefault="001B5AD1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Основания для приостановления предоставления государственной услуги отсутствуют.</w:t>
      </w:r>
    </w:p>
    <w:p w:rsidR="00F7778B" w:rsidRPr="00F92770" w:rsidRDefault="00F7778B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Основанием для отказа в предоставлении государственной услуги является:</w:t>
      </w:r>
    </w:p>
    <w:p w:rsidR="00975913" w:rsidRPr="00F92770" w:rsidRDefault="00975913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несоблюдение заявителем сроков представления </w:t>
      </w:r>
      <w:r w:rsidR="00045333" w:rsidRPr="00F92770">
        <w:rPr>
          <w:szCs w:val="28"/>
        </w:rPr>
        <w:t>заявления и документов, необходимых для предоставления государственной услуги</w:t>
      </w:r>
      <w:r w:rsidRPr="00F92770">
        <w:rPr>
          <w:szCs w:val="28"/>
        </w:rPr>
        <w:t>;</w:t>
      </w:r>
    </w:p>
    <w:p w:rsidR="00975913" w:rsidRPr="00F92770" w:rsidRDefault="00975913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представление в Госкомитет неполного объема документов и материалов, предусмотренных пунктом </w:t>
      </w:r>
      <w:r w:rsidR="00470459" w:rsidRPr="00470459">
        <w:rPr>
          <w:szCs w:val="28"/>
        </w:rPr>
        <w:t>2.11.2 и приложением 3 к настоящему Административному регламенту</w:t>
      </w:r>
      <w:r w:rsidRPr="00F92770">
        <w:rPr>
          <w:szCs w:val="28"/>
        </w:rPr>
        <w:t>.</w:t>
      </w:r>
    </w:p>
    <w:p w:rsidR="00F55360" w:rsidRPr="00F92770" w:rsidRDefault="00F55360" w:rsidP="00F55360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1458E7" w:rsidRPr="00F92770" w:rsidRDefault="001458E7" w:rsidP="008D100C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F92770">
        <w:rPr>
          <w:b/>
          <w:szCs w:val="28"/>
        </w:rPr>
        <w:t xml:space="preserve">Состав, последовательность и сроки выполнения </w:t>
      </w:r>
      <w:r w:rsidR="008D100C" w:rsidRPr="00F92770">
        <w:rPr>
          <w:b/>
          <w:szCs w:val="28"/>
        </w:rPr>
        <w:br/>
      </w:r>
      <w:r w:rsidRPr="00F92770">
        <w:rPr>
          <w:b/>
          <w:szCs w:val="28"/>
        </w:rPr>
        <w:t>административных процедур</w:t>
      </w:r>
    </w:p>
    <w:p w:rsidR="001458E7" w:rsidRPr="00F92770" w:rsidRDefault="001458E7" w:rsidP="001458E7">
      <w:pPr>
        <w:pStyle w:val="ConsPlusNormal"/>
        <w:outlineLvl w:val="1"/>
        <w:rPr>
          <w:rFonts w:ascii="Times New Roman" w:hAnsi="Times New Roman" w:cs="Times New Roman"/>
          <w:sz w:val="24"/>
          <w:szCs w:val="28"/>
        </w:rPr>
      </w:pPr>
    </w:p>
    <w:p w:rsidR="00EF20F9" w:rsidRPr="0027001B" w:rsidRDefault="00EF20F9" w:rsidP="00EF20F9">
      <w:pPr>
        <w:pStyle w:val="ac"/>
        <w:widowControl w:val="0"/>
        <w:numPr>
          <w:ilvl w:val="1"/>
          <w:numId w:val="2"/>
        </w:numPr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 w:rsidRPr="0027001B">
        <w:rPr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заявителя.</w:t>
      </w:r>
    </w:p>
    <w:p w:rsidR="001458E7" w:rsidRPr="00F92770" w:rsidRDefault="001458E7" w:rsidP="00B42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Процедура профилирования заявителя не осуществляется.</w:t>
      </w:r>
    </w:p>
    <w:p w:rsidR="00EF20F9" w:rsidRPr="00EF20F9" w:rsidRDefault="00EF20F9" w:rsidP="00EF20F9">
      <w:pPr>
        <w:pStyle w:val="ac"/>
        <w:widowControl w:val="0"/>
        <w:numPr>
          <w:ilvl w:val="1"/>
          <w:numId w:val="2"/>
        </w:numPr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 w:rsidRPr="0027001B">
        <w:rPr>
          <w:szCs w:val="28"/>
        </w:rPr>
        <w:t>Возможность предварительной подачи заявителем запроса о предоставлении ему государственной услуги в упреждающем (проактивном) режиме не предусмотрена.</w:t>
      </w:r>
    </w:p>
    <w:p w:rsidR="001458E7" w:rsidRPr="00F92770" w:rsidRDefault="001458E7" w:rsidP="00B4263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</w:t>
      </w:r>
      <w:r w:rsidR="008D100C" w:rsidRPr="00F92770">
        <w:rPr>
          <w:rFonts w:ascii="Times New Roman" w:hAnsi="Times New Roman" w:cs="Times New Roman"/>
          <w:sz w:val="28"/>
          <w:szCs w:val="28"/>
        </w:rPr>
        <w:t>.</w:t>
      </w:r>
    </w:p>
    <w:p w:rsidR="001458E7" w:rsidRPr="00F92770" w:rsidRDefault="001458E7" w:rsidP="00B4263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</w:t>
      </w:r>
      <w:r w:rsidR="00EB7775" w:rsidRPr="00F92770">
        <w:rPr>
          <w:rFonts w:ascii="Times New Roman" w:hAnsi="Times New Roman" w:cs="Times New Roman"/>
          <w:sz w:val="28"/>
          <w:szCs w:val="28"/>
        </w:rPr>
        <w:t>едующие</w:t>
      </w:r>
      <w:r w:rsidRPr="00F92770">
        <w:rPr>
          <w:rFonts w:ascii="Times New Roman" w:hAnsi="Times New Roman" w:cs="Times New Roman"/>
          <w:sz w:val="28"/>
          <w:szCs w:val="28"/>
        </w:rPr>
        <w:t xml:space="preserve"> процедуры:</w:t>
      </w:r>
    </w:p>
    <w:p w:rsidR="001458E7" w:rsidRPr="00F92770" w:rsidRDefault="001458E7" w:rsidP="00B4263E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консультирование заявителя и оказание помощи заявителю; </w:t>
      </w:r>
    </w:p>
    <w:p w:rsidR="001458E7" w:rsidRPr="00F92770" w:rsidRDefault="001458E7" w:rsidP="00B4263E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DD71F6" w:rsidRPr="00F92770">
        <w:rPr>
          <w:rFonts w:ascii="Times New Roman" w:hAnsi="Times New Roman" w:cs="Times New Roman"/>
          <w:sz w:val="28"/>
          <w:szCs w:val="28"/>
        </w:rPr>
        <w:t>заявления</w:t>
      </w:r>
      <w:r w:rsidRPr="00F92770">
        <w:rPr>
          <w:rFonts w:ascii="Times New Roman" w:hAnsi="Times New Roman" w:cs="Times New Roman"/>
          <w:sz w:val="28"/>
          <w:szCs w:val="28"/>
        </w:rPr>
        <w:t>;</w:t>
      </w:r>
    </w:p>
    <w:p w:rsidR="001458E7" w:rsidRPr="00F92770" w:rsidRDefault="001458E7" w:rsidP="00B4263E">
      <w:pPr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принятие решения об открытии дела об установлении </w:t>
      </w:r>
      <w:r w:rsidR="00F5076E" w:rsidRPr="00F92770">
        <w:rPr>
          <w:szCs w:val="28"/>
        </w:rPr>
        <w:t xml:space="preserve">тарифов </w:t>
      </w:r>
      <w:r w:rsidRPr="00F92770">
        <w:rPr>
          <w:szCs w:val="28"/>
        </w:rPr>
        <w:t>или об отказе в открытии дела об установлении</w:t>
      </w:r>
      <w:r w:rsidR="00F5076E" w:rsidRPr="00F92770">
        <w:rPr>
          <w:szCs w:val="28"/>
        </w:rPr>
        <w:t xml:space="preserve"> тарифов</w:t>
      </w:r>
      <w:r w:rsidRPr="00F92770">
        <w:rPr>
          <w:szCs w:val="28"/>
        </w:rPr>
        <w:t xml:space="preserve">; </w:t>
      </w:r>
    </w:p>
    <w:p w:rsidR="001458E7" w:rsidRPr="00F92770" w:rsidRDefault="001458E7" w:rsidP="00B4263E">
      <w:pPr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экспертиза </w:t>
      </w:r>
      <w:r w:rsidR="00BF53BE" w:rsidRPr="00F92770">
        <w:rPr>
          <w:szCs w:val="28"/>
        </w:rPr>
        <w:t xml:space="preserve">заявления и </w:t>
      </w:r>
      <w:r w:rsidR="009D3D9A" w:rsidRPr="00F92770">
        <w:rPr>
          <w:szCs w:val="28"/>
        </w:rPr>
        <w:t>документов, необходимых для предоставления государственной услуги</w:t>
      </w:r>
      <w:r w:rsidRPr="00F92770">
        <w:rPr>
          <w:szCs w:val="28"/>
        </w:rPr>
        <w:t>;</w:t>
      </w:r>
    </w:p>
    <w:p w:rsidR="001458E7" w:rsidRPr="00F92770" w:rsidRDefault="001458E7" w:rsidP="00B4263E">
      <w:pPr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принятие решения об установлении тарифов;</w:t>
      </w:r>
    </w:p>
    <w:p w:rsidR="001458E7" w:rsidRPr="00F92770" w:rsidRDefault="001458E7" w:rsidP="00B4263E">
      <w:pPr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направление заявителю результата государственной услуги</w:t>
      </w:r>
      <w:r w:rsidR="00A55A35">
        <w:rPr>
          <w:szCs w:val="28"/>
        </w:rPr>
        <w:t>.</w:t>
      </w:r>
    </w:p>
    <w:p w:rsidR="001458E7" w:rsidRPr="000A3136" w:rsidRDefault="001458E7" w:rsidP="00B4263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136">
        <w:rPr>
          <w:rFonts w:ascii="Times New Roman" w:hAnsi="Times New Roman" w:cs="Times New Roman"/>
          <w:sz w:val="28"/>
          <w:szCs w:val="28"/>
        </w:rPr>
        <w:t>Консультирование заявителя и оказание помощи заявителю.</w:t>
      </w:r>
    </w:p>
    <w:p w:rsidR="001458E7" w:rsidRPr="000A3136" w:rsidRDefault="001458E7" w:rsidP="00B4263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136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Госкомитет лично, по телефону, </w:t>
      </w:r>
      <w:r w:rsidR="007E74E9" w:rsidRPr="000A3136">
        <w:rPr>
          <w:rFonts w:ascii="Times New Roman" w:hAnsi="Times New Roman" w:cs="Times New Roman"/>
          <w:sz w:val="28"/>
          <w:szCs w:val="28"/>
        </w:rPr>
        <w:t xml:space="preserve">электронной почте, </w:t>
      </w:r>
      <w:r w:rsidRPr="000A3136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BC02F9" w:rsidRPr="000A3136">
        <w:rPr>
          <w:rFonts w:ascii="Times New Roman" w:hAnsi="Times New Roman" w:cs="Times New Roman"/>
          <w:sz w:val="28"/>
          <w:szCs w:val="28"/>
        </w:rPr>
        <w:t>, посредством системы электронного документооборота и (или) через Интернет-приемную официального портала Республики Татарстан</w:t>
      </w:r>
      <w:r w:rsidRPr="000A3136">
        <w:rPr>
          <w:rFonts w:ascii="Times New Roman" w:hAnsi="Times New Roman" w:cs="Times New Roman"/>
          <w:sz w:val="28"/>
          <w:szCs w:val="28"/>
        </w:rPr>
        <w:t xml:space="preserve"> для получения консультаций о порядке получения государственной услуги.</w:t>
      </w:r>
    </w:p>
    <w:p w:rsidR="001E3407" w:rsidRPr="000A3136" w:rsidRDefault="001E3407" w:rsidP="001E340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A3136">
        <w:rPr>
          <w:szCs w:val="28"/>
        </w:rPr>
        <w:t xml:space="preserve">Обращение, поступившее в Госкомитет в письменной форме, посредством системы электронного документооборота и (или) через Интернет-приемную официального портала Республики Татарстан, регистрируется специалистом отдела общего обеспечения и делопроизводства в день поступления обращения. </w:t>
      </w:r>
    </w:p>
    <w:p w:rsidR="001458E7" w:rsidRPr="00F92770" w:rsidRDefault="001458E7" w:rsidP="00EF20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13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55A35">
        <w:rPr>
          <w:rFonts w:ascii="Times New Roman" w:hAnsi="Times New Roman" w:cs="Times New Roman"/>
          <w:sz w:val="28"/>
          <w:szCs w:val="28"/>
        </w:rPr>
        <w:t>О</w:t>
      </w:r>
      <w:r w:rsidRPr="000A3136">
        <w:rPr>
          <w:rFonts w:ascii="Times New Roman" w:hAnsi="Times New Roman" w:cs="Times New Roman"/>
          <w:sz w:val="28"/>
          <w:szCs w:val="28"/>
        </w:rPr>
        <w:t>тдела лично, по телефону, электронной почте</w:t>
      </w:r>
      <w:r w:rsidR="00A0460A" w:rsidRPr="000A3136">
        <w:rPr>
          <w:rFonts w:ascii="Times New Roman" w:hAnsi="Times New Roman" w:cs="Times New Roman"/>
          <w:sz w:val="28"/>
          <w:szCs w:val="28"/>
        </w:rPr>
        <w:t>, в письменной форме, посредством системы электронного документооборота и (или) через Интернет-приемную официального портала Республики</w:t>
      </w:r>
      <w:r w:rsidR="00C10C79" w:rsidRPr="000A3136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A0460A" w:rsidRPr="000A3136">
        <w:rPr>
          <w:rFonts w:ascii="Times New Roman" w:hAnsi="Times New Roman" w:cs="Times New Roman"/>
          <w:sz w:val="28"/>
          <w:szCs w:val="28"/>
        </w:rPr>
        <w:t xml:space="preserve"> </w:t>
      </w:r>
      <w:r w:rsidRPr="000A3136">
        <w:rPr>
          <w:rFonts w:ascii="Times New Roman" w:hAnsi="Times New Roman" w:cs="Times New Roman"/>
          <w:sz w:val="28"/>
          <w:szCs w:val="28"/>
        </w:rPr>
        <w:t>осуществляет консультацию заявителя, в том числе по составу, форме и содержанию заявления и представляемой документации, и другим вопросам для получения государственной услуги, а также при необходимости оказывает помощь в оформлении заявления.</w:t>
      </w:r>
    </w:p>
    <w:p w:rsidR="00CF28B7" w:rsidRPr="00F92770" w:rsidRDefault="00C10C79" w:rsidP="00CF28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 случае обращения заявителя</w:t>
      </w:r>
      <w:r w:rsidR="00CF28B7" w:rsidRPr="00F92770">
        <w:rPr>
          <w:rFonts w:ascii="Times New Roman" w:hAnsi="Times New Roman" w:cs="Times New Roman"/>
          <w:sz w:val="28"/>
          <w:szCs w:val="28"/>
        </w:rPr>
        <w:t xml:space="preserve"> лично и по телефону, осуществляются в день обращения заявителя.</w:t>
      </w:r>
    </w:p>
    <w:p w:rsidR="001458E7" w:rsidRPr="00F92770" w:rsidRDefault="001458E7" w:rsidP="00B42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По обращению заявителя, поступившему по электронной почте, ответ направляется в адрес заявителя по электронной почте в срок не позднее семи рабочих дней со дня поступления обращения.</w:t>
      </w:r>
    </w:p>
    <w:p w:rsidR="001458E7" w:rsidRPr="00F92770" w:rsidRDefault="001458E7" w:rsidP="00B42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По </w:t>
      </w:r>
      <w:r w:rsidR="00E827E0" w:rsidRPr="00F92770">
        <w:rPr>
          <w:rFonts w:ascii="Times New Roman" w:hAnsi="Times New Roman" w:cs="Times New Roman"/>
          <w:sz w:val="28"/>
          <w:szCs w:val="28"/>
        </w:rPr>
        <w:t xml:space="preserve">обращению, поступившему в </w:t>
      </w:r>
      <w:r w:rsidRPr="00F92770">
        <w:rPr>
          <w:rFonts w:ascii="Times New Roman" w:hAnsi="Times New Roman" w:cs="Times New Roman"/>
          <w:sz w:val="28"/>
          <w:szCs w:val="28"/>
        </w:rPr>
        <w:t>письменно</w:t>
      </w:r>
      <w:r w:rsidR="00E827E0" w:rsidRPr="00F92770">
        <w:rPr>
          <w:rFonts w:ascii="Times New Roman" w:hAnsi="Times New Roman" w:cs="Times New Roman"/>
          <w:sz w:val="28"/>
          <w:szCs w:val="28"/>
        </w:rPr>
        <w:t>й форме, посредством системы электронного документооборота и (или) через Интернет-приемную официального портала Республики Татарстан</w:t>
      </w:r>
      <w:r w:rsidRPr="00F92770">
        <w:rPr>
          <w:rFonts w:ascii="Times New Roman" w:hAnsi="Times New Roman" w:cs="Times New Roman"/>
          <w:sz w:val="28"/>
          <w:szCs w:val="28"/>
        </w:rPr>
        <w:t xml:space="preserve"> ответ направляется в адрес заявителя </w:t>
      </w:r>
      <w:r w:rsidR="00E827E0" w:rsidRPr="00F92770">
        <w:rPr>
          <w:rFonts w:ascii="Times New Roman" w:hAnsi="Times New Roman" w:cs="Times New Roman"/>
          <w:sz w:val="28"/>
          <w:szCs w:val="28"/>
        </w:rPr>
        <w:t>в соответствии с выбранным заявителем способом обращения</w:t>
      </w:r>
      <w:r w:rsidRPr="00F92770">
        <w:rPr>
          <w:rFonts w:ascii="Times New Roman" w:hAnsi="Times New Roman" w:cs="Times New Roman"/>
          <w:sz w:val="28"/>
          <w:szCs w:val="28"/>
        </w:rPr>
        <w:t xml:space="preserve"> в срок, не превышающий семи рабочих дней со дня регистрации обращения.</w:t>
      </w:r>
    </w:p>
    <w:p w:rsidR="001458E7" w:rsidRPr="00F92770" w:rsidRDefault="001458E7" w:rsidP="00B42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1458E7" w:rsidRPr="00F92770" w:rsidRDefault="001458E7" w:rsidP="00B4263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Прием и регистрация заявления.</w:t>
      </w:r>
    </w:p>
    <w:p w:rsidR="001458E7" w:rsidRPr="00F92770" w:rsidRDefault="001458E7" w:rsidP="00B4263E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Заявитель лично, через доверенное лицо, по почте</w:t>
      </w:r>
      <w:r w:rsidR="00184064" w:rsidRPr="00F92770">
        <w:rPr>
          <w:rFonts w:ascii="Times New Roman" w:hAnsi="Times New Roman" w:cs="Times New Roman"/>
          <w:sz w:val="28"/>
          <w:szCs w:val="28"/>
        </w:rPr>
        <w:t xml:space="preserve"> или </w:t>
      </w:r>
      <w:r w:rsidR="00BF53BE" w:rsidRPr="00F92770">
        <w:rPr>
          <w:rFonts w:ascii="Times New Roman" w:hAnsi="Times New Roman" w:cs="Times New Roman"/>
          <w:sz w:val="28"/>
          <w:szCs w:val="28"/>
        </w:rPr>
        <w:t>в электронной форме (</w:t>
      </w:r>
      <w:r w:rsidRPr="00F92770">
        <w:rPr>
          <w:rFonts w:ascii="Times New Roman" w:hAnsi="Times New Roman" w:cs="Times New Roman"/>
          <w:sz w:val="28"/>
          <w:szCs w:val="28"/>
        </w:rPr>
        <w:t>через систему электронного документооборота, Портал</w:t>
      </w:r>
      <w:r w:rsidR="00EB7775" w:rsidRPr="00F92770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="00184064" w:rsidRPr="00F92770">
        <w:rPr>
          <w:rFonts w:ascii="Times New Roman" w:hAnsi="Times New Roman" w:cs="Times New Roman"/>
          <w:sz w:val="28"/>
          <w:szCs w:val="28"/>
        </w:rPr>
        <w:t xml:space="preserve">, </w:t>
      </w:r>
      <w:r w:rsidR="00BF53BE" w:rsidRPr="00F92770">
        <w:rPr>
          <w:rFonts w:ascii="Times New Roman" w:hAnsi="Times New Roman" w:cs="Times New Roman"/>
          <w:sz w:val="28"/>
          <w:szCs w:val="28"/>
        </w:rPr>
        <w:t xml:space="preserve">ФГИС «ЕИАС» </w:t>
      </w:r>
      <w:r w:rsidR="00BA2A6B" w:rsidRPr="00F92770">
        <w:rPr>
          <w:rFonts w:ascii="Times New Roman" w:hAnsi="Times New Roman" w:cs="Times New Roman"/>
          <w:sz w:val="28"/>
          <w:szCs w:val="28"/>
        </w:rPr>
        <w:t>(</w:t>
      </w:r>
      <w:r w:rsidR="00BF53BE" w:rsidRPr="00F92770">
        <w:rPr>
          <w:rFonts w:ascii="Times New Roman" w:hAnsi="Times New Roman" w:cs="Times New Roman"/>
          <w:sz w:val="28"/>
          <w:szCs w:val="28"/>
        </w:rPr>
        <w:t>после реализации такой возможности)</w:t>
      </w:r>
      <w:r w:rsidRPr="00F92770">
        <w:rPr>
          <w:rFonts w:ascii="Times New Roman" w:hAnsi="Times New Roman" w:cs="Times New Roman"/>
          <w:sz w:val="28"/>
          <w:szCs w:val="28"/>
        </w:rPr>
        <w:t xml:space="preserve"> подает заявление в Госкомитет и представляет документы и материалы к нему в соответствии с пунктом 2.</w:t>
      </w:r>
      <w:r w:rsidR="00FF6A69">
        <w:rPr>
          <w:rFonts w:ascii="Times New Roman" w:hAnsi="Times New Roman" w:cs="Times New Roman"/>
          <w:sz w:val="28"/>
          <w:szCs w:val="28"/>
        </w:rPr>
        <w:t>11</w:t>
      </w:r>
      <w:r w:rsidRPr="00F9277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Результат процедуры: поданное </w:t>
      </w:r>
      <w:r w:rsidR="00BF53BE" w:rsidRPr="00F92770">
        <w:rPr>
          <w:szCs w:val="28"/>
        </w:rPr>
        <w:t>заявителем</w:t>
      </w:r>
      <w:r w:rsidRPr="00F92770">
        <w:rPr>
          <w:szCs w:val="28"/>
        </w:rPr>
        <w:t xml:space="preserve"> заявление.</w:t>
      </w:r>
    </w:p>
    <w:p w:rsidR="001458E7" w:rsidRPr="00F92770" w:rsidRDefault="001458E7" w:rsidP="00B4263E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Прием документов для предоставления государственной услуги в электронной форме через Портал</w:t>
      </w:r>
      <w:r w:rsidR="00EB7775" w:rsidRPr="00F92770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F92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Заявитель для подачи заявления в электронной форме через Портал</w:t>
      </w:r>
      <w:r w:rsidR="00EB7775" w:rsidRPr="00F92770">
        <w:rPr>
          <w:szCs w:val="28"/>
        </w:rPr>
        <w:t xml:space="preserve"> государственных услуг</w:t>
      </w:r>
      <w:r w:rsidRPr="00F92770">
        <w:rPr>
          <w:szCs w:val="28"/>
        </w:rPr>
        <w:t xml:space="preserve"> выполняет следующие действия: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выполняет авторизацию на Портале</w:t>
      </w:r>
      <w:r w:rsidR="00EB7775" w:rsidRPr="00F92770">
        <w:rPr>
          <w:szCs w:val="28"/>
        </w:rPr>
        <w:t xml:space="preserve"> государственных услуг</w:t>
      </w:r>
      <w:r w:rsidRPr="00F92770">
        <w:rPr>
          <w:szCs w:val="28"/>
        </w:rPr>
        <w:t>;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открывает форму электронного заявления на Портале</w:t>
      </w:r>
      <w:r w:rsidR="00EB7775" w:rsidRPr="00F92770">
        <w:rPr>
          <w:szCs w:val="28"/>
        </w:rPr>
        <w:t xml:space="preserve"> государственных услуг</w:t>
      </w:r>
      <w:r w:rsidRPr="00F92770">
        <w:rPr>
          <w:szCs w:val="28"/>
        </w:rPr>
        <w:t>;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прикрепляет документы в электронной форме или электронные образы документов к форме электронного заявления;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подтверждает достоверность сообщенных сведений;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  <w:lang w:val="tt-RU"/>
        </w:rPr>
      </w:pPr>
      <w:r w:rsidRPr="00F92770">
        <w:rPr>
          <w:szCs w:val="28"/>
        </w:rPr>
        <w:t xml:space="preserve">получает уведомление об отправке электронного заявления. 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Результат процедуры: поданное </w:t>
      </w:r>
      <w:r w:rsidR="00A0460A" w:rsidRPr="00F92770">
        <w:rPr>
          <w:szCs w:val="28"/>
        </w:rPr>
        <w:t>заявителем</w:t>
      </w:r>
      <w:r w:rsidRPr="00F92770">
        <w:rPr>
          <w:szCs w:val="28"/>
        </w:rPr>
        <w:t xml:space="preserve"> заявление через Портал</w:t>
      </w:r>
      <w:r w:rsidR="00EB7775" w:rsidRPr="00F92770">
        <w:rPr>
          <w:szCs w:val="28"/>
        </w:rPr>
        <w:t xml:space="preserve"> государственных услуг</w:t>
      </w:r>
      <w:r w:rsidRPr="00F92770">
        <w:rPr>
          <w:szCs w:val="28"/>
        </w:rPr>
        <w:t>.</w:t>
      </w:r>
    </w:p>
    <w:p w:rsidR="001458E7" w:rsidRPr="00F92770" w:rsidRDefault="001458E7" w:rsidP="00B4263E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Прием документов для предоставления государственной услуги, поступивших в Госкомитет в </w:t>
      </w:r>
      <w:r w:rsidR="00BF53BE" w:rsidRPr="00F92770">
        <w:rPr>
          <w:rFonts w:ascii="Times New Roman" w:hAnsi="Times New Roman" w:cs="Times New Roman"/>
          <w:sz w:val="28"/>
          <w:szCs w:val="28"/>
        </w:rPr>
        <w:t>письменной</w:t>
      </w:r>
      <w:r w:rsidRPr="00F92770">
        <w:rPr>
          <w:rFonts w:ascii="Times New Roman" w:hAnsi="Times New Roman" w:cs="Times New Roman"/>
          <w:sz w:val="28"/>
          <w:szCs w:val="28"/>
        </w:rPr>
        <w:t xml:space="preserve"> форме.</w:t>
      </w:r>
      <w:r w:rsidR="002C7EBC" w:rsidRPr="00F92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Заявитель для подачи заявления в </w:t>
      </w:r>
      <w:r w:rsidR="00BF53BE" w:rsidRPr="00F92770">
        <w:rPr>
          <w:szCs w:val="28"/>
        </w:rPr>
        <w:t xml:space="preserve">письменной </w:t>
      </w:r>
      <w:r w:rsidRPr="00F92770">
        <w:rPr>
          <w:szCs w:val="28"/>
        </w:rPr>
        <w:t>форме формирует комплект докумен</w:t>
      </w:r>
      <w:r w:rsidR="00FF6A69">
        <w:rPr>
          <w:szCs w:val="28"/>
        </w:rPr>
        <w:t>тов в соответствии с пунктом 2.11</w:t>
      </w:r>
      <w:r w:rsidRPr="00F92770">
        <w:rPr>
          <w:szCs w:val="28"/>
        </w:rPr>
        <w:t xml:space="preserve"> настоящего Административного регламента и предоставляет лично в отдел общего обеспечения и делопроизводства, либо направляет почтовым отправлением.</w:t>
      </w:r>
    </w:p>
    <w:p w:rsidR="001458E7" w:rsidRPr="00F92770" w:rsidRDefault="001458E7" w:rsidP="00B4263E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Рассмотрение комплекта документов для предоставления государственной услуги.</w:t>
      </w:r>
    </w:p>
    <w:p w:rsidR="001458E7" w:rsidRPr="00F92770" w:rsidRDefault="001458E7" w:rsidP="00B4263E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Специалист отдела общего обеспечения и делопроизводства осуществляет: 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прием заявления;</w:t>
      </w:r>
    </w:p>
    <w:p w:rsidR="00D729EF" w:rsidRPr="00F92770" w:rsidRDefault="00D729EF" w:rsidP="00D729EF">
      <w:pPr>
        <w:ind w:firstLine="709"/>
        <w:contextualSpacing/>
        <w:jc w:val="both"/>
        <w:rPr>
          <w:szCs w:val="28"/>
        </w:rPr>
      </w:pPr>
      <w:r w:rsidRPr="00F92770">
        <w:rPr>
          <w:szCs w:val="28"/>
        </w:rPr>
        <w:t>проверку отсутствия в заявлении подчисток, приписок, зачеркнутых слов и исправлений, не заверенных в установленном порядке;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первичную обработку и регистрацию заявления </w:t>
      </w:r>
      <w:r w:rsidR="00D864E1" w:rsidRPr="00F92770">
        <w:rPr>
          <w:szCs w:val="28"/>
        </w:rPr>
        <w:t xml:space="preserve">в случае отсутствия оснований для отказа в приеме заявления и документов, необходимых для предоставления государственной услуги, предусмотренных пунктом 2.7 настоящего Административного регламента, </w:t>
      </w:r>
      <w:r w:rsidRPr="00F92770">
        <w:rPr>
          <w:szCs w:val="28"/>
        </w:rPr>
        <w:t>с присвоением регистрационного номера и указанием даты приема в системе электронного документооборота;</w:t>
      </w:r>
    </w:p>
    <w:p w:rsidR="003E2A5D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вручение заявителю копии заявления с отметкой о дате приема документо</w:t>
      </w:r>
      <w:r w:rsidR="003E2A5D" w:rsidRPr="00F92770">
        <w:rPr>
          <w:szCs w:val="28"/>
        </w:rPr>
        <w:t xml:space="preserve">в, присвоенном входящем номере </w:t>
      </w:r>
      <w:r w:rsidRPr="00F92770">
        <w:rPr>
          <w:szCs w:val="28"/>
        </w:rPr>
        <w:t xml:space="preserve">в случае представления заявления </w:t>
      </w:r>
      <w:r w:rsidR="002C7EBC" w:rsidRPr="00F92770">
        <w:rPr>
          <w:szCs w:val="28"/>
        </w:rPr>
        <w:t>лично</w:t>
      </w:r>
      <w:r w:rsidR="003E2A5D" w:rsidRPr="00F92770">
        <w:rPr>
          <w:szCs w:val="28"/>
        </w:rPr>
        <w:t>.</w:t>
      </w:r>
    </w:p>
    <w:p w:rsidR="003E2A5D" w:rsidRPr="00F92770" w:rsidRDefault="003E2A5D" w:rsidP="003E2A5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Присвоенный заявлению входящий номер в случае подачи заявления через Портал государственных услуг направляется в личный кабинет заявителя Портала государственных услуг.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Результат процедуры: зарегистрированное заявление.</w:t>
      </w:r>
    </w:p>
    <w:p w:rsidR="00F315C8" w:rsidRPr="00F92770" w:rsidRDefault="00E827E0" w:rsidP="00E827E0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В случае наличия оснований для отказа в приеме заявления и документов, необходимых для предоставления государственной услуги, предусмотренных </w:t>
      </w:r>
      <w:r w:rsidR="00F315C8" w:rsidRPr="00F92770">
        <w:rPr>
          <w:szCs w:val="28"/>
        </w:rPr>
        <w:t>пунктом 2.</w:t>
      </w:r>
      <w:r w:rsidR="007D42E4">
        <w:rPr>
          <w:szCs w:val="28"/>
        </w:rPr>
        <w:t>12</w:t>
      </w:r>
      <w:r w:rsidR="00F315C8" w:rsidRPr="00F92770">
        <w:rPr>
          <w:szCs w:val="28"/>
        </w:rPr>
        <w:t xml:space="preserve"> настоящего Административного регламента, представленные заявителем заявление и документы возвращаются без регистрации</w:t>
      </w:r>
      <w:r w:rsidR="00581E20" w:rsidRPr="00F92770">
        <w:rPr>
          <w:szCs w:val="28"/>
        </w:rPr>
        <w:t xml:space="preserve"> в соответствии с выбранным им способом обращения в Госкомитет за предоставлением государственной услуги.</w:t>
      </w:r>
    </w:p>
    <w:p w:rsidR="00B074EE" w:rsidRPr="00F92770" w:rsidRDefault="00B074EE" w:rsidP="00B074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B074EE" w:rsidRPr="00F92770" w:rsidRDefault="00B074EE" w:rsidP="00B074EE">
      <w:pPr>
        <w:pStyle w:val="ac"/>
        <w:widowControl w:val="0"/>
        <w:autoSpaceDE w:val="0"/>
        <w:autoSpaceDN w:val="0"/>
        <w:ind w:left="709"/>
        <w:jc w:val="both"/>
        <w:rPr>
          <w:szCs w:val="28"/>
        </w:rPr>
      </w:pPr>
      <w:r w:rsidRPr="00F92770">
        <w:rPr>
          <w:szCs w:val="28"/>
        </w:rPr>
        <w:t>Результат процедуры: возвращенные заявителю заявление и документы.</w:t>
      </w:r>
    </w:p>
    <w:p w:rsidR="001458E7" w:rsidRPr="00F92770" w:rsidRDefault="001458E7" w:rsidP="00B4263E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F92770">
        <w:rPr>
          <w:szCs w:val="28"/>
        </w:rPr>
        <w:t>Специалист отдела организации, контроля и сопровождения принятия тарифных решений осуществляет направление заявления председателю</w:t>
      </w:r>
      <w:r w:rsidR="007D42E4">
        <w:rPr>
          <w:szCs w:val="28"/>
        </w:rPr>
        <w:t xml:space="preserve"> </w:t>
      </w:r>
      <w:r w:rsidRPr="00F92770">
        <w:rPr>
          <w:szCs w:val="28"/>
        </w:rPr>
        <w:t>(лицу, исполняющему его обязанности) в электронной форме через систему электронного документооборота.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Результат процедуры: направленное председателю (лицу, исполняющему его обязанности) заявление.</w:t>
      </w:r>
    </w:p>
    <w:p w:rsidR="001458E7" w:rsidRPr="00F92770" w:rsidRDefault="001458E7" w:rsidP="00B4263E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F92770">
        <w:rPr>
          <w:szCs w:val="28"/>
        </w:rPr>
        <w:t>Председатель (лицо, исполняющее его обязанности) рассматривает заявление и направляет заместителю председателя</w:t>
      </w:r>
      <w:r w:rsidR="007D42E4">
        <w:rPr>
          <w:szCs w:val="28"/>
        </w:rPr>
        <w:t xml:space="preserve"> </w:t>
      </w:r>
      <w:r w:rsidRPr="00F92770">
        <w:rPr>
          <w:szCs w:val="28"/>
        </w:rPr>
        <w:t>для рассмотрения.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Результат процедуры: заявление, направленное заместителю председателя на рассмотрение.</w:t>
      </w:r>
    </w:p>
    <w:p w:rsidR="001458E7" w:rsidRPr="00F92770" w:rsidRDefault="001458E7" w:rsidP="00B4263E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F92770">
        <w:rPr>
          <w:szCs w:val="28"/>
        </w:rPr>
        <w:t>Заместитель председателя рассматривает заявление и направляет начальнику Отдела для рассмотрения.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Результат процедуры: заявление, направленное начальнику Отдела на рассмотрение.</w:t>
      </w:r>
    </w:p>
    <w:p w:rsidR="001458E7" w:rsidRPr="00F92770" w:rsidRDefault="001458E7" w:rsidP="00B4263E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F92770">
        <w:rPr>
          <w:szCs w:val="28"/>
        </w:rPr>
        <w:t>Начальник Отдела рас</w:t>
      </w:r>
      <w:r w:rsidR="00AF7DF6" w:rsidRPr="00F92770">
        <w:rPr>
          <w:szCs w:val="28"/>
        </w:rPr>
        <w:t>сматривает заявление</w:t>
      </w:r>
      <w:r w:rsidRPr="00F92770">
        <w:rPr>
          <w:szCs w:val="28"/>
        </w:rPr>
        <w:t xml:space="preserve">, назначает </w:t>
      </w:r>
      <w:r w:rsidR="00AF7DF6" w:rsidRPr="00F92770">
        <w:rPr>
          <w:szCs w:val="28"/>
        </w:rPr>
        <w:t>ответственного исполнителя</w:t>
      </w:r>
      <w:r w:rsidRPr="00F92770">
        <w:rPr>
          <w:szCs w:val="28"/>
        </w:rPr>
        <w:t xml:space="preserve"> и направляет ему для рассмотрения.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Результат процедуры: заявление</w:t>
      </w:r>
      <w:r w:rsidR="00EC1CC1" w:rsidRPr="00F92770">
        <w:rPr>
          <w:szCs w:val="28"/>
        </w:rPr>
        <w:t>, направленно</w:t>
      </w:r>
      <w:r w:rsidRPr="00F92770">
        <w:rPr>
          <w:szCs w:val="28"/>
        </w:rPr>
        <w:t xml:space="preserve">е </w:t>
      </w:r>
      <w:r w:rsidR="00AF7DF6" w:rsidRPr="00F92770">
        <w:rPr>
          <w:szCs w:val="28"/>
        </w:rPr>
        <w:t>ответственному исполнителю</w:t>
      </w:r>
      <w:r w:rsidRPr="00F92770">
        <w:rPr>
          <w:szCs w:val="28"/>
        </w:rPr>
        <w:t>.</w:t>
      </w:r>
    </w:p>
    <w:p w:rsidR="001458E7" w:rsidRPr="00F92770" w:rsidRDefault="00AF7DF6" w:rsidP="00B4263E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F92770">
        <w:rPr>
          <w:szCs w:val="28"/>
        </w:rPr>
        <w:t>Ответственный исполнитель</w:t>
      </w:r>
      <w:r w:rsidR="001458E7" w:rsidRPr="00F92770">
        <w:rPr>
          <w:szCs w:val="28"/>
        </w:rPr>
        <w:t xml:space="preserve"> осуществляет проверку наличия документов на соответствие перечню, указанному в пункте 2.</w:t>
      </w:r>
      <w:r w:rsidR="00A55A35">
        <w:rPr>
          <w:szCs w:val="28"/>
        </w:rPr>
        <w:t>11</w:t>
      </w:r>
      <w:r w:rsidR="001458E7" w:rsidRPr="00F92770">
        <w:rPr>
          <w:szCs w:val="28"/>
        </w:rPr>
        <w:t xml:space="preserve"> настоящего Администрати</w:t>
      </w:r>
      <w:r w:rsidRPr="00F92770">
        <w:rPr>
          <w:szCs w:val="28"/>
        </w:rPr>
        <w:t>вного регламента, и правильности</w:t>
      </w:r>
      <w:r w:rsidR="001458E7" w:rsidRPr="00F92770">
        <w:rPr>
          <w:szCs w:val="28"/>
        </w:rPr>
        <w:t xml:space="preserve"> оформления документов: комплектност</w:t>
      </w:r>
      <w:r w:rsidRPr="00F92770">
        <w:rPr>
          <w:szCs w:val="28"/>
        </w:rPr>
        <w:t xml:space="preserve">ь, </w:t>
      </w:r>
      <w:r w:rsidR="001458E7" w:rsidRPr="00F92770">
        <w:rPr>
          <w:szCs w:val="28"/>
        </w:rPr>
        <w:t>наличие удостоверяющих реквизитов (подписи, штампа, регистрационного номера), корректность заполнения заявления.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1458E7" w:rsidRPr="00F92770" w:rsidRDefault="001458E7" w:rsidP="00B4263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92770">
        <w:rPr>
          <w:szCs w:val="28"/>
        </w:rPr>
        <w:t>Результат процедуры: проверенные документы</w:t>
      </w:r>
      <w:r w:rsidR="001A4C82" w:rsidRPr="00F92770">
        <w:rPr>
          <w:szCs w:val="28"/>
        </w:rPr>
        <w:t>.</w:t>
      </w:r>
    </w:p>
    <w:p w:rsidR="001458E7" w:rsidRPr="00F92770" w:rsidRDefault="001458E7" w:rsidP="00B4263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Принятие решения об открытии дела об установлении </w:t>
      </w:r>
      <w:r w:rsidR="001A4C82" w:rsidRPr="00F92770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F7DF6" w:rsidRPr="00F92770">
        <w:rPr>
          <w:rFonts w:ascii="Times New Roman" w:hAnsi="Times New Roman" w:cs="Times New Roman"/>
          <w:sz w:val="28"/>
          <w:szCs w:val="28"/>
        </w:rPr>
        <w:t>или об отказе в открытии дела:</w:t>
      </w:r>
    </w:p>
    <w:p w:rsidR="001916E5" w:rsidRPr="00F92770" w:rsidRDefault="001916E5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При отсутствии оснований для отказа в предоставлении государственной услуги, предусмотренных пунктом 2.</w:t>
      </w:r>
      <w:r w:rsidR="007D42E4">
        <w:rPr>
          <w:szCs w:val="28"/>
        </w:rPr>
        <w:t>12.3</w:t>
      </w:r>
      <w:r w:rsidRPr="00F92770">
        <w:rPr>
          <w:szCs w:val="28"/>
        </w:rPr>
        <w:t xml:space="preserve"> настоящего Административного регламента, сотрудник Отдела, ответственный за подготовку проекта решения об установлении тарифов, осуществляет подготовку проекта приказа об открытии дела об установлении тарифов с указанием </w:t>
      </w:r>
      <w:r w:rsidR="00BF53BE" w:rsidRPr="00F92770">
        <w:rPr>
          <w:szCs w:val="28"/>
        </w:rPr>
        <w:t xml:space="preserve">ответственного специалиста, </w:t>
      </w:r>
      <w:r w:rsidRPr="00F92770">
        <w:rPr>
          <w:szCs w:val="28"/>
        </w:rPr>
        <w:t>уполномоченн</w:t>
      </w:r>
      <w:r w:rsidR="00A11DFF" w:rsidRPr="00F92770">
        <w:rPr>
          <w:szCs w:val="28"/>
        </w:rPr>
        <w:t>ого</w:t>
      </w:r>
      <w:r w:rsidRPr="00F92770">
        <w:rPr>
          <w:szCs w:val="28"/>
        </w:rPr>
        <w:t xml:space="preserve"> </w:t>
      </w:r>
      <w:r w:rsidR="00A11DFF" w:rsidRPr="00F92770">
        <w:rPr>
          <w:szCs w:val="28"/>
        </w:rPr>
        <w:t>на рассмотрение дела об установлении тарифов</w:t>
      </w:r>
      <w:r w:rsidRPr="00F92770">
        <w:rPr>
          <w:szCs w:val="28"/>
        </w:rPr>
        <w:t xml:space="preserve">, и направляет его на согласование начальнику Отдела, начальнику юридического отдела, </w:t>
      </w:r>
      <w:r w:rsidR="00A55A35">
        <w:rPr>
          <w:szCs w:val="28"/>
        </w:rPr>
        <w:t>З</w:t>
      </w:r>
      <w:r w:rsidRPr="00F92770">
        <w:rPr>
          <w:szCs w:val="28"/>
        </w:rPr>
        <w:t>аместителю председателя.</w:t>
      </w:r>
    </w:p>
    <w:p w:rsidR="001458E7" w:rsidRPr="00F92770" w:rsidRDefault="001458E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Начальник Отдела, </w:t>
      </w:r>
      <w:r w:rsidR="00A55A35">
        <w:rPr>
          <w:szCs w:val="28"/>
        </w:rPr>
        <w:t>начальник юридического отдела, З</w:t>
      </w:r>
      <w:r w:rsidRPr="00F92770">
        <w:rPr>
          <w:szCs w:val="28"/>
        </w:rPr>
        <w:t xml:space="preserve">аместитель председателя рассматривают, согласовывают проект приказа об открытии дела об установлении </w:t>
      </w:r>
      <w:r w:rsidR="001A4C82" w:rsidRPr="00F92770">
        <w:rPr>
          <w:szCs w:val="28"/>
        </w:rPr>
        <w:t>тарифов</w:t>
      </w:r>
      <w:r w:rsidRPr="00F92770">
        <w:rPr>
          <w:szCs w:val="28"/>
        </w:rPr>
        <w:t xml:space="preserve">. После согласования проекта приказа об открытии дела об установлении </w:t>
      </w:r>
      <w:r w:rsidR="001A4C82" w:rsidRPr="00F92770">
        <w:rPr>
          <w:szCs w:val="28"/>
        </w:rPr>
        <w:t xml:space="preserve">тарифов </w:t>
      </w:r>
      <w:r w:rsidR="00A55A35">
        <w:rPr>
          <w:szCs w:val="28"/>
        </w:rPr>
        <w:t>З</w:t>
      </w:r>
      <w:r w:rsidRPr="00F92770">
        <w:rPr>
          <w:szCs w:val="28"/>
        </w:rPr>
        <w:t xml:space="preserve">аместителем председателя указанный документ поступает на согласование председателю. </w:t>
      </w:r>
    </w:p>
    <w:p w:rsidR="001458E7" w:rsidRPr="00F92770" w:rsidRDefault="001458E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Председатель, рассмотрев проект приказа об открытии дела об установлении </w:t>
      </w:r>
      <w:r w:rsidR="00551EFE" w:rsidRPr="00F92770">
        <w:rPr>
          <w:szCs w:val="28"/>
        </w:rPr>
        <w:t>тарифов</w:t>
      </w:r>
      <w:r w:rsidRPr="00F92770">
        <w:rPr>
          <w:szCs w:val="28"/>
        </w:rPr>
        <w:t>, принимает решение о его подписании.</w:t>
      </w:r>
    </w:p>
    <w:p w:rsidR="001458E7" w:rsidRPr="00F92770" w:rsidRDefault="001458E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Специалист отдела общего обеспечения и делопроизводства регистрирует приказ об открытии дела об установлении </w:t>
      </w:r>
      <w:r w:rsidR="00551EFE" w:rsidRPr="00F92770">
        <w:rPr>
          <w:szCs w:val="28"/>
        </w:rPr>
        <w:t>тарифов</w:t>
      </w:r>
      <w:r w:rsidRPr="00F92770">
        <w:rPr>
          <w:szCs w:val="28"/>
        </w:rPr>
        <w:t>.</w:t>
      </w:r>
    </w:p>
    <w:p w:rsidR="001458E7" w:rsidRPr="00F92770" w:rsidRDefault="00A55A35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Сотрудник О</w:t>
      </w:r>
      <w:r w:rsidR="001916E5" w:rsidRPr="00F92770">
        <w:rPr>
          <w:szCs w:val="28"/>
        </w:rPr>
        <w:t xml:space="preserve">тдела, ответственный за подготовку проекта приказа об открытии дела об установлении тарифов, </w:t>
      </w:r>
      <w:r w:rsidR="001458E7" w:rsidRPr="00F92770">
        <w:rPr>
          <w:szCs w:val="28"/>
        </w:rPr>
        <w:t xml:space="preserve">осуществляет подготовку проекта </w:t>
      </w:r>
      <w:r w:rsidR="001916E5" w:rsidRPr="00F92770">
        <w:rPr>
          <w:szCs w:val="28"/>
        </w:rPr>
        <w:t>письма</w:t>
      </w:r>
      <w:r w:rsidR="001458E7" w:rsidRPr="00F92770">
        <w:rPr>
          <w:szCs w:val="28"/>
        </w:rPr>
        <w:t xml:space="preserve"> об открытии дела об установлении </w:t>
      </w:r>
      <w:r w:rsidR="001916E5" w:rsidRPr="00F92770">
        <w:rPr>
          <w:szCs w:val="28"/>
        </w:rPr>
        <w:t xml:space="preserve">тарифов </w:t>
      </w:r>
      <w:r w:rsidR="001458E7" w:rsidRPr="00F92770">
        <w:rPr>
          <w:szCs w:val="28"/>
        </w:rPr>
        <w:t xml:space="preserve">и направляет его на согласование начальнику Отдела, на подписание </w:t>
      </w:r>
      <w:r>
        <w:rPr>
          <w:szCs w:val="28"/>
        </w:rPr>
        <w:t>З</w:t>
      </w:r>
      <w:r w:rsidR="001458E7" w:rsidRPr="00F92770">
        <w:rPr>
          <w:szCs w:val="28"/>
        </w:rPr>
        <w:t>аместителю председателя.</w:t>
      </w:r>
    </w:p>
    <w:p w:rsidR="001458E7" w:rsidRPr="00F92770" w:rsidRDefault="001458E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Начальник Отдела рассматривает, согласовывает </w:t>
      </w:r>
      <w:r w:rsidR="001916E5" w:rsidRPr="00F92770">
        <w:rPr>
          <w:szCs w:val="28"/>
        </w:rPr>
        <w:t>проект письма об открытии дела об установлении тарифов.</w:t>
      </w:r>
    </w:p>
    <w:p w:rsidR="001916E5" w:rsidRPr="00F92770" w:rsidRDefault="001458E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Замес</w:t>
      </w:r>
      <w:r w:rsidR="001916E5" w:rsidRPr="00F92770">
        <w:rPr>
          <w:szCs w:val="28"/>
        </w:rPr>
        <w:t>титель председателя, рассмотрев проект письма об открытии дела об установлении тарифов, принимает решение о его подписании.</w:t>
      </w:r>
    </w:p>
    <w:p w:rsidR="001916E5" w:rsidRPr="00F92770" w:rsidRDefault="001458E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Специалист отдела общего обеспечения и делопроизводства регистрирует </w:t>
      </w:r>
      <w:r w:rsidR="001916E5" w:rsidRPr="00F92770">
        <w:rPr>
          <w:szCs w:val="28"/>
        </w:rPr>
        <w:t xml:space="preserve">письмо об открытии дела </w:t>
      </w:r>
      <w:r w:rsidR="00BF53BE" w:rsidRPr="00F92770">
        <w:rPr>
          <w:szCs w:val="28"/>
        </w:rPr>
        <w:t xml:space="preserve">об установлении тарифов </w:t>
      </w:r>
      <w:r w:rsidR="001916E5" w:rsidRPr="00F92770">
        <w:rPr>
          <w:szCs w:val="28"/>
        </w:rPr>
        <w:t>и направляет его заявителю заказным почтовым отправлением</w:t>
      </w:r>
      <w:r w:rsidR="00A0460A" w:rsidRPr="00F92770">
        <w:rPr>
          <w:szCs w:val="28"/>
        </w:rPr>
        <w:t xml:space="preserve"> либо по системе электронного докуме</w:t>
      </w:r>
      <w:r w:rsidR="00214B44" w:rsidRPr="00F92770">
        <w:rPr>
          <w:szCs w:val="28"/>
        </w:rPr>
        <w:t xml:space="preserve">нтооборота (в случае </w:t>
      </w:r>
      <w:r w:rsidR="00E6060D" w:rsidRPr="00F92770">
        <w:rPr>
          <w:szCs w:val="28"/>
        </w:rPr>
        <w:t>если заявитель подключен</w:t>
      </w:r>
      <w:r w:rsidR="00214B44" w:rsidRPr="00F92770">
        <w:rPr>
          <w:szCs w:val="28"/>
        </w:rPr>
        <w:t xml:space="preserve"> к указанной системе)</w:t>
      </w:r>
      <w:r w:rsidR="001916E5" w:rsidRPr="00F92770">
        <w:rPr>
          <w:szCs w:val="28"/>
        </w:rPr>
        <w:t>.</w:t>
      </w:r>
      <w:r w:rsidR="002C7EBC" w:rsidRPr="00F92770">
        <w:rPr>
          <w:szCs w:val="28"/>
        </w:rPr>
        <w:t xml:space="preserve"> </w:t>
      </w:r>
    </w:p>
    <w:p w:rsidR="001458E7" w:rsidRPr="00F92770" w:rsidRDefault="001458E7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Процедура, устанавливаемая настоящим пунк</w:t>
      </w:r>
      <w:r w:rsidR="001916E5" w:rsidRPr="00F92770">
        <w:rPr>
          <w:szCs w:val="28"/>
        </w:rPr>
        <w:t xml:space="preserve">том, осуществляется в течение </w:t>
      </w:r>
      <w:r w:rsidR="00A6481A" w:rsidRPr="00F92770">
        <w:rPr>
          <w:szCs w:val="28"/>
        </w:rPr>
        <w:br/>
      </w:r>
      <w:r w:rsidR="001916E5" w:rsidRPr="00F92770">
        <w:rPr>
          <w:szCs w:val="28"/>
        </w:rPr>
        <w:t>10</w:t>
      </w:r>
      <w:r w:rsidRPr="00F92770">
        <w:rPr>
          <w:szCs w:val="28"/>
        </w:rPr>
        <w:t xml:space="preserve"> рабочих дней с момента регистрации заявления. </w:t>
      </w:r>
    </w:p>
    <w:p w:rsidR="001916E5" w:rsidRPr="00F92770" w:rsidRDefault="001458E7" w:rsidP="00B426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szCs w:val="28"/>
        </w:rPr>
        <w:t xml:space="preserve">Результат процедуры: приказ об открытии дела об установлении </w:t>
      </w:r>
      <w:r w:rsidR="00551EFE" w:rsidRPr="00F92770">
        <w:rPr>
          <w:szCs w:val="28"/>
        </w:rPr>
        <w:t>тарифов</w:t>
      </w:r>
      <w:r w:rsidRPr="00F92770">
        <w:rPr>
          <w:szCs w:val="28"/>
        </w:rPr>
        <w:t xml:space="preserve">, </w:t>
      </w:r>
      <w:r w:rsidR="001916E5" w:rsidRPr="00F92770">
        <w:rPr>
          <w:rFonts w:ascii="Times New Roman CYR" w:hAnsi="Times New Roman CYR" w:cs="Times New Roman CYR"/>
          <w:szCs w:val="28"/>
        </w:rPr>
        <w:t>письмо об открытии дела в адрес заявителя.</w:t>
      </w:r>
    </w:p>
    <w:p w:rsidR="001916E5" w:rsidRPr="00F92770" w:rsidRDefault="001916E5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>При наличии осно</w:t>
      </w:r>
      <w:r w:rsidR="007D42E4">
        <w:rPr>
          <w:szCs w:val="28"/>
        </w:rPr>
        <w:t>ваний, установленных пунктом 2.12.3</w:t>
      </w:r>
      <w:r w:rsidRPr="00F92770">
        <w:rPr>
          <w:szCs w:val="28"/>
        </w:rPr>
        <w:t xml:space="preserve"> настоящего </w:t>
      </w:r>
      <w:r w:rsidR="00A6481A" w:rsidRPr="00F92770">
        <w:rPr>
          <w:szCs w:val="28"/>
        </w:rPr>
        <w:t>Административного р</w:t>
      </w:r>
      <w:r w:rsidRPr="00F92770">
        <w:rPr>
          <w:szCs w:val="28"/>
        </w:rPr>
        <w:t>егламента, ответственный исполнитель готовит проект письм</w:t>
      </w:r>
      <w:r w:rsidR="00760E32" w:rsidRPr="00F92770">
        <w:rPr>
          <w:szCs w:val="28"/>
        </w:rPr>
        <w:t>а</w:t>
      </w:r>
      <w:r w:rsidRPr="00F92770">
        <w:rPr>
          <w:szCs w:val="28"/>
        </w:rPr>
        <w:t xml:space="preserve"> об отказе в открытии дела об установлении тарифов</w:t>
      </w:r>
      <w:r w:rsidR="007D42E4">
        <w:rPr>
          <w:szCs w:val="28"/>
        </w:rPr>
        <w:t xml:space="preserve"> </w:t>
      </w:r>
      <w:r w:rsidRPr="00F92770">
        <w:rPr>
          <w:szCs w:val="28"/>
        </w:rPr>
        <w:t>и направляет его на согласование начальнику Отдела.</w:t>
      </w:r>
    </w:p>
    <w:p w:rsidR="001916E5" w:rsidRPr="00F92770" w:rsidRDefault="001916E5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Начальник Отдела рассматривает, согласовывает письмо об отказе и </w:t>
      </w:r>
      <w:r w:rsidR="00A55A35">
        <w:rPr>
          <w:szCs w:val="28"/>
        </w:rPr>
        <w:t>направляет его на согласование З</w:t>
      </w:r>
      <w:r w:rsidRPr="00F92770">
        <w:rPr>
          <w:szCs w:val="28"/>
        </w:rPr>
        <w:t>аместителю председателя.</w:t>
      </w:r>
    </w:p>
    <w:p w:rsidR="001916E5" w:rsidRPr="00F92770" w:rsidRDefault="001916E5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Заместитель председателя, рассмотрев письмо об отказе, принимает решение о его подписании.</w:t>
      </w:r>
    </w:p>
    <w:p w:rsidR="001916E5" w:rsidRPr="00F92770" w:rsidRDefault="001916E5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>Специалист отдела общего обеспечения и делопроизводства регистрирует письмо об отказе и направляет его заявителю</w:t>
      </w:r>
      <w:r w:rsidR="009F7B58" w:rsidRPr="00F92770">
        <w:rPr>
          <w:szCs w:val="28"/>
        </w:rPr>
        <w:t xml:space="preserve"> в соответствии с выбранным заявителем способом обращения в Госкомитет</w:t>
      </w:r>
      <w:r w:rsidRPr="00F92770">
        <w:rPr>
          <w:szCs w:val="28"/>
        </w:rPr>
        <w:t>.</w:t>
      </w:r>
      <w:r w:rsidR="00A0460A" w:rsidRPr="00F92770">
        <w:rPr>
          <w:szCs w:val="28"/>
        </w:rPr>
        <w:t xml:space="preserve"> </w:t>
      </w:r>
    </w:p>
    <w:p w:rsidR="001916E5" w:rsidRPr="00F92770" w:rsidRDefault="001916E5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Процедура, устанавливаемая настоящим пунктом, осуществляется в срок не позднее 10 рабочих дней с момента регистрации заявления об установлении тарифов. </w:t>
      </w:r>
    </w:p>
    <w:p w:rsidR="001916E5" w:rsidRPr="00F92770" w:rsidRDefault="001916E5" w:rsidP="00B426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Результат процедуры: письмо </w:t>
      </w:r>
      <w:r w:rsidR="001B243D" w:rsidRPr="00F92770">
        <w:rPr>
          <w:szCs w:val="28"/>
        </w:rPr>
        <w:t xml:space="preserve">об </w:t>
      </w:r>
      <w:r w:rsidRPr="00F92770">
        <w:rPr>
          <w:szCs w:val="28"/>
        </w:rPr>
        <w:t>отказе, направленное заявителю.</w:t>
      </w:r>
    </w:p>
    <w:p w:rsidR="001458E7" w:rsidRPr="00F92770" w:rsidRDefault="001458E7" w:rsidP="00B4263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BF53BE" w:rsidRPr="00F92770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государственной услуги</w:t>
      </w:r>
      <w:r w:rsidRPr="00F92770">
        <w:rPr>
          <w:rFonts w:ascii="Times New Roman" w:hAnsi="Times New Roman" w:cs="Times New Roman"/>
          <w:sz w:val="28"/>
          <w:szCs w:val="28"/>
        </w:rPr>
        <w:t>.</w:t>
      </w:r>
    </w:p>
    <w:p w:rsidR="001458E7" w:rsidRPr="00F92770" w:rsidRDefault="001458E7" w:rsidP="00B426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 xml:space="preserve">В случае открытия </w:t>
      </w:r>
      <w:r w:rsidRPr="00F92770">
        <w:rPr>
          <w:szCs w:val="28"/>
        </w:rPr>
        <w:t xml:space="preserve">дела об установлении </w:t>
      </w:r>
      <w:r w:rsidR="005E5353" w:rsidRPr="00F92770">
        <w:rPr>
          <w:szCs w:val="28"/>
        </w:rPr>
        <w:t xml:space="preserve">тарифов </w:t>
      </w:r>
      <w:r w:rsidRPr="00F92770">
        <w:rPr>
          <w:szCs w:val="28"/>
        </w:rPr>
        <w:t>у</w:t>
      </w:r>
      <w:r w:rsidRPr="00F92770">
        <w:rPr>
          <w:rFonts w:ascii="Times New Roman CYR" w:hAnsi="Times New Roman CYR" w:cs="Times New Roman CYR"/>
          <w:szCs w:val="28"/>
        </w:rPr>
        <w:t xml:space="preserve">полномоченный по делу проводит экспертизу </w:t>
      </w:r>
      <w:r w:rsidR="00BF53BE" w:rsidRPr="00F92770">
        <w:rPr>
          <w:szCs w:val="28"/>
        </w:rPr>
        <w:t>заявления и документов, необходимых для предоставления государственной услуги,</w:t>
      </w:r>
      <w:r w:rsidR="00BF53BE" w:rsidRPr="00F92770">
        <w:rPr>
          <w:rFonts w:ascii="Times New Roman CYR" w:hAnsi="Times New Roman CYR" w:cs="Times New Roman CYR"/>
          <w:szCs w:val="28"/>
        </w:rPr>
        <w:t xml:space="preserve"> </w:t>
      </w:r>
      <w:r w:rsidRPr="00F92770">
        <w:rPr>
          <w:rFonts w:ascii="Times New Roman CYR" w:hAnsi="Times New Roman CYR" w:cs="Times New Roman CYR"/>
          <w:szCs w:val="28"/>
        </w:rPr>
        <w:t xml:space="preserve">в части обоснованности расходов, учтенных при расчете </w:t>
      </w:r>
      <w:r w:rsidR="005E5353" w:rsidRPr="00F92770">
        <w:rPr>
          <w:rFonts w:ascii="Times New Roman CYR" w:hAnsi="Times New Roman CYR" w:cs="Times New Roman CYR"/>
          <w:szCs w:val="28"/>
        </w:rPr>
        <w:t>тарифов</w:t>
      </w:r>
      <w:r w:rsidRPr="00F92770">
        <w:rPr>
          <w:rFonts w:ascii="Times New Roman CYR" w:hAnsi="Times New Roman CYR" w:cs="Times New Roman CYR"/>
          <w:szCs w:val="28"/>
        </w:rPr>
        <w:t xml:space="preserve">, корректности определения параметров расчета </w:t>
      </w:r>
      <w:r w:rsidR="005E5353" w:rsidRPr="00F92770">
        <w:rPr>
          <w:rFonts w:ascii="Times New Roman CYR" w:hAnsi="Times New Roman CYR" w:cs="Times New Roman CYR"/>
          <w:szCs w:val="28"/>
        </w:rPr>
        <w:t>тарифов</w:t>
      </w:r>
      <w:r w:rsidRPr="00F92770">
        <w:rPr>
          <w:rFonts w:ascii="Times New Roman CYR" w:hAnsi="Times New Roman CYR" w:cs="Times New Roman CYR"/>
          <w:szCs w:val="28"/>
        </w:rPr>
        <w:t xml:space="preserve">, отражает ее результаты в экспертном заключении, которое приобщается к делу об установлении </w:t>
      </w:r>
      <w:r w:rsidR="00715CF4" w:rsidRPr="00F92770">
        <w:rPr>
          <w:rFonts w:ascii="Times New Roman CYR" w:hAnsi="Times New Roman CYR" w:cs="Times New Roman CYR"/>
          <w:szCs w:val="28"/>
        </w:rPr>
        <w:t>тарифов</w:t>
      </w:r>
      <w:r w:rsidRPr="00F92770">
        <w:rPr>
          <w:rFonts w:ascii="Times New Roman CYR" w:hAnsi="Times New Roman CYR" w:cs="Times New Roman CYR"/>
          <w:szCs w:val="28"/>
        </w:rPr>
        <w:t>.</w:t>
      </w:r>
      <w:r w:rsidR="002C7EBC" w:rsidRPr="00F92770">
        <w:rPr>
          <w:rFonts w:ascii="Times New Roman CYR" w:hAnsi="Times New Roman CYR" w:cs="Times New Roman CYR"/>
          <w:szCs w:val="28"/>
        </w:rPr>
        <w:t xml:space="preserve"> </w:t>
      </w:r>
    </w:p>
    <w:p w:rsidR="001458E7" w:rsidRPr="00F92770" w:rsidRDefault="001458E7" w:rsidP="00B426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 xml:space="preserve">В случае если в ходе анализа представленных </w:t>
      </w:r>
      <w:r w:rsidR="00BF53BE" w:rsidRPr="00F92770">
        <w:rPr>
          <w:rFonts w:ascii="Times New Roman CYR" w:hAnsi="Times New Roman CYR" w:cs="Times New Roman CYR"/>
          <w:szCs w:val="28"/>
        </w:rPr>
        <w:t>заявителем</w:t>
      </w:r>
      <w:r w:rsidRPr="00F92770">
        <w:rPr>
          <w:rFonts w:ascii="Times New Roman CYR" w:hAnsi="Times New Roman CYR" w:cs="Times New Roman CYR"/>
          <w:szCs w:val="28"/>
        </w:rPr>
        <w:t xml:space="preserve"> </w:t>
      </w:r>
      <w:r w:rsidR="00BF53BE" w:rsidRPr="00F92770">
        <w:rPr>
          <w:rFonts w:ascii="Times New Roman CYR" w:hAnsi="Times New Roman CYR" w:cs="Times New Roman CYR"/>
          <w:szCs w:val="28"/>
        </w:rPr>
        <w:t xml:space="preserve">заявления и </w:t>
      </w:r>
      <w:r w:rsidR="00BF53BE" w:rsidRPr="00F92770">
        <w:rPr>
          <w:szCs w:val="28"/>
        </w:rPr>
        <w:t>документов, необходимых для предоставления государственной услуги,</w:t>
      </w:r>
      <w:r w:rsidR="004F0DAD" w:rsidRPr="00F92770">
        <w:rPr>
          <w:rFonts w:ascii="Times New Roman CYR" w:hAnsi="Times New Roman CYR" w:cs="Times New Roman CYR"/>
          <w:szCs w:val="28"/>
        </w:rPr>
        <w:t xml:space="preserve"> </w:t>
      </w:r>
      <w:r w:rsidRPr="00F92770">
        <w:rPr>
          <w:rFonts w:ascii="Times New Roman CYR" w:hAnsi="Times New Roman CYR" w:cs="Times New Roman CYR"/>
          <w:szCs w:val="28"/>
        </w:rPr>
        <w:t>возникнет необходимость уточнения представленн</w:t>
      </w:r>
      <w:r w:rsidR="00BF53BE" w:rsidRPr="00F92770">
        <w:rPr>
          <w:rFonts w:ascii="Times New Roman CYR" w:hAnsi="Times New Roman CYR" w:cs="Times New Roman CYR"/>
          <w:szCs w:val="28"/>
        </w:rPr>
        <w:t>ых</w:t>
      </w:r>
      <w:r w:rsidRPr="00F92770">
        <w:rPr>
          <w:rFonts w:ascii="Times New Roman CYR" w:hAnsi="Times New Roman CYR" w:cs="Times New Roman CYR"/>
          <w:szCs w:val="28"/>
        </w:rPr>
        <w:t xml:space="preserve"> </w:t>
      </w:r>
      <w:r w:rsidR="00BF53BE" w:rsidRPr="00F92770">
        <w:rPr>
          <w:rFonts w:ascii="Times New Roman CYR" w:hAnsi="Times New Roman CYR" w:cs="Times New Roman CYR"/>
          <w:szCs w:val="28"/>
        </w:rPr>
        <w:t xml:space="preserve">заявления и </w:t>
      </w:r>
      <w:r w:rsidR="00BF53BE" w:rsidRPr="00F92770">
        <w:rPr>
          <w:szCs w:val="28"/>
        </w:rPr>
        <w:t>документов, необходимых для предоставления государственной услуги,</w:t>
      </w:r>
      <w:r w:rsidR="004621D7" w:rsidRPr="00F92770">
        <w:rPr>
          <w:rFonts w:ascii="Times New Roman CYR" w:hAnsi="Times New Roman CYR" w:cs="Times New Roman CYR"/>
          <w:szCs w:val="28"/>
        </w:rPr>
        <w:t xml:space="preserve"> </w:t>
      </w:r>
      <w:r w:rsidR="00D7304E" w:rsidRPr="00F92770">
        <w:rPr>
          <w:rFonts w:ascii="Times New Roman CYR" w:hAnsi="Times New Roman CYR" w:cs="Times New Roman CYR"/>
          <w:szCs w:val="28"/>
        </w:rPr>
        <w:t>Госкомитет</w:t>
      </w:r>
      <w:r w:rsidRPr="00F92770">
        <w:rPr>
          <w:rFonts w:ascii="Times New Roman CYR" w:hAnsi="Times New Roman CYR" w:cs="Times New Roman CYR"/>
          <w:szCs w:val="28"/>
        </w:rPr>
        <w:t xml:space="preserve"> запрашивает дополнительные сведения, в том числе подтверждающие фактически понесенные </w:t>
      </w:r>
      <w:r w:rsidR="00BF53BE" w:rsidRPr="00F92770">
        <w:rPr>
          <w:rFonts w:ascii="Times New Roman CYR" w:hAnsi="Times New Roman CYR" w:cs="Times New Roman CYR"/>
          <w:szCs w:val="28"/>
        </w:rPr>
        <w:t>заявителем</w:t>
      </w:r>
      <w:r w:rsidRPr="00F92770">
        <w:rPr>
          <w:rFonts w:ascii="Times New Roman CYR" w:hAnsi="Times New Roman CYR" w:cs="Times New Roman CYR"/>
          <w:szCs w:val="28"/>
        </w:rPr>
        <w:t xml:space="preserve"> расходы в предыдущем периоде регулирования. Срок представления таких св</w:t>
      </w:r>
      <w:r w:rsidR="004621D7" w:rsidRPr="00F92770">
        <w:rPr>
          <w:rFonts w:ascii="Times New Roman CYR" w:hAnsi="Times New Roman CYR" w:cs="Times New Roman CYR"/>
          <w:szCs w:val="28"/>
        </w:rPr>
        <w:t xml:space="preserve">едений определяется </w:t>
      </w:r>
      <w:r w:rsidR="00BF53BE" w:rsidRPr="00F92770">
        <w:rPr>
          <w:rFonts w:ascii="Times New Roman CYR" w:hAnsi="Times New Roman CYR" w:cs="Times New Roman CYR"/>
          <w:szCs w:val="28"/>
        </w:rPr>
        <w:t>Госкомитетом</w:t>
      </w:r>
      <w:r w:rsidRPr="00F92770">
        <w:rPr>
          <w:rFonts w:ascii="Times New Roman CYR" w:hAnsi="Times New Roman CYR" w:cs="Times New Roman CYR"/>
          <w:szCs w:val="28"/>
        </w:rPr>
        <w:t xml:space="preserve">, но не может быть </w:t>
      </w:r>
      <w:r w:rsidR="004621D7" w:rsidRPr="00F92770">
        <w:rPr>
          <w:rFonts w:ascii="Times New Roman CYR" w:hAnsi="Times New Roman CYR" w:cs="Times New Roman CYR"/>
          <w:szCs w:val="28"/>
        </w:rPr>
        <w:t>менее 7</w:t>
      </w:r>
      <w:r w:rsidRPr="00F92770">
        <w:rPr>
          <w:rFonts w:ascii="Times New Roman CYR" w:hAnsi="Times New Roman CYR" w:cs="Times New Roman CYR"/>
          <w:szCs w:val="28"/>
        </w:rPr>
        <w:t xml:space="preserve"> рабочих дней со дня поступления запроса </w:t>
      </w:r>
      <w:r w:rsidR="00BF53BE" w:rsidRPr="00F92770">
        <w:rPr>
          <w:rFonts w:ascii="Times New Roman CYR" w:hAnsi="Times New Roman CYR" w:cs="Times New Roman CYR"/>
          <w:szCs w:val="28"/>
        </w:rPr>
        <w:t>к заявителю</w:t>
      </w:r>
      <w:r w:rsidRPr="00F92770">
        <w:rPr>
          <w:rFonts w:ascii="Times New Roman CYR" w:hAnsi="Times New Roman CYR" w:cs="Times New Roman CYR"/>
          <w:szCs w:val="28"/>
        </w:rPr>
        <w:t xml:space="preserve">. Необходимость запроса дополнительных сведений не является основанием для принятия </w:t>
      </w:r>
      <w:r w:rsidR="00B34B6E" w:rsidRPr="00F92770">
        <w:rPr>
          <w:rFonts w:ascii="Times New Roman CYR" w:hAnsi="Times New Roman CYR" w:cs="Times New Roman CYR"/>
          <w:szCs w:val="28"/>
        </w:rPr>
        <w:t xml:space="preserve">Госкомитетом </w:t>
      </w:r>
      <w:r w:rsidRPr="00F92770">
        <w:rPr>
          <w:rFonts w:ascii="Times New Roman CYR" w:hAnsi="Times New Roman CYR" w:cs="Times New Roman CYR"/>
          <w:szCs w:val="28"/>
        </w:rPr>
        <w:t>решения об отказе.</w:t>
      </w:r>
    </w:p>
    <w:p w:rsidR="00B34B6E" w:rsidRPr="00F92770" w:rsidRDefault="00B34B6E" w:rsidP="00B426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>Заявитель</w:t>
      </w:r>
      <w:r w:rsidR="004621D7" w:rsidRPr="00F92770">
        <w:rPr>
          <w:rFonts w:ascii="Times New Roman CYR" w:hAnsi="Times New Roman CYR" w:cs="Times New Roman CYR"/>
          <w:szCs w:val="28"/>
        </w:rPr>
        <w:t xml:space="preserve"> вправе представить по своей инициативе в Госкомитет дополнительные материалы к </w:t>
      </w:r>
      <w:r w:rsidRPr="00F92770">
        <w:rPr>
          <w:rFonts w:ascii="Times New Roman CYR" w:hAnsi="Times New Roman CYR" w:cs="Times New Roman CYR"/>
          <w:szCs w:val="28"/>
        </w:rPr>
        <w:t xml:space="preserve">заявлению и </w:t>
      </w:r>
      <w:r w:rsidRPr="00F92770">
        <w:rPr>
          <w:szCs w:val="28"/>
        </w:rPr>
        <w:t>документам, необходимым для предоставления государственной услуги,</w:t>
      </w:r>
      <w:r w:rsidRPr="00F92770">
        <w:rPr>
          <w:rFonts w:ascii="Times New Roman CYR" w:hAnsi="Times New Roman CYR" w:cs="Times New Roman CYR"/>
          <w:szCs w:val="28"/>
        </w:rPr>
        <w:t xml:space="preserve"> </w:t>
      </w:r>
      <w:r w:rsidR="004621D7" w:rsidRPr="00F92770">
        <w:rPr>
          <w:rFonts w:ascii="Times New Roman CYR" w:hAnsi="Times New Roman CYR" w:cs="Times New Roman CYR"/>
          <w:szCs w:val="28"/>
        </w:rPr>
        <w:t xml:space="preserve">до 1 декабря текущего года, но не позднее 7-го календарного дня до дня проведения заседания правления </w:t>
      </w:r>
      <w:r w:rsidRPr="00F92770">
        <w:rPr>
          <w:rFonts w:ascii="Times New Roman CYR" w:hAnsi="Times New Roman CYR" w:cs="Times New Roman CYR"/>
          <w:szCs w:val="28"/>
        </w:rPr>
        <w:t>Госкомитета</w:t>
      </w:r>
      <w:r w:rsidR="004621D7" w:rsidRPr="00F92770">
        <w:rPr>
          <w:rFonts w:ascii="Times New Roman CYR" w:hAnsi="Times New Roman CYR" w:cs="Times New Roman CYR"/>
          <w:szCs w:val="28"/>
        </w:rPr>
        <w:t>, на котором принимается решение об установлении тарифов.</w:t>
      </w:r>
    </w:p>
    <w:p w:rsidR="00B34B6E" w:rsidRPr="00F92770" w:rsidRDefault="00B34B6E" w:rsidP="00B426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 xml:space="preserve">При установлении тарифов в течение текущего периода регулирования заявитель вправе по своей инициативе представить в Госкомитет дополнительные документы и материалы к заявлению и </w:t>
      </w:r>
      <w:r w:rsidRPr="00F92770">
        <w:rPr>
          <w:szCs w:val="28"/>
        </w:rPr>
        <w:t>документам, необходимым для предоставления государственной услуги,</w:t>
      </w:r>
      <w:r w:rsidRPr="00F92770">
        <w:rPr>
          <w:rFonts w:ascii="Times New Roman CYR" w:hAnsi="Times New Roman CYR" w:cs="Times New Roman CYR"/>
          <w:szCs w:val="28"/>
        </w:rPr>
        <w:t xml:space="preserve"> не позднее 14 календарных дней до дня истечения срока принятия решения об установлении тарифов, предусмотре</w:t>
      </w:r>
      <w:r w:rsidR="007D42E4">
        <w:rPr>
          <w:rFonts w:ascii="Times New Roman CYR" w:hAnsi="Times New Roman CYR" w:cs="Times New Roman CYR"/>
          <w:szCs w:val="28"/>
        </w:rPr>
        <w:t>нного абзацем третьим пункта 3.8</w:t>
      </w:r>
      <w:r w:rsidRPr="00F92770">
        <w:rPr>
          <w:rFonts w:ascii="Times New Roman CYR" w:hAnsi="Times New Roman CYR" w:cs="Times New Roman CYR"/>
          <w:szCs w:val="28"/>
        </w:rPr>
        <w:t>.3 настоящего Административного регламента.</w:t>
      </w:r>
    </w:p>
    <w:p w:rsidR="001458E7" w:rsidRPr="00F92770" w:rsidRDefault="001458E7" w:rsidP="00B4263E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 xml:space="preserve">Экспертное заключение представляется на согласование начальнику Отдела и </w:t>
      </w:r>
      <w:r w:rsidR="00A55A35">
        <w:rPr>
          <w:rFonts w:ascii="Times New Roman CYR" w:hAnsi="Times New Roman CYR" w:cs="Times New Roman CYR"/>
          <w:szCs w:val="28"/>
        </w:rPr>
        <w:t>З</w:t>
      </w:r>
      <w:r w:rsidRPr="00F92770">
        <w:rPr>
          <w:rFonts w:ascii="Times New Roman CYR" w:hAnsi="Times New Roman CYR" w:cs="Times New Roman CYR"/>
          <w:szCs w:val="28"/>
        </w:rPr>
        <w:t>аместителю председателя. По итогам согласования</w:t>
      </w:r>
      <w:r w:rsidR="004621D7" w:rsidRPr="00F92770">
        <w:rPr>
          <w:rFonts w:ascii="Times New Roman CYR" w:hAnsi="Times New Roman CYR" w:cs="Times New Roman CYR"/>
          <w:szCs w:val="28"/>
        </w:rPr>
        <w:t xml:space="preserve"> экспертного</w:t>
      </w:r>
      <w:r w:rsidRPr="00F92770">
        <w:rPr>
          <w:rFonts w:ascii="Times New Roman CYR" w:hAnsi="Times New Roman CYR" w:cs="Times New Roman CYR"/>
          <w:szCs w:val="28"/>
        </w:rPr>
        <w:t xml:space="preserve"> заключения начальником Отдела и </w:t>
      </w:r>
      <w:r w:rsidR="00A55A35">
        <w:rPr>
          <w:rFonts w:ascii="Times New Roman CYR" w:hAnsi="Times New Roman CYR" w:cs="Times New Roman CYR"/>
          <w:szCs w:val="28"/>
        </w:rPr>
        <w:t>З</w:t>
      </w:r>
      <w:r w:rsidRPr="00F92770">
        <w:rPr>
          <w:rFonts w:ascii="Times New Roman CYR" w:hAnsi="Times New Roman CYR" w:cs="Times New Roman CYR"/>
          <w:szCs w:val="28"/>
        </w:rPr>
        <w:t xml:space="preserve">аместителем председателя уполномоченный по делу формирует лист согласования тарифов </w:t>
      </w:r>
      <w:r w:rsidR="002F746F" w:rsidRPr="00F92770">
        <w:rPr>
          <w:rFonts w:ascii="Times New Roman CYR" w:hAnsi="Times New Roman CYR" w:cs="Times New Roman CYR"/>
          <w:szCs w:val="28"/>
        </w:rPr>
        <w:t xml:space="preserve">на подключение </w:t>
      </w:r>
      <w:r w:rsidRPr="00F92770">
        <w:rPr>
          <w:rFonts w:ascii="Times New Roman CYR" w:hAnsi="Times New Roman CYR" w:cs="Times New Roman CYR"/>
          <w:szCs w:val="28"/>
        </w:rPr>
        <w:t xml:space="preserve">(приложение </w:t>
      </w:r>
      <w:r w:rsidR="00470459">
        <w:rPr>
          <w:rFonts w:ascii="Times New Roman CYR" w:hAnsi="Times New Roman CYR" w:cs="Times New Roman CYR"/>
          <w:szCs w:val="28"/>
        </w:rPr>
        <w:t>6</w:t>
      </w:r>
      <w:r w:rsidRPr="00F92770">
        <w:rPr>
          <w:rFonts w:ascii="Times New Roman CYR" w:hAnsi="Times New Roman CYR" w:cs="Times New Roman CYR"/>
          <w:szCs w:val="28"/>
        </w:rPr>
        <w:t xml:space="preserve"> к настоящему Административному регламенту), который направляется по электронной почте заявителю с приложением экспертного заключения (по запросу заявителя).</w:t>
      </w:r>
    </w:p>
    <w:p w:rsidR="00A62C0E" w:rsidRPr="00F92770" w:rsidRDefault="00A62C0E" w:rsidP="00B4263E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F92770">
        <w:rPr>
          <w:szCs w:val="28"/>
        </w:rPr>
        <w:t xml:space="preserve">в срок не позднее 1 декабря года, предшествующего началу периода регулирования, на который устанавливаются тарифы. </w:t>
      </w:r>
      <w:r w:rsidRPr="00F92770">
        <w:rPr>
          <w:rFonts w:ascii="Times New Roman CYR" w:hAnsi="Times New Roman CYR" w:cs="Times New Roman CYR"/>
          <w:szCs w:val="28"/>
        </w:rPr>
        <w:t xml:space="preserve">Для заявителей, в отношении которых ранее не осуществлялось государственное регулирование тарифов на подключение, процедура, устанавливаемая настоящим пунктом, осуществляется в течение </w:t>
      </w:r>
      <w:r w:rsidR="00304911" w:rsidRPr="00F92770">
        <w:rPr>
          <w:rFonts w:ascii="Times New Roman CYR" w:hAnsi="Times New Roman CYR" w:cs="Times New Roman CYR"/>
          <w:szCs w:val="28"/>
        </w:rPr>
        <w:br/>
      </w:r>
      <w:r w:rsidRPr="00F92770">
        <w:rPr>
          <w:rFonts w:ascii="Times New Roman CYR" w:hAnsi="Times New Roman CYR" w:cs="Times New Roman CYR"/>
          <w:szCs w:val="28"/>
        </w:rPr>
        <w:t>20 календарных дней со дня поступления в Госкомитет заявления. По решению Госкомитета данный срок может быть продлен, но не более чем на 30 календарных дней.</w:t>
      </w:r>
    </w:p>
    <w:p w:rsidR="001458E7" w:rsidRPr="00F92770" w:rsidRDefault="001458E7" w:rsidP="00B4263E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szCs w:val="28"/>
        </w:rPr>
        <w:t xml:space="preserve">Результат процедуры: </w:t>
      </w:r>
      <w:r w:rsidR="00304911" w:rsidRPr="00F92770">
        <w:rPr>
          <w:szCs w:val="28"/>
        </w:rPr>
        <w:t xml:space="preserve">экспертное </w:t>
      </w:r>
      <w:r w:rsidRPr="00F92770">
        <w:rPr>
          <w:szCs w:val="28"/>
        </w:rPr>
        <w:t xml:space="preserve">заключение, лист </w:t>
      </w:r>
      <w:r w:rsidRPr="00F92770">
        <w:rPr>
          <w:rFonts w:ascii="Times New Roman CYR" w:hAnsi="Times New Roman CYR" w:cs="Times New Roman CYR"/>
          <w:szCs w:val="28"/>
        </w:rPr>
        <w:t xml:space="preserve">согласования тарифов </w:t>
      </w:r>
      <w:r w:rsidR="00BE40BA" w:rsidRPr="00F92770">
        <w:rPr>
          <w:rFonts w:ascii="Times New Roman CYR" w:hAnsi="Times New Roman CYR" w:cs="Times New Roman CYR"/>
          <w:szCs w:val="28"/>
        </w:rPr>
        <w:t>на подключение</w:t>
      </w:r>
      <w:r w:rsidRPr="00F92770">
        <w:rPr>
          <w:szCs w:val="28"/>
        </w:rPr>
        <w:t>.</w:t>
      </w:r>
    </w:p>
    <w:p w:rsidR="001458E7" w:rsidRPr="00F92770" w:rsidRDefault="001458E7" w:rsidP="00B4263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Принятие решения об установлении </w:t>
      </w:r>
      <w:r w:rsidR="007238B9" w:rsidRPr="00F92770">
        <w:rPr>
          <w:rFonts w:ascii="Times New Roman" w:hAnsi="Times New Roman" w:cs="Times New Roman"/>
          <w:sz w:val="28"/>
          <w:szCs w:val="28"/>
        </w:rPr>
        <w:t>тарифов</w:t>
      </w:r>
      <w:r w:rsidR="00304911" w:rsidRPr="00F92770">
        <w:rPr>
          <w:rFonts w:ascii="Times New Roman" w:hAnsi="Times New Roman" w:cs="Times New Roman"/>
          <w:sz w:val="28"/>
          <w:szCs w:val="28"/>
        </w:rPr>
        <w:t>.</w:t>
      </w:r>
      <w:r w:rsidRPr="00F92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8E7" w:rsidRPr="00F92770" w:rsidRDefault="001458E7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По итогам экспертизы </w:t>
      </w:r>
      <w:r w:rsidR="00B34B6E" w:rsidRPr="00F92770">
        <w:rPr>
          <w:szCs w:val="28"/>
        </w:rPr>
        <w:t xml:space="preserve">заявления и документов, необходимых для предоставления государственной услуги, </w:t>
      </w:r>
      <w:r w:rsidRPr="00F92770">
        <w:rPr>
          <w:szCs w:val="28"/>
        </w:rPr>
        <w:t xml:space="preserve">ответственный сотрудник Отдела осуществляет подготовку проекта решения об установлении </w:t>
      </w:r>
      <w:r w:rsidR="00944C3B" w:rsidRPr="00F92770">
        <w:rPr>
          <w:szCs w:val="28"/>
        </w:rPr>
        <w:t>тарифов</w:t>
      </w:r>
      <w:r w:rsidRPr="00F92770">
        <w:rPr>
          <w:szCs w:val="28"/>
        </w:rPr>
        <w:t>, пояснительной записки и согласовывает его с начальником Отдела, на</w:t>
      </w:r>
      <w:r w:rsidR="00A55A35">
        <w:rPr>
          <w:szCs w:val="28"/>
        </w:rPr>
        <w:t>чальником юридического отдела, З</w:t>
      </w:r>
      <w:r w:rsidRPr="00F92770">
        <w:rPr>
          <w:szCs w:val="28"/>
        </w:rPr>
        <w:t>аместителем председателя для последующего рассмотрения на заседании Рабочей тарифной комиссии</w:t>
      </w:r>
      <w:r w:rsidR="00304911" w:rsidRPr="00F92770">
        <w:rPr>
          <w:szCs w:val="28"/>
        </w:rPr>
        <w:t xml:space="preserve"> Госкомитета</w:t>
      </w:r>
      <w:r w:rsidRPr="00F92770">
        <w:rPr>
          <w:szCs w:val="28"/>
        </w:rPr>
        <w:t>.</w:t>
      </w:r>
    </w:p>
    <w:p w:rsidR="001458E7" w:rsidRPr="00F92770" w:rsidRDefault="001458E7" w:rsidP="00B42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рабочих дней с момента окончания предыдущей процедуры.</w:t>
      </w:r>
    </w:p>
    <w:p w:rsidR="009F3EE3" w:rsidRPr="00F92770" w:rsidRDefault="001458E7" w:rsidP="00B4263E">
      <w:pPr>
        <w:widowControl w:val="0"/>
        <w:autoSpaceDE w:val="0"/>
        <w:autoSpaceDN w:val="0"/>
        <w:adjustRightInd w:val="0"/>
        <w:ind w:firstLine="709"/>
        <w:jc w:val="both"/>
      </w:pPr>
      <w:r w:rsidRPr="00F92770">
        <w:rPr>
          <w:szCs w:val="28"/>
        </w:rPr>
        <w:t xml:space="preserve">Результат процедуры: </w:t>
      </w:r>
      <w:r w:rsidR="009F3EE3" w:rsidRPr="00F92770">
        <w:rPr>
          <w:szCs w:val="28"/>
        </w:rPr>
        <w:t>подготовленный проект решения об установлении тарифов, пояснительная записка.</w:t>
      </w:r>
    </w:p>
    <w:p w:rsidR="007D42E4" w:rsidRPr="005D5F85" w:rsidRDefault="007D42E4" w:rsidP="007D42E4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Проект решения об установлении платы рассматривается на заседании Рабочей тарифной комиссии Госкомитета в порядке и сроки, предусмотренные </w:t>
      </w:r>
      <w:r>
        <w:rPr>
          <w:szCs w:val="28"/>
        </w:rPr>
        <w:t>регламентом принятия решений.</w:t>
      </w:r>
    </w:p>
    <w:p w:rsidR="001458E7" w:rsidRPr="00F92770" w:rsidRDefault="001458E7" w:rsidP="00B42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При отсутствии разногласий по проекту решения между Госкомитетом и </w:t>
      </w:r>
      <w:r w:rsidR="00B34B6E" w:rsidRPr="00F92770">
        <w:rPr>
          <w:rFonts w:ascii="Times New Roman" w:hAnsi="Times New Roman" w:cs="Times New Roman"/>
          <w:sz w:val="28"/>
          <w:szCs w:val="28"/>
        </w:rPr>
        <w:t>заявителем</w:t>
      </w:r>
      <w:r w:rsidRPr="00F92770">
        <w:rPr>
          <w:rFonts w:ascii="Times New Roman" w:hAnsi="Times New Roman" w:cs="Times New Roman"/>
          <w:sz w:val="28"/>
          <w:szCs w:val="28"/>
        </w:rPr>
        <w:t>, заинтересованным республиканским органом исполнительной власти, органом местного самоуправления подписывается лист согласования, и проект решения выносится на заседание Правления Госкомитета.</w:t>
      </w:r>
    </w:p>
    <w:p w:rsidR="001458E7" w:rsidRPr="00F92770" w:rsidRDefault="001458E7" w:rsidP="00B42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Результат процедуры: протокол Рабочей тарифной комиссии</w:t>
      </w:r>
      <w:r w:rsidR="003F28B2" w:rsidRPr="00F92770"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F92770">
        <w:rPr>
          <w:rFonts w:ascii="Times New Roman" w:hAnsi="Times New Roman" w:cs="Times New Roman"/>
          <w:sz w:val="28"/>
          <w:szCs w:val="28"/>
        </w:rPr>
        <w:t>, подписанный лист согласования и проект решения об установлении тарифов.</w:t>
      </w:r>
    </w:p>
    <w:p w:rsidR="001458E7" w:rsidRPr="00F92770" w:rsidRDefault="001458E7" w:rsidP="00B42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При наличии разногласий по проекту решения </w:t>
      </w:r>
      <w:r w:rsidR="00B34B6E" w:rsidRPr="00F92770">
        <w:rPr>
          <w:rFonts w:ascii="Times New Roman" w:hAnsi="Times New Roman" w:cs="Times New Roman"/>
          <w:sz w:val="28"/>
          <w:szCs w:val="28"/>
        </w:rPr>
        <w:t>заявитель</w:t>
      </w:r>
      <w:r w:rsidRPr="00F92770">
        <w:rPr>
          <w:rFonts w:ascii="Times New Roman" w:hAnsi="Times New Roman" w:cs="Times New Roman"/>
          <w:sz w:val="28"/>
          <w:szCs w:val="28"/>
        </w:rPr>
        <w:t>, заинтересованный республиканский орган исполнительной власти, орган местного самоу</w:t>
      </w:r>
      <w:r w:rsidR="003F28B2" w:rsidRPr="00F92770">
        <w:rPr>
          <w:rFonts w:ascii="Times New Roman" w:hAnsi="Times New Roman" w:cs="Times New Roman"/>
          <w:sz w:val="28"/>
          <w:szCs w:val="28"/>
        </w:rPr>
        <w:t>правления официально представляю</w:t>
      </w:r>
      <w:r w:rsidR="00A55A35">
        <w:rPr>
          <w:rFonts w:ascii="Times New Roman" w:hAnsi="Times New Roman" w:cs="Times New Roman"/>
          <w:sz w:val="28"/>
          <w:szCs w:val="28"/>
        </w:rPr>
        <w:t>т в Госкомитет Р</w:t>
      </w:r>
      <w:r w:rsidRPr="00F92770">
        <w:rPr>
          <w:rFonts w:ascii="Times New Roman" w:hAnsi="Times New Roman" w:cs="Times New Roman"/>
          <w:sz w:val="28"/>
          <w:szCs w:val="28"/>
        </w:rPr>
        <w:t>азногласия по форме, утвержденной Регламентом принятия решений, для последующего рассмотрения на заседании Комиссии по рассмотрению разногласий.</w:t>
      </w:r>
    </w:p>
    <w:p w:rsidR="001458E7" w:rsidRPr="00F92770" w:rsidRDefault="001458E7" w:rsidP="00B42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Разногласия рассматриваются на заседании Комиссии по рассмотрению разногласий в порядке и сроки, предусмотренные Регламентом принятия решений.</w:t>
      </w:r>
    </w:p>
    <w:p w:rsidR="001458E7" w:rsidRPr="00F92770" w:rsidRDefault="001458E7" w:rsidP="00B42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Результат процедуры: решение, вынесенное на заседание Правления</w:t>
      </w:r>
      <w:r w:rsidR="003F28B2" w:rsidRPr="00F92770"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F92770">
        <w:rPr>
          <w:rFonts w:ascii="Times New Roman" w:hAnsi="Times New Roman" w:cs="Times New Roman"/>
          <w:sz w:val="28"/>
          <w:szCs w:val="28"/>
        </w:rPr>
        <w:t>.</w:t>
      </w:r>
    </w:p>
    <w:p w:rsidR="001458E7" w:rsidRPr="00F92770" w:rsidRDefault="001458E7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Решение об установлении </w:t>
      </w:r>
      <w:r w:rsidR="00500825" w:rsidRPr="00F92770">
        <w:rPr>
          <w:szCs w:val="28"/>
        </w:rPr>
        <w:t xml:space="preserve">тарифов </w:t>
      </w:r>
      <w:r w:rsidRPr="00F92770">
        <w:rPr>
          <w:szCs w:val="28"/>
        </w:rPr>
        <w:t>принимается на заседании Правления Госкомитета в порядке, предусмотренном приказом Госкомитета от 26.08.2010 № 231 «Об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тарифам».</w:t>
      </w:r>
    </w:p>
    <w:p w:rsidR="00B34B6E" w:rsidRPr="00F92770" w:rsidRDefault="001458E7" w:rsidP="00B4263E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F92770">
        <w:rPr>
          <w:szCs w:val="28"/>
        </w:rPr>
        <w:t xml:space="preserve">в срок не позднее </w:t>
      </w:r>
      <w:r w:rsidR="009F3EE3" w:rsidRPr="00F92770">
        <w:rPr>
          <w:szCs w:val="28"/>
        </w:rPr>
        <w:t>20</w:t>
      </w:r>
      <w:r w:rsidRPr="00F92770">
        <w:rPr>
          <w:szCs w:val="28"/>
        </w:rPr>
        <w:t xml:space="preserve"> декабря года, предшествующего началу периода регулирования, на который устанавливаются </w:t>
      </w:r>
      <w:r w:rsidR="00500825" w:rsidRPr="00F92770">
        <w:rPr>
          <w:szCs w:val="28"/>
        </w:rPr>
        <w:t>тарифы</w:t>
      </w:r>
      <w:r w:rsidRPr="00F92770">
        <w:rPr>
          <w:szCs w:val="28"/>
        </w:rPr>
        <w:t xml:space="preserve">. </w:t>
      </w:r>
    </w:p>
    <w:p w:rsidR="001458E7" w:rsidRPr="00F92770" w:rsidRDefault="001458E7" w:rsidP="00B4263E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 xml:space="preserve">Для </w:t>
      </w:r>
      <w:r w:rsidR="00B34B6E" w:rsidRPr="00F92770">
        <w:rPr>
          <w:rFonts w:ascii="Times New Roman CYR" w:hAnsi="Times New Roman CYR" w:cs="Times New Roman CYR"/>
          <w:szCs w:val="28"/>
        </w:rPr>
        <w:t>заявителей</w:t>
      </w:r>
      <w:r w:rsidRPr="00F92770">
        <w:rPr>
          <w:rFonts w:ascii="Times New Roman CYR" w:hAnsi="Times New Roman CYR" w:cs="Times New Roman CYR"/>
          <w:szCs w:val="28"/>
        </w:rPr>
        <w:t xml:space="preserve">, в отношении которых ранее не осуществлялось государственное регулирование тарифов, </w:t>
      </w:r>
      <w:r w:rsidR="003F28B2" w:rsidRPr="00F92770">
        <w:rPr>
          <w:rFonts w:ascii="Times New Roman CYR" w:hAnsi="Times New Roman CYR" w:cs="Times New Roman CYR"/>
          <w:szCs w:val="28"/>
        </w:rPr>
        <w:t xml:space="preserve">а также в случае установления тарифов на осуществляемые отдельными </w:t>
      </w:r>
      <w:r w:rsidR="00B34B6E" w:rsidRPr="00F92770">
        <w:rPr>
          <w:rFonts w:ascii="Times New Roman CYR" w:hAnsi="Times New Roman CYR" w:cs="Times New Roman CYR"/>
          <w:szCs w:val="28"/>
        </w:rPr>
        <w:t>заявителями</w:t>
      </w:r>
      <w:r w:rsidR="003F28B2" w:rsidRPr="00F92770">
        <w:rPr>
          <w:rFonts w:ascii="Times New Roman CYR" w:hAnsi="Times New Roman CYR" w:cs="Times New Roman CYR"/>
          <w:szCs w:val="28"/>
        </w:rPr>
        <w:t xml:space="preserve"> отдельные регулируемые виды деятельности в сфере водоснабжения и (или) водоотведения, в отношении которых ранее не осуществлялось государственное регулирование тарифов, </w:t>
      </w:r>
      <w:r w:rsidRPr="00F92770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в течение 30 </w:t>
      </w:r>
      <w:r w:rsidR="003F28B2" w:rsidRPr="00F92770">
        <w:rPr>
          <w:rFonts w:ascii="Times New Roman CYR" w:hAnsi="Times New Roman CYR" w:cs="Times New Roman CYR"/>
          <w:szCs w:val="28"/>
        </w:rPr>
        <w:t xml:space="preserve">календарных </w:t>
      </w:r>
      <w:r w:rsidRPr="00F92770">
        <w:rPr>
          <w:rFonts w:ascii="Times New Roman CYR" w:hAnsi="Times New Roman CYR" w:cs="Times New Roman CYR"/>
          <w:szCs w:val="28"/>
        </w:rPr>
        <w:t xml:space="preserve">дней со дня поступления в Госкомитет заявления. По решению Госкомитета данный срок может быть продлен, но не более чем на 30 </w:t>
      </w:r>
      <w:r w:rsidR="003F28B2" w:rsidRPr="00F92770">
        <w:rPr>
          <w:rFonts w:ascii="Times New Roman CYR" w:hAnsi="Times New Roman CYR" w:cs="Times New Roman CYR"/>
          <w:szCs w:val="28"/>
        </w:rPr>
        <w:t xml:space="preserve">календарных </w:t>
      </w:r>
      <w:r w:rsidRPr="00F92770">
        <w:rPr>
          <w:rFonts w:ascii="Times New Roman CYR" w:hAnsi="Times New Roman CYR" w:cs="Times New Roman CYR"/>
          <w:szCs w:val="28"/>
        </w:rPr>
        <w:t>дней</w:t>
      </w:r>
      <w:r w:rsidR="00920A10" w:rsidRPr="00F92770">
        <w:rPr>
          <w:rFonts w:ascii="Times New Roman CYR" w:hAnsi="Times New Roman CYR" w:cs="Times New Roman CYR"/>
          <w:szCs w:val="28"/>
        </w:rPr>
        <w:t>, в соответствии с пунктом 3.</w:t>
      </w:r>
      <w:r w:rsidR="009A6AB2">
        <w:rPr>
          <w:rFonts w:ascii="Times New Roman CYR" w:hAnsi="Times New Roman CYR" w:cs="Times New Roman CYR"/>
          <w:szCs w:val="28"/>
        </w:rPr>
        <w:t>7</w:t>
      </w:r>
      <w:r w:rsidR="00920A10" w:rsidRPr="00F92770">
        <w:rPr>
          <w:rFonts w:ascii="Times New Roman CYR" w:hAnsi="Times New Roman CYR" w:cs="Times New Roman CYR"/>
          <w:szCs w:val="28"/>
        </w:rPr>
        <w:t xml:space="preserve"> настоящего</w:t>
      </w:r>
      <w:r w:rsidR="006A5601" w:rsidRPr="00F92770">
        <w:rPr>
          <w:rFonts w:ascii="Times New Roman CYR" w:hAnsi="Times New Roman CYR" w:cs="Times New Roman CYR"/>
          <w:szCs w:val="28"/>
        </w:rPr>
        <w:t xml:space="preserve"> Административного регламента</w:t>
      </w:r>
      <w:r w:rsidRPr="00F92770">
        <w:rPr>
          <w:rFonts w:ascii="Times New Roman CYR" w:hAnsi="Times New Roman CYR" w:cs="Times New Roman CYR"/>
          <w:szCs w:val="28"/>
        </w:rPr>
        <w:t>.</w:t>
      </w:r>
    </w:p>
    <w:p w:rsidR="00C648A7" w:rsidRPr="00F92770" w:rsidRDefault="00C648A7" w:rsidP="00B426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>Госкомитет публикует повестку заседания правления Госкомитета на своем официальном сайте в информационно-телекоммуникационной сети «Интернет» не позднее 10-го календарного дня до даты заседания правления Госкомитета, на котором принимается решение об установлении тарифов.</w:t>
      </w:r>
    </w:p>
    <w:p w:rsidR="00B34B6E" w:rsidRPr="00F92770" w:rsidRDefault="00B34B6E" w:rsidP="00B426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 xml:space="preserve">Заявитель за </w:t>
      </w:r>
      <w:r w:rsidR="006244EF" w:rsidRPr="00F92770">
        <w:rPr>
          <w:rFonts w:ascii="Times New Roman CYR" w:hAnsi="Times New Roman CYR" w:cs="Times New Roman CYR"/>
          <w:szCs w:val="28"/>
        </w:rPr>
        <w:t>семь</w:t>
      </w:r>
      <w:r w:rsidRPr="00F92770">
        <w:rPr>
          <w:rFonts w:ascii="Times New Roman CYR" w:hAnsi="Times New Roman CYR" w:cs="Times New Roman CYR"/>
          <w:szCs w:val="28"/>
        </w:rPr>
        <w:t xml:space="preserve"> календарных дней до дня заседания правления Госкомитета </w:t>
      </w:r>
      <w:r w:rsidR="00920A10" w:rsidRPr="00F92770">
        <w:rPr>
          <w:rFonts w:ascii="Times New Roman CYR" w:hAnsi="Times New Roman CYR" w:cs="Times New Roman CYR"/>
          <w:szCs w:val="28"/>
        </w:rPr>
        <w:t>извещается</w:t>
      </w:r>
      <w:r w:rsidRPr="00F92770">
        <w:rPr>
          <w:rFonts w:ascii="Times New Roman CYR" w:hAnsi="Times New Roman CYR" w:cs="Times New Roman CYR"/>
          <w:szCs w:val="28"/>
        </w:rPr>
        <w:t xml:space="preserve"> о дате, времени и месте заседания почтовым отправлением с уведомлением о вручении или в электронном виде (с подтверждением получения информации адресатом) и не позднее чем за </w:t>
      </w:r>
      <w:r w:rsidR="006244EF" w:rsidRPr="00F92770">
        <w:rPr>
          <w:rFonts w:ascii="Times New Roman CYR" w:hAnsi="Times New Roman CYR" w:cs="Times New Roman CYR"/>
          <w:szCs w:val="28"/>
        </w:rPr>
        <w:t>два</w:t>
      </w:r>
      <w:r w:rsidRPr="00F92770">
        <w:rPr>
          <w:rFonts w:ascii="Times New Roman CYR" w:hAnsi="Times New Roman CYR" w:cs="Times New Roman CYR"/>
          <w:szCs w:val="28"/>
        </w:rPr>
        <w:t xml:space="preserve"> рабочих дня до дня заседания правления </w:t>
      </w:r>
      <w:r w:rsidR="00C648A7" w:rsidRPr="00F92770">
        <w:rPr>
          <w:rFonts w:ascii="Times New Roman CYR" w:hAnsi="Times New Roman CYR" w:cs="Times New Roman CYR"/>
          <w:szCs w:val="28"/>
        </w:rPr>
        <w:t xml:space="preserve">Госкомитета </w:t>
      </w:r>
      <w:r w:rsidRPr="00F92770">
        <w:rPr>
          <w:rFonts w:ascii="Times New Roman CYR" w:hAnsi="Times New Roman CYR" w:cs="Times New Roman CYR"/>
          <w:szCs w:val="28"/>
        </w:rPr>
        <w:t>вправе ознакомиться с материалами заседания, включая экспертное заключение и проект решения об установлении тарифов.</w:t>
      </w:r>
    </w:p>
    <w:p w:rsidR="001458E7" w:rsidRPr="00F92770" w:rsidRDefault="001458E7" w:rsidP="00B426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 xml:space="preserve">Результат процедуры: </w:t>
      </w:r>
      <w:r w:rsidR="00923AB8" w:rsidRPr="00F92770">
        <w:rPr>
          <w:rFonts w:ascii="Times New Roman CYR" w:hAnsi="Times New Roman CYR" w:cs="Times New Roman CYR"/>
          <w:szCs w:val="28"/>
        </w:rPr>
        <w:t xml:space="preserve">опубликованная повестка заседания правления Госкомитета, </w:t>
      </w:r>
      <w:r w:rsidRPr="00F92770">
        <w:rPr>
          <w:rFonts w:ascii="Times New Roman CYR" w:hAnsi="Times New Roman CYR" w:cs="Times New Roman CYR"/>
          <w:szCs w:val="28"/>
        </w:rPr>
        <w:t xml:space="preserve">постановление об установлении </w:t>
      </w:r>
      <w:r w:rsidR="00593BD6" w:rsidRPr="00F92770">
        <w:rPr>
          <w:rFonts w:ascii="Times New Roman CYR" w:hAnsi="Times New Roman CYR" w:cs="Times New Roman CYR"/>
          <w:szCs w:val="28"/>
        </w:rPr>
        <w:t>тарифов</w:t>
      </w:r>
      <w:r w:rsidRPr="00F92770">
        <w:rPr>
          <w:rFonts w:ascii="Times New Roman CYR" w:hAnsi="Times New Roman CYR" w:cs="Times New Roman CYR"/>
          <w:szCs w:val="28"/>
        </w:rPr>
        <w:t>, протокол заседания Правления Госкомитета.</w:t>
      </w:r>
    </w:p>
    <w:p w:rsidR="001458E7" w:rsidRPr="00F92770" w:rsidRDefault="001458E7" w:rsidP="00B4263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Направление заявителю результата государственной услуги.</w:t>
      </w:r>
    </w:p>
    <w:p w:rsidR="001458E7" w:rsidRPr="00F92770" w:rsidRDefault="001458E7" w:rsidP="00B4263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92770">
        <w:rPr>
          <w:szCs w:val="28"/>
        </w:rPr>
        <w:t xml:space="preserve">Специалист отдела организации, контроля и сопровождения принятия тарифных решений направляет заявителю выписку из протокола </w:t>
      </w:r>
      <w:r w:rsidR="00F10E8E" w:rsidRPr="00F92770">
        <w:rPr>
          <w:szCs w:val="28"/>
        </w:rPr>
        <w:t xml:space="preserve">заседания </w:t>
      </w:r>
      <w:r w:rsidRPr="00F92770">
        <w:rPr>
          <w:szCs w:val="28"/>
        </w:rPr>
        <w:t xml:space="preserve">Правления Госкомитета и заверенную копию постановления об установлении </w:t>
      </w:r>
      <w:r w:rsidR="00B551D8" w:rsidRPr="00F92770">
        <w:rPr>
          <w:szCs w:val="28"/>
        </w:rPr>
        <w:t>тарифов</w:t>
      </w:r>
      <w:r w:rsidRPr="00F92770">
        <w:rPr>
          <w:szCs w:val="28"/>
        </w:rPr>
        <w:t>.</w:t>
      </w:r>
    </w:p>
    <w:p w:rsidR="009F3EE3" w:rsidRPr="00F92770" w:rsidRDefault="009F3EE3" w:rsidP="00B426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 xml:space="preserve">Направление указанных документов осуществляется почтовым отправлением с уведомлением о вручении или в электронном виде </w:t>
      </w:r>
      <w:r w:rsidR="006A5601" w:rsidRPr="00F92770">
        <w:rPr>
          <w:rFonts w:ascii="Times New Roman CYR" w:hAnsi="Times New Roman CYR" w:cs="Times New Roman CYR"/>
          <w:szCs w:val="28"/>
        </w:rPr>
        <w:t>посредством системы электронного документооборота</w:t>
      </w:r>
      <w:r w:rsidRPr="00F92770">
        <w:rPr>
          <w:rFonts w:ascii="Times New Roman CYR" w:hAnsi="Times New Roman CYR" w:cs="Times New Roman CYR"/>
          <w:szCs w:val="28"/>
        </w:rPr>
        <w:t xml:space="preserve">, </w:t>
      </w:r>
      <w:r w:rsidR="006A5601" w:rsidRPr="00F92770">
        <w:rPr>
          <w:rFonts w:ascii="Times New Roman CYR" w:hAnsi="Times New Roman CYR" w:cs="Times New Roman CYR"/>
          <w:szCs w:val="28"/>
        </w:rPr>
        <w:t xml:space="preserve">а также </w:t>
      </w:r>
      <w:r w:rsidR="006244EF" w:rsidRPr="00F92770">
        <w:rPr>
          <w:szCs w:val="28"/>
        </w:rPr>
        <w:t xml:space="preserve">ФГИС «ЕИАС» </w:t>
      </w:r>
      <w:r w:rsidR="004D3823" w:rsidRPr="00F92770">
        <w:rPr>
          <w:szCs w:val="28"/>
        </w:rPr>
        <w:t>(</w:t>
      </w:r>
      <w:r w:rsidR="006244EF" w:rsidRPr="00F92770">
        <w:rPr>
          <w:szCs w:val="28"/>
        </w:rPr>
        <w:t>после реализации такой возможности</w:t>
      </w:r>
      <w:r w:rsidR="004D3823" w:rsidRPr="00F92770">
        <w:rPr>
          <w:szCs w:val="28"/>
        </w:rPr>
        <w:t>)</w:t>
      </w:r>
      <w:r w:rsidRPr="00F92770">
        <w:rPr>
          <w:rFonts w:ascii="Times New Roman CYR" w:hAnsi="Times New Roman CYR" w:cs="Times New Roman CYR"/>
          <w:szCs w:val="28"/>
        </w:rPr>
        <w:t>.</w:t>
      </w:r>
    </w:p>
    <w:p w:rsidR="009F3EE3" w:rsidRPr="00F92770" w:rsidRDefault="009F3EE3" w:rsidP="00B426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F92770">
        <w:rPr>
          <w:szCs w:val="28"/>
        </w:rPr>
        <w:t xml:space="preserve">в </w:t>
      </w:r>
      <w:r w:rsidRPr="00F92770">
        <w:rPr>
          <w:rFonts w:ascii="Times New Roman CYR" w:hAnsi="Times New Roman CYR" w:cs="Times New Roman CYR"/>
          <w:szCs w:val="28"/>
        </w:rPr>
        <w:t>течение семи рабочих дней со дня принятия решения об установлении тарифов</w:t>
      </w:r>
      <w:r w:rsidR="006A5601" w:rsidRPr="00F92770">
        <w:rPr>
          <w:rFonts w:ascii="Times New Roman CYR" w:hAnsi="Times New Roman CYR" w:cs="Times New Roman CYR"/>
          <w:szCs w:val="28"/>
        </w:rPr>
        <w:t>, но не</w:t>
      </w:r>
      <w:r w:rsidR="00ED0A2D" w:rsidRPr="00F92770">
        <w:rPr>
          <w:rFonts w:ascii="Times New Roman CYR" w:hAnsi="Times New Roman CYR" w:cs="Times New Roman CYR"/>
          <w:szCs w:val="28"/>
        </w:rPr>
        <w:t xml:space="preserve"> </w:t>
      </w:r>
      <w:r w:rsidR="006A5601" w:rsidRPr="00F92770">
        <w:rPr>
          <w:rFonts w:ascii="Times New Roman CYR" w:hAnsi="Times New Roman CYR" w:cs="Times New Roman CYR"/>
          <w:szCs w:val="28"/>
        </w:rPr>
        <w:t>позднее 21 декабря года, предшествующего очередному периоду регулирования</w:t>
      </w:r>
      <w:r w:rsidRPr="00F92770">
        <w:rPr>
          <w:rFonts w:ascii="Times New Roman CYR" w:hAnsi="Times New Roman CYR" w:cs="Times New Roman CYR"/>
          <w:szCs w:val="28"/>
        </w:rPr>
        <w:t>.</w:t>
      </w:r>
    </w:p>
    <w:p w:rsidR="009F3EE3" w:rsidRPr="00F92770" w:rsidRDefault="009F3EE3" w:rsidP="00B426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>Результат процедуры: направленный заявителю результат предоставления государственной услуги.</w:t>
      </w:r>
    </w:p>
    <w:p w:rsidR="009F3EE3" w:rsidRPr="00F92770" w:rsidRDefault="009F3EE3" w:rsidP="00B4263E">
      <w:pPr>
        <w:numPr>
          <w:ilvl w:val="2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F92770">
        <w:rPr>
          <w:rFonts w:ascii="Times New Roman CYR" w:hAnsi="Times New Roman CYR" w:cs="Times New Roman CYR"/>
          <w:szCs w:val="28"/>
        </w:rPr>
        <w:t>При обращении заявителя за получением государственной услуги через Портал государственных услуг заявителю в личный кабинет направляется электронный образ документа, являющегося результатом предоставления государственной услуги.</w:t>
      </w:r>
    </w:p>
    <w:p w:rsidR="00470459" w:rsidRDefault="00470459" w:rsidP="00B426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52023E" w:rsidRPr="0052023E" w:rsidRDefault="0052023E" w:rsidP="0052023E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52023E">
        <w:rPr>
          <w:b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52023E" w:rsidRPr="0052023E" w:rsidRDefault="0052023E" w:rsidP="0052023E">
      <w:pPr>
        <w:widowControl w:val="0"/>
        <w:shd w:val="clear" w:color="auto" w:fill="FFFFFF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52023E" w:rsidRPr="0052023E" w:rsidRDefault="0052023E" w:rsidP="005202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2023E">
        <w:rPr>
          <w:rFonts w:ascii="Times New Roman CYR" w:hAnsi="Times New Roman CYR" w:cs="Times New Roman CYR"/>
          <w:szCs w:val="28"/>
        </w:rPr>
        <w:t>4.1. Информирование заявителя об изменении статуса рассмотрения запроса о предоставлении государственной услуги предусмотрено административной процедурой в соответствии с пунктом 3.</w:t>
      </w:r>
      <w:r w:rsidR="006B543D">
        <w:rPr>
          <w:rFonts w:ascii="Times New Roman CYR" w:hAnsi="Times New Roman CYR" w:cs="Times New Roman CYR"/>
          <w:szCs w:val="28"/>
        </w:rPr>
        <w:t>7</w:t>
      </w:r>
      <w:r w:rsidRPr="0052023E">
        <w:rPr>
          <w:rFonts w:ascii="Times New Roman CYR" w:hAnsi="Times New Roman CYR" w:cs="Times New Roman CYR"/>
          <w:szCs w:val="28"/>
        </w:rPr>
        <w:t xml:space="preserve"> настоящего Административного регламента и возможно одним из следующих способов в зависимости от способа обращения заявителя в Госкомитет:</w:t>
      </w:r>
    </w:p>
    <w:p w:rsidR="0052023E" w:rsidRPr="0052023E" w:rsidRDefault="007E51A4" w:rsidP="005202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- </w:t>
      </w:r>
      <w:r w:rsidR="0052023E" w:rsidRPr="0052023E">
        <w:rPr>
          <w:rFonts w:ascii="Times New Roman CYR" w:hAnsi="Times New Roman CYR" w:cs="Times New Roman CYR"/>
          <w:szCs w:val="28"/>
        </w:rPr>
        <w:t>в форме документа на бумажном н</w:t>
      </w:r>
      <w:r>
        <w:rPr>
          <w:rFonts w:ascii="Times New Roman CYR" w:hAnsi="Times New Roman CYR" w:cs="Times New Roman CYR"/>
          <w:szCs w:val="28"/>
        </w:rPr>
        <w:t>осителе почтовым отправлением с </w:t>
      </w:r>
      <w:r w:rsidR="0052023E" w:rsidRPr="0052023E">
        <w:rPr>
          <w:rFonts w:ascii="Times New Roman CYR" w:hAnsi="Times New Roman CYR" w:cs="Times New Roman CYR"/>
          <w:szCs w:val="28"/>
        </w:rPr>
        <w:t>уведомлением о вручении;</w:t>
      </w:r>
    </w:p>
    <w:p w:rsidR="0052023E" w:rsidRPr="0052023E" w:rsidRDefault="0052023E" w:rsidP="005202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2023E">
        <w:rPr>
          <w:rFonts w:ascii="Times New Roman CYR" w:hAnsi="Times New Roman CYR" w:cs="Times New Roman CYR"/>
          <w:szCs w:val="28"/>
        </w:rPr>
        <w:t>- в электронной форме через Портал;</w:t>
      </w:r>
    </w:p>
    <w:p w:rsidR="007877E3" w:rsidRPr="007E51A4" w:rsidRDefault="007E51A4" w:rsidP="0052023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- </w:t>
      </w:r>
      <w:r w:rsidR="0052023E" w:rsidRPr="0052023E">
        <w:rPr>
          <w:rFonts w:ascii="Times New Roman CYR" w:hAnsi="Times New Roman CYR" w:cs="Times New Roman CYR"/>
          <w:szCs w:val="28"/>
        </w:rPr>
        <w:t>в электронной форме через систему электронног</w:t>
      </w:r>
      <w:r w:rsidR="0052023E" w:rsidRPr="007E51A4">
        <w:rPr>
          <w:rFonts w:ascii="Times New Roman CYR" w:hAnsi="Times New Roman CYR" w:cs="Times New Roman CYR"/>
          <w:szCs w:val="28"/>
        </w:rPr>
        <w:t xml:space="preserve">о документооборота «Электронный </w:t>
      </w:r>
      <w:r w:rsidR="0052023E" w:rsidRPr="0052023E">
        <w:rPr>
          <w:rFonts w:ascii="Times New Roman CYR" w:hAnsi="Times New Roman CYR" w:cs="Times New Roman CYR"/>
          <w:szCs w:val="28"/>
        </w:rPr>
        <w:t>Татарстан».</w:t>
      </w:r>
    </w:p>
    <w:p w:rsidR="0052023E" w:rsidRDefault="0052023E" w:rsidP="0052023E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52023E" w:rsidSect="00424F8D">
          <w:pgSz w:w="11907" w:h="16840"/>
          <w:pgMar w:top="1134" w:right="567" w:bottom="1134" w:left="1134" w:header="720" w:footer="720" w:gutter="0"/>
          <w:cols w:space="720"/>
        </w:sectPr>
      </w:pPr>
    </w:p>
    <w:p w:rsidR="0052023E" w:rsidRDefault="0052023E" w:rsidP="0052023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B543D" w:rsidRPr="005D5F85" w:rsidRDefault="006B543D" w:rsidP="00790AB8">
      <w:pPr>
        <w:widowControl w:val="0"/>
        <w:autoSpaceDE w:val="0"/>
        <w:autoSpaceDN w:val="0"/>
        <w:adjustRightInd w:val="0"/>
        <w:ind w:left="5245" w:firstLine="284"/>
        <w:rPr>
          <w:szCs w:val="28"/>
        </w:rPr>
      </w:pPr>
      <w:r w:rsidRPr="005D5F85">
        <w:rPr>
          <w:szCs w:val="28"/>
        </w:rPr>
        <w:t>Приложение 1</w:t>
      </w:r>
    </w:p>
    <w:p w:rsidR="00790AB8" w:rsidRPr="00F92770" w:rsidRDefault="00790AB8" w:rsidP="00790AB8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F92770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F92770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6B543D" w:rsidRDefault="006B543D" w:rsidP="006B543D">
      <w:pPr>
        <w:rPr>
          <w:rFonts w:eastAsia="Calibri"/>
          <w:szCs w:val="28"/>
        </w:rPr>
      </w:pPr>
    </w:p>
    <w:p w:rsidR="006B543D" w:rsidRPr="000F5B1C" w:rsidRDefault="006B543D" w:rsidP="006B543D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Перечень условных обозначений и сокращений</w:t>
      </w:r>
    </w:p>
    <w:p w:rsidR="006B543D" w:rsidRPr="000F5B1C" w:rsidRDefault="006B543D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</w:p>
    <w:p w:rsidR="006B543D" w:rsidRDefault="006B543D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1. Условные сокращения:</w:t>
      </w:r>
    </w:p>
    <w:p w:rsidR="006B543D" w:rsidRDefault="006B543D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а)</w:t>
      </w:r>
      <w:r>
        <w:rPr>
          <w:szCs w:val="28"/>
          <w:lang w:eastAsia="zh-CN"/>
        </w:rPr>
        <w:t xml:space="preserve"> государственная услуга – </w:t>
      </w:r>
      <w:r w:rsidRPr="000F5B1C">
        <w:rPr>
          <w:szCs w:val="28"/>
          <w:lang w:eastAsia="zh-CN"/>
        </w:rPr>
        <w:t>установлени</w:t>
      </w:r>
      <w:r>
        <w:rPr>
          <w:szCs w:val="28"/>
          <w:lang w:eastAsia="zh-CN"/>
        </w:rPr>
        <w:t>е</w:t>
      </w:r>
      <w:r w:rsidRPr="000F5B1C">
        <w:rPr>
          <w:szCs w:val="28"/>
          <w:lang w:eastAsia="zh-CN"/>
        </w:rPr>
        <w:t xml:space="preserve"> </w:t>
      </w:r>
      <w:r w:rsidR="00A3517E">
        <w:rPr>
          <w:szCs w:val="28"/>
          <w:lang w:eastAsia="zh-CN"/>
        </w:rPr>
        <w:t>тарифов</w:t>
      </w:r>
      <w:r>
        <w:rPr>
          <w:szCs w:val="28"/>
          <w:lang w:eastAsia="zh-CN"/>
        </w:rPr>
        <w:t xml:space="preserve"> за подключение (технологическое присоединение) к системам водоснабжения и водоотведения;</w:t>
      </w:r>
    </w:p>
    <w:p w:rsidR="006B543D" w:rsidRDefault="006B543D" w:rsidP="006B543D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>
        <w:rPr>
          <w:szCs w:val="28"/>
        </w:rPr>
        <w:t>б</w:t>
      </w:r>
      <w:r w:rsidRPr="000F5B1C">
        <w:rPr>
          <w:szCs w:val="28"/>
        </w:rPr>
        <w:t>)</w:t>
      </w:r>
      <w:r>
        <w:rPr>
          <w:szCs w:val="28"/>
        </w:rPr>
        <w:t> </w:t>
      </w:r>
      <w:r w:rsidRPr="000F5B1C">
        <w:rPr>
          <w:szCs w:val="28"/>
        </w:rPr>
        <w:t>Госкомитет, орган регулирования – Государственный комитет Республики Татарстан по тарифам;</w:t>
      </w:r>
    </w:p>
    <w:p w:rsidR="006B543D" w:rsidRPr="000F5B1C" w:rsidRDefault="006B543D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  <w:lang w:eastAsia="zh-CN"/>
        </w:rPr>
        <w:t>в) З</w:t>
      </w:r>
      <w:r w:rsidRPr="000F5B1C">
        <w:rPr>
          <w:szCs w:val="28"/>
          <w:lang w:eastAsia="zh-CN"/>
        </w:rPr>
        <w:t xml:space="preserve">аместитель председателя – </w:t>
      </w:r>
      <w:r w:rsidRPr="000F5B1C">
        <w:rPr>
          <w:szCs w:val="28"/>
        </w:rPr>
        <w:t>заместитель председателя</w:t>
      </w:r>
      <w:r>
        <w:rPr>
          <w:szCs w:val="28"/>
        </w:rPr>
        <w:t xml:space="preserve"> Государственного комитета Республики Татарстан по тарифам</w:t>
      </w:r>
      <w:r w:rsidRPr="000F5B1C">
        <w:rPr>
          <w:szCs w:val="28"/>
        </w:rPr>
        <w:t xml:space="preserve">, курирующий вопросы установления </w:t>
      </w:r>
      <w:r w:rsidR="00A3517E">
        <w:rPr>
          <w:szCs w:val="28"/>
          <w:lang w:eastAsia="zh-CN"/>
        </w:rPr>
        <w:t>тарифов за подключение (технологическое присоединение) к системам водоснабжения и водоотведения</w:t>
      </w:r>
      <w:r w:rsidRPr="000F5B1C">
        <w:rPr>
          <w:szCs w:val="28"/>
        </w:rPr>
        <w:t>;</w:t>
      </w:r>
    </w:p>
    <w:p w:rsidR="006B543D" w:rsidRPr="000F5B1C" w:rsidRDefault="006B543D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>
        <w:rPr>
          <w:szCs w:val="28"/>
        </w:rPr>
        <w:t>г</w:t>
      </w:r>
      <w:r w:rsidRPr="000F5B1C">
        <w:rPr>
          <w:szCs w:val="28"/>
        </w:rPr>
        <w:t>)</w:t>
      </w:r>
      <w:r>
        <w:rPr>
          <w:szCs w:val="28"/>
        </w:rPr>
        <w:t> </w:t>
      </w:r>
      <w:r w:rsidRPr="000F5B1C">
        <w:rPr>
          <w:szCs w:val="28"/>
        </w:rPr>
        <w:t>МФЦ – многофункциональный центр предоставления государственных и муниципальных услуг;</w:t>
      </w:r>
    </w:p>
    <w:p w:rsidR="006B543D" w:rsidRPr="000F5B1C" w:rsidRDefault="006B543D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д</w:t>
      </w:r>
      <w:r w:rsidRPr="000F5B1C">
        <w:rPr>
          <w:szCs w:val="28"/>
        </w:rPr>
        <w:t>)</w:t>
      </w:r>
      <w:r>
        <w:rPr>
          <w:szCs w:val="28"/>
        </w:rPr>
        <w:t> О</w:t>
      </w:r>
      <w:r w:rsidRPr="000F5B1C">
        <w:rPr>
          <w:szCs w:val="28"/>
        </w:rPr>
        <w:t>бъект – объект, в котором предоставляется государственная услуга;</w:t>
      </w:r>
    </w:p>
    <w:p w:rsidR="006B543D" w:rsidRPr="000F5B1C" w:rsidRDefault="006B543D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е) Отдел – отдел регулирования и контроля платы за технологическое присоединение Государственного комитета Республики Татарстан по тарифам;</w:t>
      </w:r>
    </w:p>
    <w:p w:rsidR="006B543D" w:rsidRDefault="00CA531F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ж</w:t>
      </w:r>
      <w:r w:rsidR="006B543D">
        <w:rPr>
          <w:szCs w:val="28"/>
        </w:rPr>
        <w:t>) о</w:t>
      </w:r>
      <w:r w:rsidR="006B543D" w:rsidRPr="005D5F85">
        <w:rPr>
          <w:szCs w:val="28"/>
        </w:rPr>
        <w:t>тказ</w:t>
      </w:r>
      <w:r w:rsidR="006B543D">
        <w:rPr>
          <w:szCs w:val="28"/>
        </w:rPr>
        <w:t xml:space="preserve"> </w:t>
      </w:r>
      <w:r w:rsidR="006B543D" w:rsidRPr="005D5F85">
        <w:rPr>
          <w:szCs w:val="28"/>
        </w:rPr>
        <w:t xml:space="preserve">в рассмотрении </w:t>
      </w:r>
      <w:r w:rsidR="006B543D">
        <w:rPr>
          <w:szCs w:val="28"/>
        </w:rPr>
        <w:t>документов</w:t>
      </w:r>
      <w:r w:rsidR="006B543D" w:rsidRPr="005D5F85">
        <w:rPr>
          <w:szCs w:val="28"/>
        </w:rPr>
        <w:t xml:space="preserve"> </w:t>
      </w:r>
      <w:r w:rsidR="006B543D">
        <w:rPr>
          <w:szCs w:val="28"/>
        </w:rPr>
        <w:t xml:space="preserve">– отказ </w:t>
      </w:r>
      <w:r w:rsidR="006B543D" w:rsidRPr="005D5F85">
        <w:rPr>
          <w:szCs w:val="28"/>
        </w:rPr>
        <w:t>в рассмотрении заявления и документов, необходимых для предоставления государственной услуги</w:t>
      </w:r>
      <w:r w:rsidR="006B543D">
        <w:rPr>
          <w:szCs w:val="28"/>
        </w:rPr>
        <w:t xml:space="preserve">, с возвратом </w:t>
      </w:r>
      <w:r w:rsidR="006B543D" w:rsidRPr="005D5F85">
        <w:rPr>
          <w:szCs w:val="28"/>
        </w:rPr>
        <w:t>представленных документов и материалов</w:t>
      </w:r>
      <w:r w:rsidR="006B543D">
        <w:rPr>
          <w:szCs w:val="28"/>
        </w:rPr>
        <w:t>;</w:t>
      </w:r>
    </w:p>
    <w:p w:rsidR="006B543D" w:rsidRDefault="00CA531F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>
        <w:rPr>
          <w:szCs w:val="28"/>
          <w:lang w:eastAsia="zh-CN"/>
        </w:rPr>
        <w:t>з</w:t>
      </w:r>
      <w:r w:rsidR="006B543D">
        <w:rPr>
          <w:szCs w:val="28"/>
          <w:lang w:eastAsia="zh-CN"/>
        </w:rPr>
        <w:t>) </w:t>
      </w:r>
      <w:r w:rsidR="00A55A35">
        <w:rPr>
          <w:szCs w:val="28"/>
          <w:lang w:eastAsia="zh-CN"/>
        </w:rPr>
        <w:t>т</w:t>
      </w:r>
      <w:r w:rsidR="006B543D">
        <w:rPr>
          <w:szCs w:val="28"/>
          <w:lang w:eastAsia="zh-CN"/>
        </w:rPr>
        <w:t>ариф – тариф за подключение (технологическое присоединение) к системам водоснабжения и водоотведения;</w:t>
      </w:r>
    </w:p>
    <w:p w:rsidR="006B543D" w:rsidRPr="000F5B1C" w:rsidRDefault="00CA531F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  <w:lang w:eastAsia="zh-CN"/>
        </w:rPr>
        <w:t>и</w:t>
      </w:r>
      <w:r w:rsidR="006B543D">
        <w:rPr>
          <w:szCs w:val="28"/>
          <w:lang w:eastAsia="zh-CN"/>
        </w:rPr>
        <w:t>) </w:t>
      </w:r>
      <w:r w:rsidR="006B543D" w:rsidRPr="000F5B1C">
        <w:rPr>
          <w:szCs w:val="28"/>
          <w:lang w:eastAsia="zh-CN"/>
        </w:rPr>
        <w:t>Портал</w:t>
      </w:r>
      <w:r w:rsidR="006B543D">
        <w:rPr>
          <w:szCs w:val="28"/>
          <w:lang w:eastAsia="zh-CN"/>
        </w:rPr>
        <w:t xml:space="preserve"> государственных услуг</w:t>
      </w:r>
      <w:r w:rsidR="006B543D" w:rsidRPr="000F5B1C">
        <w:rPr>
          <w:szCs w:val="28"/>
          <w:lang w:eastAsia="zh-CN"/>
        </w:rPr>
        <w:t xml:space="preserve"> – </w:t>
      </w:r>
      <w:r w:rsidR="006B543D" w:rsidRPr="000F5B1C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</w:t>
      </w:r>
      <w:r w:rsidR="006B543D">
        <w:rPr>
          <w:szCs w:val="28"/>
        </w:rPr>
        <w:t xml:space="preserve"> (</w:t>
      </w:r>
      <w:r w:rsidR="006B543D" w:rsidRPr="005D5F85">
        <w:rPr>
          <w:szCs w:val="28"/>
        </w:rPr>
        <w:t>http://uslugi.tatarstan.ru</w:t>
      </w:r>
      <w:r w:rsidR="006B543D">
        <w:rPr>
          <w:szCs w:val="28"/>
        </w:rPr>
        <w:t>)</w:t>
      </w:r>
      <w:r w:rsidR="006B543D" w:rsidRPr="000F5B1C">
        <w:rPr>
          <w:szCs w:val="28"/>
        </w:rPr>
        <w:t>;</w:t>
      </w:r>
    </w:p>
    <w:p w:rsidR="006B543D" w:rsidRPr="000F5B1C" w:rsidRDefault="00CA531F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к</w:t>
      </w:r>
      <w:r w:rsidR="006B543D" w:rsidRPr="000F5B1C">
        <w:rPr>
          <w:szCs w:val="28"/>
        </w:rPr>
        <w:t>)</w:t>
      </w:r>
      <w:r w:rsidR="006B543D">
        <w:rPr>
          <w:szCs w:val="28"/>
        </w:rPr>
        <w:t> Председатель – председатель Государственного комитета Республики Татарстан по тарифам</w:t>
      </w:r>
      <w:r w:rsidR="006B543D" w:rsidRPr="000F5B1C">
        <w:rPr>
          <w:rFonts w:ascii="Times New Roman CYR" w:hAnsi="Times New Roman CYR" w:cs="Times New Roman CYR"/>
          <w:szCs w:val="28"/>
        </w:rPr>
        <w:t>.</w:t>
      </w:r>
    </w:p>
    <w:p w:rsidR="006B543D" w:rsidRDefault="00CA531F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л</w:t>
      </w:r>
      <w:r w:rsidR="006B543D">
        <w:rPr>
          <w:szCs w:val="28"/>
        </w:rPr>
        <w:t>) Р</w:t>
      </w:r>
      <w:r w:rsidR="006B543D" w:rsidRPr="005D5F85">
        <w:rPr>
          <w:szCs w:val="28"/>
        </w:rPr>
        <w:t xml:space="preserve">азногласия </w:t>
      </w:r>
      <w:r w:rsidR="006B543D">
        <w:rPr>
          <w:szCs w:val="28"/>
        </w:rPr>
        <w:t xml:space="preserve">– возникшие в процессе подготовки решения органа регулирования разногласия </w:t>
      </w:r>
      <w:r w:rsidR="006B543D" w:rsidRPr="005D5F85">
        <w:rPr>
          <w:szCs w:val="28"/>
        </w:rPr>
        <w:t>между Госкомитетом и заявителем, заинтересованным республиканским органом исполнительной власти, органом местного самоуправления</w:t>
      </w:r>
      <w:r w:rsidR="006B543D">
        <w:rPr>
          <w:szCs w:val="28"/>
        </w:rPr>
        <w:t>;</w:t>
      </w:r>
    </w:p>
    <w:p w:rsidR="006B543D" w:rsidRDefault="00CA531F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м</w:t>
      </w:r>
      <w:r w:rsidR="006B543D">
        <w:rPr>
          <w:szCs w:val="28"/>
        </w:rPr>
        <w:t>) </w:t>
      </w:r>
      <w:r w:rsidR="006B543D" w:rsidRPr="005D5F85">
        <w:rPr>
          <w:szCs w:val="28"/>
        </w:rPr>
        <w:t xml:space="preserve">Регламент принятия решений </w:t>
      </w:r>
      <w:r w:rsidR="006B543D">
        <w:rPr>
          <w:szCs w:val="28"/>
        </w:rPr>
        <w:t xml:space="preserve">– </w:t>
      </w:r>
      <w:r w:rsidR="006B543D" w:rsidRPr="005D5F85">
        <w:rPr>
          <w:szCs w:val="28"/>
        </w:rPr>
        <w:t>Регламент принятия решений об установлении цен (платы) и иных решений Государственного комитета Республики Татарстан по тарифам</w:t>
      </w:r>
      <w:r w:rsidR="006B543D">
        <w:rPr>
          <w:szCs w:val="28"/>
        </w:rPr>
        <w:t>, утвержденный</w:t>
      </w:r>
      <w:r w:rsidR="006B543D" w:rsidRPr="005D5F85">
        <w:rPr>
          <w:szCs w:val="28"/>
        </w:rPr>
        <w:t xml:space="preserve"> при</w:t>
      </w:r>
      <w:r w:rsidR="006B543D">
        <w:rPr>
          <w:szCs w:val="28"/>
        </w:rPr>
        <w:t>казом Госкомитета от 22.07.2021</w:t>
      </w:r>
      <w:r w:rsidR="006B543D">
        <w:rPr>
          <w:szCs w:val="28"/>
        </w:rPr>
        <w:br/>
      </w:r>
      <w:r w:rsidR="006B543D" w:rsidRPr="005D5F85">
        <w:rPr>
          <w:szCs w:val="28"/>
        </w:rPr>
        <w:t>№ пр</w:t>
      </w:r>
      <w:r w:rsidR="006B543D">
        <w:rPr>
          <w:szCs w:val="28"/>
        </w:rPr>
        <w:t>-450/2021;</w:t>
      </w:r>
    </w:p>
    <w:p w:rsidR="006B543D" w:rsidRDefault="00CA531F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н</w:t>
      </w:r>
      <w:r w:rsidR="006B543D">
        <w:rPr>
          <w:szCs w:val="28"/>
        </w:rPr>
        <w:t>) </w:t>
      </w:r>
      <w:r w:rsidR="006B543D" w:rsidRPr="005D5F85">
        <w:rPr>
          <w:szCs w:val="28"/>
        </w:rPr>
        <w:t>уполномоченн</w:t>
      </w:r>
      <w:r w:rsidR="006B543D">
        <w:rPr>
          <w:szCs w:val="28"/>
        </w:rPr>
        <w:t xml:space="preserve">ый по делу – ответственный специалист отдела регулирования и контроля платы за технологическое присоединение, осуществляющий </w:t>
      </w:r>
      <w:r w:rsidR="006B543D" w:rsidRPr="005D5F85">
        <w:rPr>
          <w:szCs w:val="28"/>
        </w:rPr>
        <w:t xml:space="preserve">рассмотрение дела об установлении </w:t>
      </w:r>
      <w:r w:rsidR="00284067">
        <w:rPr>
          <w:szCs w:val="28"/>
          <w:lang w:eastAsia="zh-CN"/>
        </w:rPr>
        <w:t>тарифов за подключение (технологическое присоединение) к системам водоснабжения и водоотведения</w:t>
      </w:r>
      <w:r w:rsidR="006B543D">
        <w:rPr>
          <w:szCs w:val="28"/>
        </w:rPr>
        <w:t>;</w:t>
      </w:r>
    </w:p>
    <w:p w:rsidR="006B543D" w:rsidRDefault="00CA531F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о</w:t>
      </w:r>
      <w:r w:rsidR="006B543D">
        <w:rPr>
          <w:szCs w:val="28"/>
        </w:rPr>
        <w:t>) </w:t>
      </w:r>
      <w:r w:rsidR="006B543D" w:rsidRPr="005D5F85">
        <w:rPr>
          <w:szCs w:val="28"/>
        </w:rPr>
        <w:t>Федеральный закон №</w:t>
      </w:r>
      <w:r w:rsidR="006B543D" w:rsidRPr="005D5F85">
        <w:rPr>
          <w:szCs w:val="28"/>
          <w:lang w:val="en-US"/>
        </w:rPr>
        <w:t> </w:t>
      </w:r>
      <w:r w:rsidR="006B543D" w:rsidRPr="005D5F85">
        <w:rPr>
          <w:szCs w:val="28"/>
        </w:rPr>
        <w:t xml:space="preserve">210-ФЗ </w:t>
      </w:r>
      <w:r w:rsidR="006B543D">
        <w:rPr>
          <w:szCs w:val="28"/>
        </w:rPr>
        <w:t xml:space="preserve">– </w:t>
      </w:r>
      <w:r w:rsidR="006B543D" w:rsidRPr="005D5F85">
        <w:rPr>
          <w:szCs w:val="28"/>
        </w:rPr>
        <w:t>Федеральн</w:t>
      </w:r>
      <w:r w:rsidR="006B543D">
        <w:rPr>
          <w:szCs w:val="28"/>
        </w:rPr>
        <w:t>ый</w:t>
      </w:r>
      <w:r w:rsidR="006B543D" w:rsidRPr="005D5F85">
        <w:rPr>
          <w:szCs w:val="28"/>
        </w:rPr>
        <w:t xml:space="preserve"> закон от 27 июля 2010 года № 210-ФЗ «Об организации предоставления государственных и муниципальных услуг»</w:t>
      </w:r>
      <w:r w:rsidR="006B543D">
        <w:rPr>
          <w:szCs w:val="28"/>
        </w:rPr>
        <w:t>;</w:t>
      </w:r>
    </w:p>
    <w:p w:rsidR="006B543D" w:rsidRDefault="00CA531F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п</w:t>
      </w:r>
      <w:r w:rsidR="006B543D">
        <w:rPr>
          <w:szCs w:val="28"/>
        </w:rPr>
        <w:t>) ФГИС «ЕИАС» – федеральная государственная</w:t>
      </w:r>
      <w:r w:rsidR="006B543D" w:rsidRPr="005D5F85">
        <w:rPr>
          <w:szCs w:val="28"/>
        </w:rPr>
        <w:t xml:space="preserve"> информационн</w:t>
      </w:r>
      <w:r w:rsidR="006B543D">
        <w:rPr>
          <w:szCs w:val="28"/>
        </w:rPr>
        <w:t>ая</w:t>
      </w:r>
      <w:r w:rsidR="006B543D" w:rsidRPr="005D5F85">
        <w:rPr>
          <w:szCs w:val="28"/>
        </w:rPr>
        <w:t xml:space="preserve"> систем</w:t>
      </w:r>
      <w:r w:rsidR="006B543D">
        <w:rPr>
          <w:szCs w:val="28"/>
        </w:rPr>
        <w:t>а</w:t>
      </w:r>
      <w:r w:rsidR="006B543D" w:rsidRPr="005D5F85">
        <w:rPr>
          <w:szCs w:val="28"/>
        </w:rPr>
        <w:t xml:space="preserve"> «Единая информационно-аналитическая система «Федеральный орган регулирования – региональные органы регулирования – субъекты регулирования»</w:t>
      </w:r>
      <w:r w:rsidR="006B543D">
        <w:rPr>
          <w:szCs w:val="28"/>
        </w:rPr>
        <w:t>.</w:t>
      </w:r>
    </w:p>
    <w:p w:rsidR="006B543D" w:rsidRDefault="006B543D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</w:p>
    <w:p w:rsidR="006B543D" w:rsidRPr="000F5B1C" w:rsidRDefault="006B543D" w:rsidP="006B543D">
      <w:pPr>
        <w:widowControl w:val="0"/>
        <w:shd w:val="clear" w:color="auto" w:fill="FFFFFF" w:themeFill="background1"/>
        <w:autoSpaceDE w:val="0"/>
        <w:autoSpaceDN w:val="0"/>
        <w:ind w:firstLine="709"/>
        <w:outlineLvl w:val="1"/>
        <w:rPr>
          <w:szCs w:val="28"/>
          <w:lang w:eastAsia="zh-CN"/>
        </w:rPr>
      </w:pPr>
      <w:r w:rsidRPr="000F5B1C">
        <w:rPr>
          <w:rFonts w:ascii="Times New Roman CYR" w:hAnsi="Times New Roman CYR" w:cs="Times New Roman CYR"/>
          <w:szCs w:val="28"/>
        </w:rPr>
        <w:t xml:space="preserve">2. </w:t>
      </w:r>
      <w:r w:rsidRPr="000F5B1C">
        <w:rPr>
          <w:szCs w:val="28"/>
          <w:lang w:eastAsia="zh-CN"/>
        </w:rPr>
        <w:t>Условные обозначения:</w:t>
      </w:r>
    </w:p>
    <w:p w:rsidR="00790AB8" w:rsidRDefault="006B543D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  <w:sectPr w:rsidR="00790AB8" w:rsidSect="0074691F">
          <w:pgSz w:w="11907" w:h="16840"/>
          <w:pgMar w:top="1134" w:right="567" w:bottom="993" w:left="1134" w:header="720" w:footer="720" w:gutter="0"/>
          <w:cols w:space="720"/>
        </w:sectPr>
      </w:pPr>
      <w:r w:rsidRPr="00D64831">
        <w:rPr>
          <w:szCs w:val="28"/>
        </w:rPr>
        <w:t>Т</w:t>
      </w:r>
      <w:bookmarkStart w:id="0" w:name="_GoBack"/>
      <w:bookmarkEnd w:id="0"/>
      <w:r w:rsidRPr="00D64831">
        <w:rPr>
          <w:szCs w:val="28"/>
        </w:rPr>
        <w:t xml:space="preserve">П </w:t>
      </w:r>
      <w:r w:rsidR="00FD1F97">
        <w:rPr>
          <w:szCs w:val="28"/>
        </w:rPr>
        <w:t>ВС, ВО</w:t>
      </w:r>
      <w:r w:rsidRPr="00D64831">
        <w:rPr>
          <w:szCs w:val="28"/>
        </w:rPr>
        <w:t xml:space="preserve"> – </w:t>
      </w:r>
      <w:r w:rsidR="00FD1F97">
        <w:rPr>
          <w:szCs w:val="28"/>
        </w:rPr>
        <w:t>обращение</w:t>
      </w:r>
      <w:r w:rsidRPr="00D64831">
        <w:rPr>
          <w:szCs w:val="28"/>
        </w:rPr>
        <w:t xml:space="preserve"> организации, независимо от организационно-правовой формы и формы собственности, или индивидуальн</w:t>
      </w:r>
      <w:r w:rsidR="00FD1F97">
        <w:rPr>
          <w:szCs w:val="28"/>
        </w:rPr>
        <w:t>ого</w:t>
      </w:r>
      <w:r w:rsidRPr="00D64831">
        <w:rPr>
          <w:szCs w:val="28"/>
        </w:rPr>
        <w:t xml:space="preserve"> предпринимател</w:t>
      </w:r>
      <w:r w:rsidR="00FD1F97">
        <w:rPr>
          <w:szCs w:val="28"/>
        </w:rPr>
        <w:t>я</w:t>
      </w:r>
      <w:r w:rsidRPr="00D64831">
        <w:rPr>
          <w:szCs w:val="28"/>
        </w:rPr>
        <w:t>, осуществляющи</w:t>
      </w:r>
      <w:r w:rsidR="00FD1F97">
        <w:rPr>
          <w:szCs w:val="28"/>
        </w:rPr>
        <w:t>х</w:t>
      </w:r>
      <w:r w:rsidRPr="00D64831">
        <w:rPr>
          <w:szCs w:val="28"/>
        </w:rPr>
        <w:t xml:space="preserve"> регулируемые виды деятельности в </w:t>
      </w:r>
      <w:r w:rsidR="004853FF" w:rsidRPr="00F92770">
        <w:rPr>
          <w:szCs w:val="28"/>
          <w:lang w:eastAsia="zh-CN"/>
        </w:rPr>
        <w:t>сфере водоснабжения и (или) водоотведения</w:t>
      </w:r>
      <w:r w:rsidRPr="00D64831">
        <w:rPr>
          <w:szCs w:val="28"/>
        </w:rPr>
        <w:t xml:space="preserve"> на территории Республики Татарстан</w:t>
      </w:r>
      <w:r w:rsidR="00FD1F97">
        <w:rPr>
          <w:szCs w:val="28"/>
        </w:rPr>
        <w:t>,</w:t>
      </w:r>
      <w:r w:rsidR="00FD1F97" w:rsidRPr="00FD1F97">
        <w:rPr>
          <w:bCs/>
          <w:szCs w:val="28"/>
          <w:lang w:eastAsia="zh-CN"/>
        </w:rPr>
        <w:t xml:space="preserve"> </w:t>
      </w:r>
      <w:r w:rsidR="00FD1F97" w:rsidRPr="00F92770">
        <w:rPr>
          <w:bCs/>
          <w:szCs w:val="28"/>
          <w:lang w:eastAsia="zh-CN"/>
        </w:rPr>
        <w:t>по установлению тарифов на подключение (технологическое присоединение) к системам водоснабжения и водоотведения</w:t>
      </w:r>
      <w:r w:rsidR="00FD1F97">
        <w:rPr>
          <w:szCs w:val="28"/>
        </w:rPr>
        <w:t xml:space="preserve"> </w:t>
      </w:r>
      <w:r w:rsidR="00790AB8">
        <w:rPr>
          <w:szCs w:val="28"/>
        </w:rPr>
        <w:t>.</w:t>
      </w:r>
    </w:p>
    <w:p w:rsidR="00790AB8" w:rsidRPr="005D5F85" w:rsidRDefault="00790AB8" w:rsidP="00790AB8">
      <w:pPr>
        <w:widowControl w:val="0"/>
        <w:tabs>
          <w:tab w:val="left" w:pos="5529"/>
        </w:tabs>
        <w:autoSpaceDE w:val="0"/>
        <w:autoSpaceDN w:val="0"/>
        <w:adjustRightInd w:val="0"/>
        <w:ind w:left="5245" w:firstLine="284"/>
        <w:rPr>
          <w:szCs w:val="28"/>
        </w:rPr>
      </w:pPr>
      <w:r>
        <w:rPr>
          <w:szCs w:val="28"/>
        </w:rPr>
        <w:t>Приложение 2</w:t>
      </w:r>
    </w:p>
    <w:p w:rsidR="00790AB8" w:rsidRDefault="00790AB8" w:rsidP="00790AB8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790AB8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тарифов на подключение (технологическое присоединение) к системам водоснабжения и (или) водоотведения</w:t>
      </w:r>
    </w:p>
    <w:p w:rsidR="00790AB8" w:rsidRDefault="00790AB8" w:rsidP="00790AB8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790AB8" w:rsidRPr="000F5B1C" w:rsidRDefault="00790AB8" w:rsidP="00790AB8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790AB8" w:rsidRPr="000F5B1C" w:rsidRDefault="00790AB8" w:rsidP="00790AB8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520"/>
        <w:gridCol w:w="1832"/>
      </w:tblGrid>
      <w:tr w:rsidR="00790AB8" w:rsidRPr="00ED738D" w:rsidTr="00882667">
        <w:tc>
          <w:tcPr>
            <w:tcW w:w="817" w:type="dxa"/>
            <w:vAlign w:val="center"/>
          </w:tcPr>
          <w:p w:rsidR="00790AB8" w:rsidRPr="00ED738D" w:rsidRDefault="00790AB8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№ п/п</w:t>
            </w:r>
          </w:p>
        </w:tc>
        <w:tc>
          <w:tcPr>
            <w:tcW w:w="3686" w:type="dxa"/>
            <w:vAlign w:val="center"/>
          </w:tcPr>
          <w:p w:rsidR="00790AB8" w:rsidRPr="00ED738D" w:rsidRDefault="00790AB8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3520" w:type="dxa"/>
            <w:vAlign w:val="center"/>
          </w:tcPr>
          <w:p w:rsidR="00790AB8" w:rsidRPr="00ED738D" w:rsidRDefault="00790AB8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1832" w:type="dxa"/>
            <w:vAlign w:val="center"/>
          </w:tcPr>
          <w:p w:rsidR="00790AB8" w:rsidRPr="00ED738D" w:rsidRDefault="00790AB8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Идентификатор</w:t>
            </w:r>
          </w:p>
        </w:tc>
      </w:tr>
      <w:tr w:rsidR="00790AB8" w:rsidRPr="00ED738D" w:rsidTr="00882667">
        <w:tc>
          <w:tcPr>
            <w:tcW w:w="817" w:type="dxa"/>
          </w:tcPr>
          <w:p w:rsidR="00790AB8" w:rsidRPr="00ED738D" w:rsidRDefault="00790AB8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3686" w:type="dxa"/>
          </w:tcPr>
          <w:p w:rsidR="00790AB8" w:rsidRPr="00ED738D" w:rsidRDefault="00790AB8" w:rsidP="003B25EE">
            <w:pPr>
              <w:widowControl w:val="0"/>
              <w:tabs>
                <w:tab w:val="left" w:pos="2232"/>
              </w:tabs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О</w:t>
            </w:r>
            <w:r w:rsidRPr="00ED738D">
              <w:rPr>
                <w:rFonts w:ascii="Times New Roman" w:hAnsi="Times New Roman"/>
                <w:sz w:val="24"/>
                <w:lang w:eastAsia="zh-CN"/>
              </w:rPr>
              <w:t>рганизации, независимо от организационно-правовой формы и формы собственности, или индивидуальные предприниматели, осуществляющие регулиру</w:t>
            </w:r>
            <w:r w:rsidR="004853FF">
              <w:rPr>
                <w:rFonts w:ascii="Times New Roman" w:hAnsi="Times New Roman"/>
                <w:sz w:val="24"/>
                <w:lang w:eastAsia="zh-CN"/>
              </w:rPr>
              <w:t xml:space="preserve">емые виды деятельности в </w:t>
            </w:r>
            <w:r w:rsidR="003B25EE" w:rsidRPr="003B25EE">
              <w:rPr>
                <w:rFonts w:ascii="Times New Roman" w:hAnsi="Times New Roman"/>
                <w:sz w:val="24"/>
                <w:lang w:eastAsia="zh-CN"/>
              </w:rPr>
              <w:t xml:space="preserve">сфере водоснабжения и (или) водоотведения </w:t>
            </w:r>
            <w:r w:rsidRPr="00ED738D">
              <w:rPr>
                <w:rFonts w:ascii="Times New Roman" w:hAnsi="Times New Roman"/>
                <w:sz w:val="24"/>
                <w:lang w:eastAsia="zh-CN"/>
              </w:rPr>
              <w:t>на территории Республики Татарстан</w:t>
            </w:r>
          </w:p>
        </w:tc>
        <w:tc>
          <w:tcPr>
            <w:tcW w:w="3520" w:type="dxa"/>
          </w:tcPr>
          <w:p w:rsidR="00790AB8" w:rsidRPr="00ED738D" w:rsidRDefault="00790AB8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 xml:space="preserve">Постановление Госкомитета об установлении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платы </w:t>
            </w:r>
            <w:r w:rsidRPr="00CE7F96">
              <w:rPr>
                <w:rFonts w:ascii="Times New Roman" w:hAnsi="Times New Roman"/>
                <w:sz w:val="24"/>
                <w:lang w:eastAsia="zh-CN"/>
              </w:rPr>
              <w:t xml:space="preserve">за подключение (технологическое присоединение) к системе </w:t>
            </w:r>
            <w:r w:rsidR="003B25EE" w:rsidRPr="003B25EE">
              <w:rPr>
                <w:rFonts w:ascii="Times New Roman" w:hAnsi="Times New Roman"/>
                <w:bCs/>
                <w:sz w:val="24"/>
                <w:lang w:eastAsia="zh-CN"/>
              </w:rPr>
              <w:t>водоснабжения и (или) водоотведения</w:t>
            </w:r>
            <w:r w:rsidR="003B25EE" w:rsidRPr="003B25EE"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r w:rsidRPr="00ED738D">
              <w:rPr>
                <w:rFonts w:ascii="Times New Roman" w:hAnsi="Times New Roman"/>
                <w:sz w:val="24"/>
                <w:lang w:eastAsia="zh-CN"/>
              </w:rPr>
              <w:t xml:space="preserve">либо </w:t>
            </w:r>
            <w:r w:rsidRPr="00CE7F96">
              <w:rPr>
                <w:rFonts w:ascii="Times New Roman" w:hAnsi="Times New Roman"/>
                <w:sz w:val="24"/>
                <w:lang w:eastAsia="zh-CN"/>
              </w:rPr>
              <w:t xml:space="preserve">отказ в рассмотрении заявления и документов, необходимых для предоставления государственной услуги, с возвратом представленных документов и материалов </w:t>
            </w:r>
          </w:p>
        </w:tc>
        <w:tc>
          <w:tcPr>
            <w:tcW w:w="1832" w:type="dxa"/>
          </w:tcPr>
          <w:p w:rsidR="00790AB8" w:rsidRPr="00ED738D" w:rsidRDefault="00790AB8" w:rsidP="00FD1F9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 xml:space="preserve">ТП </w:t>
            </w:r>
            <w:r w:rsidR="00FD1F97">
              <w:rPr>
                <w:rFonts w:ascii="Times New Roman" w:hAnsi="Times New Roman"/>
                <w:sz w:val="24"/>
                <w:lang w:eastAsia="zh-CN"/>
              </w:rPr>
              <w:t>ВС, ВО</w:t>
            </w:r>
          </w:p>
        </w:tc>
      </w:tr>
    </w:tbl>
    <w:p w:rsidR="00790AB8" w:rsidRPr="000F5B1C" w:rsidRDefault="00790AB8" w:rsidP="00790AB8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6B543D" w:rsidRPr="00D64831" w:rsidRDefault="006B543D" w:rsidP="006B543D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6B543D" w:rsidRDefault="006B543D" w:rsidP="006B543D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3B25EE" w:rsidRDefault="003B25EE" w:rsidP="007C37D4">
      <w:pPr>
        <w:widowControl w:val="0"/>
        <w:autoSpaceDE w:val="0"/>
        <w:autoSpaceDN w:val="0"/>
        <w:adjustRightInd w:val="0"/>
        <w:ind w:left="5529"/>
        <w:rPr>
          <w:szCs w:val="28"/>
        </w:rPr>
        <w:sectPr w:rsidR="003B25EE" w:rsidSect="0074691F">
          <w:pgSz w:w="11907" w:h="16840"/>
          <w:pgMar w:top="1134" w:right="567" w:bottom="993" w:left="1134" w:header="720" w:footer="720" w:gutter="0"/>
          <w:cols w:space="720"/>
        </w:sectPr>
      </w:pPr>
    </w:p>
    <w:p w:rsidR="003B25EE" w:rsidRPr="005D5F85" w:rsidRDefault="003B25EE" w:rsidP="003B25EE">
      <w:pPr>
        <w:widowControl w:val="0"/>
        <w:autoSpaceDE w:val="0"/>
        <w:autoSpaceDN w:val="0"/>
        <w:adjustRightInd w:val="0"/>
        <w:ind w:left="10065"/>
        <w:rPr>
          <w:szCs w:val="28"/>
        </w:rPr>
      </w:pPr>
      <w:r>
        <w:rPr>
          <w:szCs w:val="28"/>
        </w:rPr>
        <w:t>Приложение 3</w:t>
      </w:r>
    </w:p>
    <w:p w:rsidR="003B25EE" w:rsidRDefault="003B25EE" w:rsidP="003B25EE">
      <w:pPr>
        <w:autoSpaceDE w:val="0"/>
        <w:autoSpaceDN w:val="0"/>
        <w:adjustRightInd w:val="0"/>
        <w:ind w:left="10065"/>
        <w:rPr>
          <w:rFonts w:eastAsia="Calibri"/>
          <w:szCs w:val="28"/>
        </w:rPr>
      </w:pPr>
      <w:r w:rsidRPr="00790AB8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тарифов на подключение (технологическое присоединение) к системам водоснабжения и (или) водоотведения</w:t>
      </w:r>
    </w:p>
    <w:p w:rsidR="003B25EE" w:rsidRDefault="003B25EE" w:rsidP="003B25EE">
      <w:pPr>
        <w:autoSpaceDE w:val="0"/>
        <w:autoSpaceDN w:val="0"/>
        <w:adjustRightInd w:val="0"/>
        <w:ind w:left="10065"/>
        <w:rPr>
          <w:rFonts w:eastAsia="Calibri"/>
          <w:szCs w:val="28"/>
        </w:rPr>
      </w:pPr>
    </w:p>
    <w:p w:rsidR="003B25EE" w:rsidRDefault="003B25EE" w:rsidP="003B25EE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3B25EE" w:rsidRPr="000F5B1C" w:rsidRDefault="003B25EE" w:rsidP="003B25EE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3B25EE" w:rsidRDefault="003B25EE" w:rsidP="003B25EE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21"/>
        <w:gridCol w:w="5670"/>
        <w:gridCol w:w="3437"/>
        <w:gridCol w:w="4801"/>
      </w:tblGrid>
      <w:tr w:rsidR="003B25EE" w:rsidRPr="00D64831" w:rsidTr="00882667">
        <w:trPr>
          <w:tblHeader/>
        </w:trPr>
        <w:tc>
          <w:tcPr>
            <w:tcW w:w="342" w:type="pct"/>
            <w:vAlign w:val="center"/>
          </w:tcPr>
          <w:p w:rsidR="003B25EE" w:rsidRPr="00D64831" w:rsidRDefault="003B25EE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899" w:type="pct"/>
            <w:vAlign w:val="center"/>
          </w:tcPr>
          <w:p w:rsidR="003B25EE" w:rsidRPr="00D64831" w:rsidRDefault="003B25EE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1151" w:type="pct"/>
            <w:vAlign w:val="center"/>
          </w:tcPr>
          <w:p w:rsidR="003B25EE" w:rsidRPr="00D64831" w:rsidRDefault="003B25EE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Способы подачи документов</w:t>
            </w:r>
          </w:p>
        </w:tc>
        <w:tc>
          <w:tcPr>
            <w:tcW w:w="1608" w:type="pct"/>
            <w:vAlign w:val="center"/>
          </w:tcPr>
          <w:p w:rsidR="003B25EE" w:rsidRPr="00D64831" w:rsidRDefault="003B25EE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Требования к представлению документов</w:t>
            </w:r>
          </w:p>
        </w:tc>
      </w:tr>
      <w:tr w:rsidR="003B25EE" w:rsidRPr="00026397" w:rsidTr="00882667">
        <w:trPr>
          <w:tblHeader/>
        </w:trPr>
        <w:tc>
          <w:tcPr>
            <w:tcW w:w="342" w:type="pct"/>
            <w:vAlign w:val="center"/>
          </w:tcPr>
          <w:p w:rsidR="003B25EE" w:rsidRPr="00026397" w:rsidRDefault="003B25EE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9" w:type="pct"/>
          </w:tcPr>
          <w:p w:rsidR="003B25EE" w:rsidRPr="00026397" w:rsidRDefault="003B25EE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51" w:type="pct"/>
          </w:tcPr>
          <w:p w:rsidR="003B25EE" w:rsidRPr="00026397" w:rsidRDefault="003B25EE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08" w:type="pct"/>
          </w:tcPr>
          <w:p w:rsidR="003B25EE" w:rsidRPr="00026397" w:rsidRDefault="003B25EE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1136BC" w:rsidRPr="00D64831" w:rsidTr="00882667">
        <w:tc>
          <w:tcPr>
            <w:tcW w:w="342" w:type="pct"/>
            <w:vAlign w:val="center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9" w:type="pct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Заявление </w:t>
            </w:r>
          </w:p>
        </w:tc>
        <w:tc>
          <w:tcPr>
            <w:tcW w:w="1151" w:type="pct"/>
            <w:vMerge w:val="restart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форме документа на бумажном носителе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обращении непосредственно в Госкомитет либо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почтовым отправлением с уведомлением о вручении;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Портал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государственных услуг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1136BC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систему электронного документооборота «Электронный Татарстан»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через ФГИС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«ЕИАС» (после реализации такой возможности)</w:t>
            </w:r>
          </w:p>
        </w:tc>
        <w:tc>
          <w:tcPr>
            <w:tcW w:w="1608" w:type="pct"/>
            <w:vMerge w:val="restart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а) xml – для формализованных документов;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в) xls, xlsx, ods – для документов, содержащих расчеты;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должны обеспечивать: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  <w:tr w:rsidR="001136BC" w:rsidRPr="00D64831" w:rsidTr="00882667">
        <w:tc>
          <w:tcPr>
            <w:tcW w:w="342" w:type="pct"/>
            <w:vAlign w:val="center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99" w:type="pct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опии правоустанавливающих документов (копии гражданско-правовых договоров, концессионных соглашений, при реорганизации юридического лица - передаточных актов), подтверждающих право собственности, иное законное основание для владения, пользования и распоряжения в отношении объектов недвижимости (зданий, строений, сооружений, земельных участков), используемых для осуществления регулируемой деятельности</w:t>
            </w:r>
          </w:p>
        </w:tc>
        <w:tc>
          <w:tcPr>
            <w:tcW w:w="1151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1136BC" w:rsidRPr="00D64831" w:rsidTr="00882667">
        <w:tc>
          <w:tcPr>
            <w:tcW w:w="342" w:type="pct"/>
            <w:vAlign w:val="center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9" w:type="pct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опии решений об утверждении учетной политики с приложениями (включая утвержденный план счетов, содержащий перечень счетов и субсчетов синтетического и аналитического бухгалтерского учета)</w:t>
            </w:r>
          </w:p>
        </w:tc>
        <w:tc>
          <w:tcPr>
            <w:tcW w:w="1151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1136BC" w:rsidRPr="00D64831" w:rsidTr="00882667">
        <w:tc>
          <w:tcPr>
            <w:tcW w:w="342" w:type="pct"/>
            <w:vAlign w:val="center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99" w:type="pct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опию документа о назначении (выборе) лица, имеющего право действовать от имени организации без доверенности</w:t>
            </w:r>
          </w:p>
        </w:tc>
        <w:tc>
          <w:tcPr>
            <w:tcW w:w="1151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1136BC" w:rsidRPr="00D64831" w:rsidTr="00882667">
        <w:tc>
          <w:tcPr>
            <w:tcW w:w="342" w:type="pct"/>
            <w:vAlign w:val="center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99" w:type="pct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опии бухгалтерской и статистической отчетности за 3 предшествующих периода регулирования и на последнюю отчетную дату</w:t>
            </w:r>
          </w:p>
        </w:tc>
        <w:tc>
          <w:tcPr>
            <w:tcW w:w="1151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1136BC" w:rsidRPr="00D64831" w:rsidTr="001136BC">
        <w:trPr>
          <w:trHeight w:val="7227"/>
        </w:trPr>
        <w:tc>
          <w:tcPr>
            <w:tcW w:w="342" w:type="pct"/>
            <w:vAlign w:val="center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99" w:type="pct"/>
          </w:tcPr>
          <w:p w:rsidR="001136BC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(с указанием применяемых индексов, норм и сметных нормативов расчета)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 в том числе:</w:t>
            </w:r>
          </w:p>
          <w:p w:rsidR="001136BC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пояснительную записку к расчету тарифа, содержащую следующие сведения: характеристику системы водоснабжения и (или) водоотведения, о способах прокладки, по грунтам, диаметрам и протяженности прокладываемых трубопроводов, используемым материалам и оборудованию, о величине присоединяемой мощности с разбивкой по диаметрам и способу прокладки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1136BC" w:rsidRDefault="001136BC" w:rsidP="001136B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перечень и копии договоров на подключение (технологическое присоединение) с приложением технических условий, схем и актов о подключении, актов выполненных работ (по унифицированным формам КС-2, КС-3, КС-14) за предыдущий период регулирования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1136BC" w:rsidRPr="00D64831" w:rsidRDefault="001136BC" w:rsidP="00D86A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расчет затрат на оплату труда (с указанием должностей, разрядов, часовых ставок с учетом дефлятора, трудозатрат, машиночасов, транспортных расходов и иных испо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льзуемых в расчете показателей).</w:t>
            </w:r>
          </w:p>
        </w:tc>
        <w:tc>
          <w:tcPr>
            <w:tcW w:w="1151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1136BC" w:rsidRPr="00D64831" w:rsidTr="001136BC">
        <w:trPr>
          <w:trHeight w:val="319"/>
        </w:trPr>
        <w:tc>
          <w:tcPr>
            <w:tcW w:w="342" w:type="pct"/>
            <w:vAlign w:val="center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99" w:type="pct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асчет размера тарифов</w:t>
            </w:r>
          </w:p>
        </w:tc>
        <w:tc>
          <w:tcPr>
            <w:tcW w:w="1151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1136BC" w:rsidRPr="00D64831" w:rsidTr="00D86A1D">
        <w:trPr>
          <w:trHeight w:val="20"/>
        </w:trPr>
        <w:tc>
          <w:tcPr>
            <w:tcW w:w="342" w:type="pct"/>
            <w:vAlign w:val="center"/>
          </w:tcPr>
          <w:p w:rsidR="001136BC" w:rsidRPr="001136BC" w:rsidRDefault="001136BC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99" w:type="pct"/>
            <w:vAlign w:val="center"/>
          </w:tcPr>
          <w:p w:rsidR="001136BC" w:rsidRDefault="001136BC" w:rsidP="008E2814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Копия</w:t>
            </w: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утвержденной в установленном порядке инвестиционной программы (при наличии)</w:t>
            </w:r>
          </w:p>
        </w:tc>
        <w:tc>
          <w:tcPr>
            <w:tcW w:w="1151" w:type="pct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</w:tr>
      <w:tr w:rsidR="001136BC" w:rsidRPr="00D64831" w:rsidTr="001136BC">
        <w:trPr>
          <w:trHeight w:val="1311"/>
        </w:trPr>
        <w:tc>
          <w:tcPr>
            <w:tcW w:w="342" w:type="pct"/>
            <w:vAlign w:val="center"/>
          </w:tcPr>
          <w:p w:rsidR="001136BC" w:rsidRPr="001136BC" w:rsidRDefault="001136BC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99" w:type="pct"/>
          </w:tcPr>
          <w:p w:rsidR="001136BC" w:rsidRDefault="001136BC" w:rsidP="00882667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опии документов, подтверждающих проведение заявителем закупки товаров (материалов, оборудования) в установленном законодательством Российской Федерации порядке (положение о закупках, извещение о проведении закупок, документация о закупке, протоколы проведения закупок, составляемые в ходе проведения закупок)</w:t>
            </w:r>
          </w:p>
        </w:tc>
        <w:tc>
          <w:tcPr>
            <w:tcW w:w="1151" w:type="pct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</w:tr>
      <w:tr w:rsidR="001136BC" w:rsidRPr="00D64831" w:rsidTr="001136BC">
        <w:trPr>
          <w:trHeight w:val="1311"/>
        </w:trPr>
        <w:tc>
          <w:tcPr>
            <w:tcW w:w="342" w:type="pct"/>
            <w:vAlign w:val="center"/>
          </w:tcPr>
          <w:p w:rsidR="001136BC" w:rsidRPr="001136BC" w:rsidRDefault="001136BC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99" w:type="pct"/>
          </w:tcPr>
          <w:p w:rsidR="001136BC" w:rsidRDefault="001136BC" w:rsidP="00882667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 w:rsidRPr="001136BC">
              <w:rPr>
                <w:rFonts w:ascii="Times New Roman" w:hAnsi="Times New Roman"/>
                <w:sz w:val="24"/>
                <w:szCs w:val="24"/>
                <w:lang w:eastAsia="zh-CN"/>
              </w:rPr>
              <w:t>копии договоров (с приложениями) о поставке материалов, сырья, топлива и других энергоресурсов, выполнении работ сторонними организациями, в том числе ремонтных работ подрядными организациями, об аренде имущества (оборудования, земельных участков) на очередной период регулирования</w:t>
            </w:r>
          </w:p>
        </w:tc>
        <w:tc>
          <w:tcPr>
            <w:tcW w:w="1151" w:type="pct"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8" w:type="pct"/>
            <w:vMerge/>
          </w:tcPr>
          <w:p w:rsidR="001136BC" w:rsidRPr="00D64831" w:rsidRDefault="001136BC" w:rsidP="00882667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</w:tr>
    </w:tbl>
    <w:p w:rsidR="006B543D" w:rsidRDefault="006B543D" w:rsidP="007C37D4">
      <w:pPr>
        <w:widowControl w:val="0"/>
        <w:autoSpaceDE w:val="0"/>
        <w:autoSpaceDN w:val="0"/>
        <w:adjustRightInd w:val="0"/>
        <w:ind w:left="5529"/>
        <w:rPr>
          <w:szCs w:val="28"/>
        </w:rPr>
        <w:sectPr w:rsidR="006B543D" w:rsidSect="003B25EE">
          <w:pgSz w:w="16840" w:h="11907" w:orient="landscape"/>
          <w:pgMar w:top="567" w:right="993" w:bottom="1134" w:left="1134" w:header="720" w:footer="720" w:gutter="0"/>
          <w:cols w:space="720"/>
          <w:docGrid w:linePitch="381"/>
        </w:sectPr>
      </w:pPr>
    </w:p>
    <w:p w:rsidR="00CC68C2" w:rsidRPr="005D5F85" w:rsidRDefault="00CC68C2" w:rsidP="00CC68C2">
      <w:pPr>
        <w:widowControl w:val="0"/>
        <w:tabs>
          <w:tab w:val="left" w:pos="5529"/>
        </w:tabs>
        <w:autoSpaceDE w:val="0"/>
        <w:autoSpaceDN w:val="0"/>
        <w:adjustRightInd w:val="0"/>
        <w:ind w:left="5245" w:firstLine="284"/>
        <w:rPr>
          <w:szCs w:val="28"/>
        </w:rPr>
      </w:pPr>
      <w:r>
        <w:rPr>
          <w:szCs w:val="28"/>
        </w:rPr>
        <w:t>Приложение 4</w:t>
      </w:r>
    </w:p>
    <w:p w:rsidR="00CC68C2" w:rsidRDefault="00CC68C2" w:rsidP="00CC68C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790AB8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тарифов на подключение (технологическое присоединение) к системам водоснабжения и (или) водоотведения</w:t>
      </w:r>
    </w:p>
    <w:p w:rsidR="00CC68C2" w:rsidRDefault="00CC68C2" w:rsidP="007C37D4">
      <w:pPr>
        <w:widowControl w:val="0"/>
        <w:autoSpaceDE w:val="0"/>
        <w:autoSpaceDN w:val="0"/>
        <w:adjustRightInd w:val="0"/>
        <w:ind w:left="5529"/>
        <w:rPr>
          <w:szCs w:val="28"/>
        </w:rPr>
      </w:pPr>
    </w:p>
    <w:p w:rsidR="00CC68C2" w:rsidRDefault="00CC68C2" w:rsidP="00CC68C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Исчерпывающий перечень оснований для отказа в приеме запроса </w:t>
      </w:r>
    </w:p>
    <w:p w:rsidR="00CC68C2" w:rsidRPr="000F5B1C" w:rsidRDefault="00CC68C2" w:rsidP="00CC68C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CC68C2" w:rsidRPr="000F5B1C" w:rsidRDefault="00CC68C2" w:rsidP="00CC68C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 w:val="24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285"/>
      </w:tblGrid>
      <w:tr w:rsidR="00CC68C2" w:rsidRPr="00E91198" w:rsidTr="00882667">
        <w:tc>
          <w:tcPr>
            <w:tcW w:w="1101" w:type="dxa"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469" w:type="dxa"/>
            <w:vAlign w:val="center"/>
          </w:tcPr>
          <w:p w:rsidR="00CC68C2" w:rsidRPr="00E91198" w:rsidRDefault="00CC68C2" w:rsidP="00882667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Наименования основания</w:t>
            </w:r>
          </w:p>
        </w:tc>
        <w:tc>
          <w:tcPr>
            <w:tcW w:w="3285" w:type="dxa"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</w:t>
            </w:r>
          </w:p>
        </w:tc>
      </w:tr>
      <w:tr w:rsidR="00CC68C2" w:rsidRPr="00E91198" w:rsidTr="00882667">
        <w:tc>
          <w:tcPr>
            <w:tcW w:w="1101" w:type="dxa"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69" w:type="dxa"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CC68C2" w:rsidRDefault="00CC68C2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Наличие подчисток, приписок, зачеркнутых слов и исправлений, </w:t>
            </w:r>
          </w:p>
          <w:p w:rsidR="00CC68C2" w:rsidRPr="00E91198" w:rsidRDefault="00CC68C2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 заверенных в установленном порядке</w:t>
            </w:r>
          </w:p>
        </w:tc>
      </w:tr>
      <w:tr w:rsidR="00CC68C2" w:rsidRPr="00E91198" w:rsidTr="00882667">
        <w:tc>
          <w:tcPr>
            <w:tcW w:w="1101" w:type="dxa"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69" w:type="dxa"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Отсутствуют</w:t>
            </w:r>
          </w:p>
        </w:tc>
      </w:tr>
      <w:tr w:rsidR="00CC68C2" w:rsidRPr="00E91198" w:rsidTr="00882667">
        <w:tc>
          <w:tcPr>
            <w:tcW w:w="1101" w:type="dxa"/>
            <w:vMerge w:val="restart"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69" w:type="dxa"/>
            <w:vMerge w:val="restart"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 xml:space="preserve">Основания для </w:t>
            </w:r>
            <w:r>
              <w:rPr>
                <w:rFonts w:ascii="Times New Roman" w:hAnsi="Times New Roman"/>
                <w:sz w:val="24"/>
                <w:szCs w:val="24"/>
              </w:rPr>
              <w:t>отказа в предоставлении государственной услуги</w:t>
            </w:r>
          </w:p>
        </w:tc>
        <w:tc>
          <w:tcPr>
            <w:tcW w:w="3285" w:type="dxa"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 xml:space="preserve">Несоблюдение заявителем сроков представления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заявления и документов, необходимых для предоставления государственной услуги</w:t>
            </w:r>
          </w:p>
        </w:tc>
      </w:tr>
      <w:tr w:rsidR="00CC68C2" w:rsidRPr="00E91198" w:rsidTr="00882667">
        <w:tc>
          <w:tcPr>
            <w:tcW w:w="1101" w:type="dxa"/>
            <w:vMerge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469" w:type="dxa"/>
            <w:vMerge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CC68C2" w:rsidRPr="00E91198" w:rsidRDefault="00CC68C2" w:rsidP="00882667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неполного объема документов и материалов, предусмотренных пунктом 2.11.2 и приложением 3 к настоящему Административному регламенту</w:t>
            </w:r>
          </w:p>
        </w:tc>
      </w:tr>
    </w:tbl>
    <w:p w:rsidR="00CC68C2" w:rsidRDefault="00CC68C2" w:rsidP="007C37D4">
      <w:pPr>
        <w:widowControl w:val="0"/>
        <w:autoSpaceDE w:val="0"/>
        <w:autoSpaceDN w:val="0"/>
        <w:adjustRightInd w:val="0"/>
        <w:ind w:left="5529"/>
        <w:rPr>
          <w:szCs w:val="28"/>
        </w:rPr>
      </w:pPr>
    </w:p>
    <w:p w:rsidR="00CC68C2" w:rsidRDefault="00CC68C2" w:rsidP="007C37D4">
      <w:pPr>
        <w:widowControl w:val="0"/>
        <w:autoSpaceDE w:val="0"/>
        <w:autoSpaceDN w:val="0"/>
        <w:adjustRightInd w:val="0"/>
        <w:ind w:left="5529"/>
        <w:rPr>
          <w:szCs w:val="28"/>
        </w:rPr>
      </w:pPr>
    </w:p>
    <w:p w:rsidR="00CC68C2" w:rsidRDefault="00CC68C2" w:rsidP="007C37D4">
      <w:pPr>
        <w:widowControl w:val="0"/>
        <w:autoSpaceDE w:val="0"/>
        <w:autoSpaceDN w:val="0"/>
        <w:adjustRightInd w:val="0"/>
        <w:ind w:left="5529"/>
        <w:rPr>
          <w:szCs w:val="28"/>
        </w:rPr>
        <w:sectPr w:rsidR="00CC68C2" w:rsidSect="0074691F">
          <w:pgSz w:w="11907" w:h="16840"/>
          <w:pgMar w:top="1134" w:right="567" w:bottom="993" w:left="1134" w:header="720" w:footer="720" w:gutter="0"/>
          <w:cols w:space="720"/>
        </w:sectPr>
      </w:pPr>
    </w:p>
    <w:p w:rsidR="00645F83" w:rsidRPr="00F92770" w:rsidRDefault="00645F83" w:rsidP="007C37D4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 w:rsidRPr="00F92770">
        <w:rPr>
          <w:szCs w:val="28"/>
        </w:rPr>
        <w:t xml:space="preserve">Приложение </w:t>
      </w:r>
      <w:r w:rsidR="00CC68C2">
        <w:rPr>
          <w:szCs w:val="28"/>
        </w:rPr>
        <w:t>5</w:t>
      </w:r>
    </w:p>
    <w:p w:rsidR="00310C70" w:rsidRPr="00F92770" w:rsidRDefault="00645F83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F92770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13605F" w:rsidRPr="00F92770">
        <w:rPr>
          <w:rFonts w:eastAsia="Calibri"/>
          <w:szCs w:val="28"/>
        </w:rPr>
        <w:t>по установлению тарифов на подключение (технологическое присоединение) к</w:t>
      </w:r>
      <w:r w:rsidR="005D0102" w:rsidRPr="00F92770">
        <w:rPr>
          <w:rFonts w:eastAsia="Calibri"/>
          <w:szCs w:val="28"/>
        </w:rPr>
        <w:t xml:space="preserve"> </w:t>
      </w:r>
      <w:r w:rsidR="0013605F" w:rsidRPr="00F92770">
        <w:rPr>
          <w:rFonts w:eastAsia="Calibri"/>
          <w:szCs w:val="28"/>
        </w:rPr>
        <w:t>систем</w:t>
      </w:r>
      <w:r w:rsidR="00E705AB" w:rsidRPr="00F92770">
        <w:rPr>
          <w:rFonts w:eastAsia="Calibri"/>
          <w:szCs w:val="28"/>
        </w:rPr>
        <w:t>ам</w:t>
      </w:r>
      <w:r w:rsidR="0013605F" w:rsidRPr="00F92770">
        <w:rPr>
          <w:rFonts w:eastAsia="Calibri"/>
          <w:szCs w:val="28"/>
        </w:rPr>
        <w:t xml:space="preserve"> водоснабжения</w:t>
      </w:r>
      <w:r w:rsidR="005D0102" w:rsidRPr="00F92770">
        <w:rPr>
          <w:rFonts w:eastAsia="Calibri"/>
          <w:szCs w:val="28"/>
        </w:rPr>
        <w:t xml:space="preserve"> и (или) водоотведения</w:t>
      </w:r>
    </w:p>
    <w:p w:rsidR="0013605F" w:rsidRPr="00F92770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F92770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F92770">
        <w:rPr>
          <w:rFonts w:eastAsia="Arial Narrow"/>
          <w:color w:val="000000"/>
          <w:sz w:val="20"/>
        </w:rPr>
        <w:t>На фирменном бланке организации</w:t>
      </w:r>
      <w:r w:rsidR="00835596" w:rsidRPr="00F92770">
        <w:rPr>
          <w:rFonts w:eastAsia="Arial Narrow"/>
          <w:color w:val="000000"/>
          <w:sz w:val="20"/>
        </w:rPr>
        <w:t xml:space="preserve"> с указанием регистрационного номера и даты</w:t>
      </w:r>
    </w:p>
    <w:p w:rsidR="0003456A" w:rsidRPr="00F92770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F92770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F92770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F92770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F92770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F92770">
        <w:rPr>
          <w:rFonts w:ascii="Times New Roman" w:hAnsi="Times New Roman" w:cs="Times New Roman"/>
          <w:i/>
        </w:rPr>
        <w:t>(инициалы, фамилия)</w:t>
      </w:r>
    </w:p>
    <w:p w:rsidR="006B2346" w:rsidRPr="00F92770" w:rsidRDefault="006B2346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color w:val="000000"/>
          <w:sz w:val="20"/>
        </w:rPr>
      </w:pPr>
    </w:p>
    <w:p w:rsidR="007138CC" w:rsidRPr="00F92770" w:rsidRDefault="007138CC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color w:val="000000"/>
          <w:sz w:val="20"/>
        </w:rPr>
      </w:pPr>
    </w:p>
    <w:p w:rsidR="00A4589C" w:rsidRPr="00F92770" w:rsidRDefault="007138CC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F92770">
        <w:rPr>
          <w:rFonts w:eastAsia="Arial Narrow"/>
          <w:b/>
          <w:color w:val="000000"/>
          <w:sz w:val="24"/>
          <w:szCs w:val="24"/>
        </w:rPr>
        <w:t>ЗАЯВЛЕНИЕ</w:t>
      </w:r>
      <w:r w:rsidR="005D0102" w:rsidRPr="00F92770">
        <w:rPr>
          <w:rFonts w:eastAsia="Arial Narrow"/>
          <w:b/>
          <w:color w:val="000000"/>
          <w:sz w:val="24"/>
          <w:szCs w:val="24"/>
        </w:rPr>
        <w:t xml:space="preserve"> ОБ УСТАНОВЛЕНИИ ТАРИФОВ </w:t>
      </w:r>
    </w:p>
    <w:p w:rsidR="00A4589C" w:rsidRPr="00F92770" w:rsidRDefault="005D0102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F92770">
        <w:rPr>
          <w:rFonts w:eastAsia="Arial Narrow"/>
          <w:b/>
          <w:color w:val="000000"/>
          <w:sz w:val="24"/>
          <w:szCs w:val="24"/>
        </w:rPr>
        <w:t>НА ПОДКЛЮЧЕНИЕ (ТЕХНОЛОГИЧЕСКОЕ ПРИСОЕДИНЕНИЕ)</w:t>
      </w:r>
      <w:r w:rsidR="00A4589C" w:rsidRPr="00F92770">
        <w:rPr>
          <w:rFonts w:eastAsia="Arial Narrow"/>
          <w:b/>
          <w:color w:val="000000"/>
          <w:sz w:val="24"/>
          <w:szCs w:val="24"/>
        </w:rPr>
        <w:t xml:space="preserve"> </w:t>
      </w:r>
    </w:p>
    <w:p w:rsidR="00A4589C" w:rsidRPr="00F92770" w:rsidRDefault="00A4589C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F92770">
        <w:rPr>
          <w:rFonts w:eastAsia="Arial Narrow"/>
          <w:b/>
          <w:color w:val="000000"/>
          <w:sz w:val="24"/>
          <w:szCs w:val="24"/>
        </w:rPr>
        <w:t>К ЦЕНТРАЛИЗОВАННОЙ СИСТЕМЕ</w:t>
      </w:r>
    </w:p>
    <w:p w:rsidR="007138CC" w:rsidRPr="00F92770" w:rsidRDefault="00A4589C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F92770">
        <w:rPr>
          <w:rFonts w:eastAsia="Arial Narrow"/>
          <w:b/>
          <w:color w:val="000000"/>
          <w:sz w:val="24"/>
          <w:szCs w:val="24"/>
        </w:rPr>
        <w:t>___________________________________________________</w:t>
      </w:r>
    </w:p>
    <w:p w:rsidR="00A4589C" w:rsidRPr="00F92770" w:rsidRDefault="00A4589C" w:rsidP="00A4589C">
      <w:pPr>
        <w:jc w:val="center"/>
        <w:rPr>
          <w:rFonts w:eastAsia="Courier New"/>
          <w:i/>
          <w:color w:val="000000"/>
          <w:sz w:val="20"/>
        </w:rPr>
      </w:pPr>
      <w:r w:rsidRPr="00F92770">
        <w:rPr>
          <w:rFonts w:eastAsia="Courier New"/>
          <w:i/>
          <w:color w:val="000000"/>
          <w:sz w:val="20"/>
          <w:lang w:val="ru"/>
        </w:rPr>
        <w:t xml:space="preserve">         (</w:t>
      </w:r>
      <w:r w:rsidRPr="00F92770">
        <w:rPr>
          <w:i/>
          <w:sz w:val="20"/>
        </w:rPr>
        <w:t>холодного водоснабжения / горячего водоснабжения / водоотведения)</w:t>
      </w:r>
    </w:p>
    <w:p w:rsidR="00A4589C" w:rsidRPr="00F92770" w:rsidRDefault="00A4589C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</w:p>
    <w:p w:rsidR="00835596" w:rsidRPr="00F92770" w:rsidRDefault="00835596" w:rsidP="0013605F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13605F" w:rsidRPr="00F92770" w:rsidRDefault="0013605F" w:rsidP="0013605F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F92770">
        <w:rPr>
          <w:rFonts w:eastAsia="Courier New"/>
          <w:color w:val="000000"/>
          <w:sz w:val="24"/>
          <w:szCs w:val="24"/>
          <w:lang w:val="ru"/>
        </w:rPr>
        <w:t>Заявитель:</w:t>
      </w:r>
      <w:r w:rsidRPr="00F92770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</w:t>
      </w:r>
      <w:r w:rsidR="0003456A" w:rsidRPr="00F92770">
        <w:rPr>
          <w:rFonts w:eastAsia="Courier New"/>
          <w:color w:val="000000"/>
          <w:sz w:val="24"/>
          <w:szCs w:val="24"/>
        </w:rPr>
        <w:t>___</w:t>
      </w:r>
    </w:p>
    <w:p w:rsidR="0013605F" w:rsidRPr="00F92770" w:rsidRDefault="0013605F" w:rsidP="0013605F">
      <w:pPr>
        <w:jc w:val="center"/>
        <w:rPr>
          <w:rFonts w:eastAsia="Courier New"/>
          <w:i/>
          <w:color w:val="000000"/>
          <w:sz w:val="20"/>
        </w:rPr>
      </w:pPr>
      <w:r w:rsidRPr="00F92770">
        <w:rPr>
          <w:rFonts w:eastAsia="Courier New"/>
          <w:i/>
          <w:color w:val="000000"/>
          <w:sz w:val="20"/>
          <w:lang w:val="ru"/>
        </w:rPr>
        <w:t>(</w:t>
      </w:r>
      <w:r w:rsidR="00910337" w:rsidRPr="00F92770">
        <w:rPr>
          <w:rFonts w:eastAsia="Courier New"/>
          <w:i/>
          <w:color w:val="000000"/>
          <w:sz w:val="20"/>
          <w:lang w:val="ru"/>
        </w:rPr>
        <w:t>ф</w:t>
      </w:r>
      <w:r w:rsidR="0003456A" w:rsidRPr="00F92770">
        <w:rPr>
          <w:i/>
          <w:sz w:val="20"/>
        </w:rPr>
        <w:t>ирменное наименование заявителя - юридического лица согласно уставу</w:t>
      </w:r>
      <w:r w:rsidRPr="00F92770">
        <w:rPr>
          <w:rFonts w:eastAsia="Courier New"/>
          <w:i/>
          <w:color w:val="000000"/>
          <w:sz w:val="20"/>
          <w:lang w:val="ru"/>
        </w:rPr>
        <w:t>)</w:t>
      </w:r>
    </w:p>
    <w:p w:rsidR="0013605F" w:rsidRPr="00F92770" w:rsidRDefault="0013605F" w:rsidP="0013605F">
      <w:pPr>
        <w:spacing w:after="19" w:line="190" w:lineRule="exact"/>
        <w:rPr>
          <w:rFonts w:eastAsia="Courier New"/>
          <w:color w:val="000000"/>
          <w:sz w:val="20"/>
        </w:rPr>
      </w:pPr>
    </w:p>
    <w:p w:rsidR="0013605F" w:rsidRPr="00F92770" w:rsidRDefault="0013605F" w:rsidP="0013605F">
      <w:pPr>
        <w:spacing w:line="250" w:lineRule="exact"/>
        <w:rPr>
          <w:color w:val="000000"/>
          <w:sz w:val="24"/>
          <w:szCs w:val="24"/>
        </w:rPr>
      </w:pPr>
      <w:r w:rsidRPr="00F92770">
        <w:rPr>
          <w:rFonts w:eastAsia="Courier New"/>
          <w:color w:val="000000"/>
          <w:sz w:val="24"/>
          <w:szCs w:val="24"/>
          <w:lang w:val="ru"/>
        </w:rPr>
        <w:t>Реквизиты организации:</w:t>
      </w:r>
      <w:r w:rsidRPr="00F92770">
        <w:rPr>
          <w:color w:val="000000"/>
          <w:sz w:val="24"/>
          <w:szCs w:val="24"/>
          <w:lang w:val="ru"/>
        </w:rPr>
        <w:t xml:space="preserve"> </w:t>
      </w:r>
      <w:r w:rsidRPr="00F92770">
        <w:rPr>
          <w:color w:val="000000"/>
          <w:sz w:val="24"/>
          <w:szCs w:val="24"/>
        </w:rPr>
        <w:t>___________________________________________________________</w:t>
      </w:r>
      <w:r w:rsidR="0003456A" w:rsidRPr="00F92770">
        <w:rPr>
          <w:color w:val="000000"/>
          <w:sz w:val="24"/>
          <w:szCs w:val="24"/>
        </w:rPr>
        <w:t>___</w:t>
      </w:r>
      <w:r w:rsidRPr="00F92770">
        <w:rPr>
          <w:color w:val="000000"/>
          <w:sz w:val="24"/>
          <w:szCs w:val="24"/>
        </w:rPr>
        <w:t>_</w:t>
      </w:r>
    </w:p>
    <w:p w:rsidR="0013605F" w:rsidRPr="00F92770" w:rsidRDefault="0013605F" w:rsidP="0013605F">
      <w:pPr>
        <w:spacing w:line="250" w:lineRule="exact"/>
        <w:jc w:val="center"/>
        <w:rPr>
          <w:i/>
          <w:color w:val="000000"/>
          <w:sz w:val="20"/>
        </w:rPr>
      </w:pPr>
      <w:r w:rsidRPr="00F92770">
        <w:rPr>
          <w:i/>
          <w:color w:val="000000"/>
          <w:sz w:val="20"/>
          <w:lang w:val="ru"/>
        </w:rPr>
        <w:t>(ИНН, КПП, ОКПО, ОКАТО, ОКОГУ)</w:t>
      </w:r>
    </w:p>
    <w:p w:rsidR="005D0102" w:rsidRPr="00F92770" w:rsidRDefault="005D0102" w:rsidP="005D0102">
      <w:pPr>
        <w:rPr>
          <w:szCs w:val="28"/>
        </w:rPr>
      </w:pPr>
      <w:r w:rsidRPr="00F92770">
        <w:rPr>
          <w:szCs w:val="28"/>
        </w:rPr>
        <w:t>________________________________________________________________________</w:t>
      </w:r>
    </w:p>
    <w:p w:rsidR="00910337" w:rsidRPr="00F92770" w:rsidRDefault="0003456A" w:rsidP="00910337">
      <w:pPr>
        <w:jc w:val="center"/>
        <w:rPr>
          <w:i/>
          <w:sz w:val="20"/>
        </w:rPr>
      </w:pPr>
      <w:r w:rsidRPr="00F92770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03456A" w:rsidRPr="00F92770" w:rsidRDefault="0003456A" w:rsidP="00910337">
      <w:pPr>
        <w:jc w:val="center"/>
        <w:rPr>
          <w:i/>
          <w:sz w:val="20"/>
        </w:rPr>
      </w:pPr>
      <w:r w:rsidRPr="00F92770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13605F" w:rsidRPr="00F92770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F92770">
        <w:rPr>
          <w:rFonts w:eastAsia="Courier New"/>
          <w:color w:val="000000"/>
          <w:sz w:val="24"/>
          <w:szCs w:val="24"/>
        </w:rPr>
        <w:t>Юридический адрес</w:t>
      </w:r>
      <w:r w:rsidRPr="00F92770">
        <w:rPr>
          <w:rFonts w:eastAsia="Courier New"/>
          <w:color w:val="000000"/>
          <w:sz w:val="24"/>
          <w:szCs w:val="24"/>
          <w:lang w:val="ru"/>
        </w:rPr>
        <w:t>:</w:t>
      </w:r>
      <w:r w:rsidRPr="00F92770">
        <w:rPr>
          <w:color w:val="000000"/>
          <w:sz w:val="24"/>
          <w:szCs w:val="24"/>
          <w:lang w:val="ru"/>
        </w:rPr>
        <w:t xml:space="preserve"> </w:t>
      </w:r>
      <w:r w:rsidRPr="00F92770">
        <w:rPr>
          <w:color w:val="000000"/>
          <w:sz w:val="24"/>
          <w:szCs w:val="24"/>
        </w:rPr>
        <w:t>______________________________________________________________</w:t>
      </w:r>
      <w:r w:rsidR="0003456A" w:rsidRPr="00F92770">
        <w:rPr>
          <w:color w:val="000000"/>
          <w:sz w:val="24"/>
          <w:szCs w:val="24"/>
        </w:rPr>
        <w:t>___</w:t>
      </w:r>
      <w:r w:rsidRPr="00F92770">
        <w:rPr>
          <w:color w:val="000000"/>
          <w:sz w:val="24"/>
          <w:szCs w:val="24"/>
        </w:rPr>
        <w:t>_</w:t>
      </w:r>
    </w:p>
    <w:p w:rsidR="0013605F" w:rsidRPr="00F92770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</w:rPr>
        <w:t>Почтовый адрес</w:t>
      </w:r>
      <w:r w:rsidRPr="00F92770">
        <w:rPr>
          <w:rFonts w:eastAsia="Courier New"/>
          <w:color w:val="000000"/>
          <w:sz w:val="24"/>
          <w:szCs w:val="24"/>
          <w:lang w:val="ru"/>
        </w:rPr>
        <w:t>:</w:t>
      </w:r>
      <w:r w:rsidRPr="00F92770">
        <w:rPr>
          <w:color w:val="000000"/>
          <w:sz w:val="24"/>
          <w:szCs w:val="24"/>
          <w:lang w:val="ru"/>
        </w:rPr>
        <w:t xml:space="preserve"> </w:t>
      </w:r>
      <w:r w:rsidRPr="00F92770">
        <w:rPr>
          <w:color w:val="000000"/>
          <w:sz w:val="24"/>
          <w:szCs w:val="24"/>
        </w:rPr>
        <w:t>________________________________________________________________</w:t>
      </w:r>
      <w:r w:rsidR="0003456A" w:rsidRPr="00F92770">
        <w:rPr>
          <w:color w:val="000000"/>
          <w:sz w:val="24"/>
          <w:szCs w:val="24"/>
        </w:rPr>
        <w:t>____</w:t>
      </w:r>
      <w:r w:rsidRPr="00F92770">
        <w:rPr>
          <w:color w:val="000000"/>
          <w:sz w:val="24"/>
          <w:szCs w:val="24"/>
        </w:rPr>
        <w:t>_</w:t>
      </w:r>
    </w:p>
    <w:p w:rsidR="0003456A" w:rsidRPr="00F92770" w:rsidRDefault="0003456A" w:rsidP="0003456A">
      <w:pPr>
        <w:rPr>
          <w:szCs w:val="28"/>
        </w:rPr>
      </w:pPr>
    </w:p>
    <w:p w:rsidR="0003456A" w:rsidRPr="00F92770" w:rsidRDefault="00A05C6F" w:rsidP="0003456A">
      <w:pPr>
        <w:rPr>
          <w:szCs w:val="28"/>
        </w:rPr>
      </w:pPr>
      <w:r w:rsidRPr="00F92770">
        <w:rPr>
          <w:sz w:val="24"/>
          <w:szCs w:val="24"/>
        </w:rPr>
        <w:t>А</w:t>
      </w:r>
      <w:r w:rsidR="0003456A" w:rsidRPr="00F92770">
        <w:rPr>
          <w:sz w:val="24"/>
          <w:szCs w:val="24"/>
        </w:rPr>
        <w:t>дрес</w:t>
      </w:r>
      <w:r w:rsidRPr="00F92770">
        <w:rPr>
          <w:sz w:val="24"/>
          <w:szCs w:val="24"/>
        </w:rPr>
        <w:t xml:space="preserve"> фактического</w:t>
      </w:r>
      <w:r w:rsidR="0003456A" w:rsidRPr="00F92770">
        <w:rPr>
          <w:sz w:val="24"/>
          <w:szCs w:val="24"/>
        </w:rPr>
        <w:t xml:space="preserve"> местонахождения органов управления регулируемой организации:</w:t>
      </w:r>
      <w:r w:rsidR="0003456A" w:rsidRPr="00F92770">
        <w:rPr>
          <w:szCs w:val="28"/>
        </w:rPr>
        <w:t xml:space="preserve"> ________________________________________________________________________</w:t>
      </w:r>
    </w:p>
    <w:p w:rsidR="0013605F" w:rsidRPr="00F92770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F92770">
        <w:rPr>
          <w:rFonts w:eastAsia="Courier New"/>
          <w:color w:val="000000"/>
          <w:sz w:val="24"/>
          <w:szCs w:val="24"/>
          <w:lang w:val="ru"/>
        </w:rPr>
        <w:t>Руководитель организации:</w:t>
      </w:r>
      <w:r w:rsidRPr="00F92770">
        <w:rPr>
          <w:color w:val="000000"/>
          <w:sz w:val="24"/>
          <w:szCs w:val="24"/>
          <w:lang w:val="ru"/>
        </w:rPr>
        <w:t xml:space="preserve"> </w:t>
      </w:r>
      <w:r w:rsidRPr="00F92770">
        <w:rPr>
          <w:color w:val="000000"/>
          <w:sz w:val="24"/>
          <w:szCs w:val="24"/>
        </w:rPr>
        <w:t>______________________________________________________</w:t>
      </w:r>
      <w:r w:rsidR="00A05C6F" w:rsidRPr="00F92770">
        <w:rPr>
          <w:color w:val="000000"/>
          <w:sz w:val="24"/>
          <w:szCs w:val="24"/>
        </w:rPr>
        <w:t>__</w:t>
      </w:r>
      <w:r w:rsidRPr="00F92770">
        <w:rPr>
          <w:color w:val="000000"/>
          <w:sz w:val="24"/>
          <w:szCs w:val="24"/>
        </w:rPr>
        <w:t>____</w:t>
      </w:r>
    </w:p>
    <w:p w:rsidR="0013605F" w:rsidRPr="00F92770" w:rsidRDefault="00A1612A" w:rsidP="0013605F">
      <w:pPr>
        <w:spacing w:after="134" w:line="190" w:lineRule="exact"/>
        <w:jc w:val="center"/>
        <w:rPr>
          <w:rFonts w:eastAsia="Courier New"/>
          <w:i/>
          <w:color w:val="000000"/>
          <w:sz w:val="22"/>
          <w:szCs w:val="22"/>
          <w:lang w:val="ru"/>
        </w:rPr>
      </w:pPr>
      <w:r w:rsidRPr="00F92770">
        <w:rPr>
          <w:rFonts w:eastAsia="Courier New"/>
          <w:i/>
          <w:color w:val="000000"/>
          <w:sz w:val="22"/>
          <w:szCs w:val="22"/>
          <w:lang w:val="ru"/>
        </w:rPr>
        <w:t xml:space="preserve">                                     </w:t>
      </w:r>
      <w:r w:rsidR="0013605F" w:rsidRPr="00F92770">
        <w:rPr>
          <w:rFonts w:eastAsia="Courier New"/>
          <w:i/>
          <w:color w:val="000000"/>
          <w:sz w:val="22"/>
          <w:szCs w:val="22"/>
          <w:lang w:val="ru"/>
        </w:rPr>
        <w:t>(Ф.И.О.</w:t>
      </w:r>
      <w:r w:rsidR="003F2ADF" w:rsidRPr="00F92770">
        <w:rPr>
          <w:rFonts w:eastAsia="Courier New"/>
          <w:i/>
          <w:color w:val="000000"/>
          <w:sz w:val="22"/>
          <w:szCs w:val="22"/>
          <w:lang w:val="ru"/>
        </w:rPr>
        <w:t xml:space="preserve"> (</w:t>
      </w:r>
      <w:r w:rsidR="005C495C" w:rsidRPr="00F92770">
        <w:rPr>
          <w:rFonts w:eastAsia="Courier New"/>
          <w:i/>
          <w:sz w:val="22"/>
          <w:szCs w:val="22"/>
          <w:lang w:val="ru"/>
        </w:rPr>
        <w:t>отчество</w:t>
      </w:r>
      <w:r w:rsidR="003F2ADF" w:rsidRPr="00F92770">
        <w:rPr>
          <w:rFonts w:eastAsia="Courier New"/>
          <w:i/>
          <w:sz w:val="22"/>
          <w:szCs w:val="22"/>
          <w:lang w:val="ru"/>
        </w:rPr>
        <w:t xml:space="preserve"> – при </w:t>
      </w:r>
      <w:r w:rsidR="005C495C" w:rsidRPr="00F92770">
        <w:rPr>
          <w:rFonts w:eastAsia="Courier New"/>
          <w:i/>
          <w:sz w:val="22"/>
          <w:szCs w:val="22"/>
          <w:lang w:val="ru"/>
        </w:rPr>
        <w:t>наличии</w:t>
      </w:r>
      <w:r w:rsidR="0013605F" w:rsidRPr="00F92770">
        <w:rPr>
          <w:rFonts w:eastAsia="Courier New"/>
          <w:i/>
          <w:color w:val="000000"/>
          <w:sz w:val="22"/>
          <w:szCs w:val="22"/>
          <w:lang w:val="ru"/>
        </w:rPr>
        <w:t>)</w:t>
      </w:r>
    </w:p>
    <w:p w:rsidR="00EC3658" w:rsidRPr="00F92770" w:rsidRDefault="0013605F" w:rsidP="0013605F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F92770">
        <w:rPr>
          <w:rFonts w:eastAsia="Courier New"/>
          <w:color w:val="000000"/>
          <w:sz w:val="24"/>
          <w:szCs w:val="24"/>
          <w:lang w:val="ru"/>
        </w:rPr>
        <w:t>Контактные телефоны, адреса электронной почты</w:t>
      </w:r>
      <w:r w:rsidR="00EC3658" w:rsidRPr="00F92770">
        <w:rPr>
          <w:rFonts w:eastAsia="Courier New"/>
          <w:color w:val="000000"/>
          <w:sz w:val="24"/>
          <w:szCs w:val="24"/>
          <w:lang w:val="ru"/>
        </w:rPr>
        <w:t>, официальный сайт (при наличии)</w:t>
      </w:r>
      <w:r w:rsidRPr="00F92770">
        <w:rPr>
          <w:rFonts w:eastAsia="Courier New"/>
          <w:color w:val="000000"/>
          <w:sz w:val="24"/>
          <w:szCs w:val="24"/>
        </w:rPr>
        <w:t xml:space="preserve">: </w:t>
      </w:r>
    </w:p>
    <w:p w:rsidR="0013605F" w:rsidRPr="00F92770" w:rsidRDefault="0013605F" w:rsidP="0013605F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F92770">
        <w:rPr>
          <w:rFonts w:eastAsia="Courier New"/>
          <w:color w:val="000000"/>
          <w:sz w:val="24"/>
          <w:szCs w:val="24"/>
        </w:rPr>
        <w:t>__________________________</w:t>
      </w:r>
      <w:r w:rsidR="00EC3658" w:rsidRPr="00F92770">
        <w:rPr>
          <w:rFonts w:eastAsia="Courier New"/>
          <w:color w:val="000000"/>
          <w:sz w:val="24"/>
          <w:szCs w:val="24"/>
        </w:rPr>
        <w:t>____________________________________________________</w:t>
      </w:r>
      <w:r w:rsidRPr="00F92770">
        <w:rPr>
          <w:rFonts w:eastAsia="Courier New"/>
          <w:color w:val="000000"/>
          <w:sz w:val="24"/>
          <w:szCs w:val="24"/>
        </w:rPr>
        <w:t>_______</w:t>
      </w:r>
    </w:p>
    <w:p w:rsidR="0013605F" w:rsidRPr="00F92770" w:rsidRDefault="0013605F" w:rsidP="00A4589C">
      <w:pPr>
        <w:spacing w:line="276" w:lineRule="auto"/>
        <w:jc w:val="both"/>
        <w:rPr>
          <w:rFonts w:eastAsia="Courier New"/>
          <w:color w:val="000000"/>
          <w:sz w:val="24"/>
          <w:szCs w:val="24"/>
        </w:rPr>
      </w:pPr>
      <w:r w:rsidRPr="00F92770">
        <w:rPr>
          <w:rFonts w:eastAsia="Courier New"/>
          <w:color w:val="000000"/>
          <w:sz w:val="24"/>
          <w:szCs w:val="24"/>
          <w:lang w:val="ru"/>
        </w:rPr>
        <w:t>Основани</w:t>
      </w:r>
      <w:r w:rsidR="00A4589C" w:rsidRPr="00F92770">
        <w:rPr>
          <w:rFonts w:eastAsia="Courier New"/>
          <w:color w:val="000000"/>
          <w:sz w:val="24"/>
          <w:szCs w:val="24"/>
          <w:lang w:val="ru"/>
        </w:rPr>
        <w:t>я</w:t>
      </w:r>
      <w:r w:rsidRPr="00F92770">
        <w:rPr>
          <w:rFonts w:eastAsia="Courier New"/>
          <w:color w:val="000000"/>
          <w:sz w:val="24"/>
          <w:szCs w:val="24"/>
          <w:lang w:val="ru"/>
        </w:rPr>
        <w:t xml:space="preserve">, по которым </w:t>
      </w:r>
      <w:r w:rsidR="00A4589C" w:rsidRPr="00F92770">
        <w:rPr>
          <w:rFonts w:eastAsia="Courier New"/>
          <w:color w:val="000000"/>
          <w:sz w:val="24"/>
          <w:szCs w:val="24"/>
          <w:lang w:val="ru"/>
        </w:rPr>
        <w:t>з</w:t>
      </w:r>
      <w:r w:rsidRPr="00F92770">
        <w:rPr>
          <w:rFonts w:eastAsia="Courier New"/>
          <w:color w:val="000000"/>
          <w:sz w:val="24"/>
          <w:szCs w:val="24"/>
          <w:lang w:val="ru"/>
        </w:rPr>
        <w:t xml:space="preserve">аявитель </w:t>
      </w:r>
      <w:r w:rsidR="00A4589C" w:rsidRPr="00F92770">
        <w:rPr>
          <w:rFonts w:eastAsia="Courier New"/>
          <w:color w:val="000000"/>
          <w:sz w:val="24"/>
          <w:szCs w:val="24"/>
          <w:lang w:val="ru"/>
        </w:rPr>
        <w:t xml:space="preserve">обратился в орган регулирования тарифов </w:t>
      </w:r>
      <w:r w:rsidRPr="00F92770">
        <w:rPr>
          <w:rFonts w:eastAsia="Courier New"/>
          <w:color w:val="000000"/>
          <w:sz w:val="24"/>
          <w:szCs w:val="24"/>
          <w:lang w:val="ru"/>
        </w:rPr>
        <w:t>для установления тарифов:</w:t>
      </w:r>
      <w:r w:rsidR="00A4589C" w:rsidRPr="00F92770">
        <w:rPr>
          <w:rFonts w:eastAsia="Courier New"/>
          <w:color w:val="000000"/>
          <w:sz w:val="24"/>
          <w:szCs w:val="24"/>
          <w:lang w:val="ru"/>
        </w:rPr>
        <w:t xml:space="preserve"> </w:t>
      </w:r>
      <w:r w:rsidRPr="00F92770">
        <w:rPr>
          <w:rFonts w:eastAsia="Courier New"/>
          <w:color w:val="000000"/>
          <w:sz w:val="24"/>
          <w:szCs w:val="24"/>
        </w:rPr>
        <w:t>_____________________________________________________________________________</w:t>
      </w:r>
    </w:p>
    <w:p w:rsidR="0013605F" w:rsidRPr="00F92770" w:rsidRDefault="0013605F" w:rsidP="0013605F">
      <w:pPr>
        <w:spacing w:line="276" w:lineRule="auto"/>
        <w:jc w:val="center"/>
        <w:rPr>
          <w:rFonts w:eastAsia="Courier New"/>
          <w:i/>
          <w:color w:val="000000"/>
          <w:sz w:val="20"/>
        </w:rPr>
      </w:pPr>
      <w:r w:rsidRPr="00F92770">
        <w:rPr>
          <w:rFonts w:eastAsia="Courier New"/>
          <w:i/>
          <w:color w:val="000000"/>
          <w:sz w:val="24"/>
          <w:szCs w:val="24"/>
        </w:rPr>
        <w:t>(</w:t>
      </w:r>
      <w:r w:rsidRPr="00F92770">
        <w:rPr>
          <w:rFonts w:eastAsia="Courier New"/>
          <w:i/>
          <w:color w:val="000000"/>
          <w:sz w:val="20"/>
        </w:rPr>
        <w:t>ссылка на пункт нормативного правового документа)</w:t>
      </w:r>
    </w:p>
    <w:p w:rsidR="00835596" w:rsidRPr="00F92770" w:rsidRDefault="0074045F" w:rsidP="00835596">
      <w:pPr>
        <w:jc w:val="both"/>
        <w:rPr>
          <w:color w:val="000000"/>
          <w:sz w:val="24"/>
          <w:szCs w:val="24"/>
          <w:lang w:val="ru"/>
        </w:rPr>
      </w:pPr>
      <w:r w:rsidRPr="00F92770">
        <w:rPr>
          <w:color w:val="000000"/>
          <w:sz w:val="24"/>
          <w:szCs w:val="24"/>
        </w:rPr>
        <w:t>Т</w:t>
      </w:r>
      <w:r w:rsidR="0013605F" w:rsidRPr="00F92770">
        <w:rPr>
          <w:color w:val="000000"/>
          <w:sz w:val="24"/>
          <w:szCs w:val="24"/>
        </w:rPr>
        <w:t>ариф</w:t>
      </w:r>
      <w:r w:rsidRPr="00F92770">
        <w:rPr>
          <w:color w:val="000000"/>
          <w:sz w:val="24"/>
          <w:szCs w:val="24"/>
        </w:rPr>
        <w:t>ы</w:t>
      </w:r>
      <w:r w:rsidR="0013605F" w:rsidRPr="00F92770">
        <w:rPr>
          <w:color w:val="000000"/>
          <w:sz w:val="24"/>
          <w:szCs w:val="24"/>
        </w:rPr>
        <w:t xml:space="preserve"> на</w:t>
      </w:r>
      <w:r w:rsidR="0013605F" w:rsidRPr="00F92770">
        <w:rPr>
          <w:color w:val="000000"/>
          <w:sz w:val="24"/>
          <w:szCs w:val="24"/>
          <w:lang w:val="ru"/>
        </w:rPr>
        <w:t xml:space="preserve"> подключение (технологическое присоединение)</w:t>
      </w:r>
      <w:r w:rsidR="0013605F" w:rsidRPr="00F92770">
        <w:rPr>
          <w:color w:val="000000"/>
          <w:sz w:val="24"/>
          <w:szCs w:val="24"/>
        </w:rPr>
        <w:t xml:space="preserve"> </w:t>
      </w:r>
      <w:r w:rsidR="0013605F" w:rsidRPr="00F92770">
        <w:rPr>
          <w:color w:val="000000"/>
          <w:sz w:val="24"/>
          <w:szCs w:val="24"/>
          <w:lang w:val="ru"/>
        </w:rPr>
        <w:t>к централизованной систем</w:t>
      </w:r>
      <w:r w:rsidR="0013605F" w:rsidRPr="00F92770">
        <w:rPr>
          <w:color w:val="000000"/>
          <w:sz w:val="24"/>
          <w:szCs w:val="24"/>
        </w:rPr>
        <w:t>е</w:t>
      </w:r>
      <w:r w:rsidR="0013605F" w:rsidRPr="00F92770">
        <w:rPr>
          <w:color w:val="000000"/>
          <w:sz w:val="24"/>
          <w:szCs w:val="24"/>
          <w:lang w:val="ru"/>
        </w:rPr>
        <w:t xml:space="preserve"> </w:t>
      </w:r>
      <w:r w:rsidR="00835596" w:rsidRPr="00F92770">
        <w:rPr>
          <w:color w:val="000000"/>
          <w:sz w:val="24"/>
          <w:szCs w:val="24"/>
          <w:lang w:val="ru"/>
        </w:rPr>
        <w:t xml:space="preserve">_____________________________________________________________________________________               </w:t>
      </w:r>
    </w:p>
    <w:p w:rsidR="0074045F" w:rsidRPr="00F92770" w:rsidRDefault="0074045F" w:rsidP="00835596">
      <w:pPr>
        <w:jc w:val="center"/>
        <w:rPr>
          <w:i/>
          <w:sz w:val="20"/>
        </w:rPr>
      </w:pPr>
      <w:r w:rsidRPr="00F92770">
        <w:rPr>
          <w:i/>
          <w:sz w:val="20"/>
        </w:rPr>
        <w:t>(холодного водоснабжения / горячего водоснабжения / водоотведения)</w:t>
      </w:r>
    </w:p>
    <w:p w:rsidR="0074045F" w:rsidRPr="00F92770" w:rsidRDefault="0074045F" w:rsidP="0074045F">
      <w:pPr>
        <w:shd w:val="clear" w:color="auto" w:fill="FFFFFF"/>
        <w:spacing w:after="120"/>
        <w:ind w:right="2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2131"/>
        <w:gridCol w:w="2202"/>
      </w:tblGrid>
      <w:tr w:rsidR="0013605F" w:rsidRPr="00F92770" w:rsidTr="00AD0718">
        <w:tc>
          <w:tcPr>
            <w:tcW w:w="817" w:type="dxa"/>
            <w:shd w:val="clear" w:color="auto" w:fill="auto"/>
            <w:vAlign w:val="center"/>
          </w:tcPr>
          <w:p w:rsidR="007404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№ </w:t>
            </w:r>
          </w:p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Наименование показателя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 w:rsidRPr="00F92770">
              <w:rPr>
                <w:sz w:val="20"/>
              </w:rPr>
              <w:t>Единица измерения</w:t>
            </w:r>
          </w:p>
        </w:tc>
        <w:tc>
          <w:tcPr>
            <w:tcW w:w="2202" w:type="dxa"/>
            <w:shd w:val="clear" w:color="auto" w:fill="auto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Тарифы на подключение </w:t>
            </w:r>
          </w:p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(без учета НДС)</w:t>
            </w: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both"/>
              <w:rPr>
                <w:sz w:val="20"/>
              </w:rPr>
            </w:pPr>
            <w:r w:rsidRPr="00F92770">
              <w:rPr>
                <w:sz w:val="20"/>
              </w:rPr>
              <w:t xml:space="preserve">Базовая ставка тарифа на подключаемую нагрузку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тыс.рублей/ куб.метров в сутки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both"/>
              <w:rPr>
                <w:sz w:val="20"/>
              </w:rPr>
            </w:pPr>
            <w:r w:rsidRPr="00F92770">
              <w:rPr>
                <w:sz w:val="20"/>
              </w:rPr>
              <w:t xml:space="preserve">Базовая ставка тарифа на протяженность сетей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тыс.рублей/км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40 мм и менее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40 мм до 70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70 мм до 100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3.4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100 мм до 150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3.5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150 мм до 200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3.6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200 мм до 250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3.7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250 мм и более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</w:tr>
    </w:tbl>
    <w:p w:rsidR="008A2F3D" w:rsidRPr="00F92770" w:rsidRDefault="0013605F" w:rsidP="0013605F">
      <w:pPr>
        <w:spacing w:line="691" w:lineRule="exact"/>
        <w:ind w:right="26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  <w:lang w:val="ru"/>
        </w:rPr>
        <w:t>Период регулирования</w:t>
      </w:r>
      <w:r w:rsidRPr="00F92770">
        <w:rPr>
          <w:color w:val="000000"/>
          <w:sz w:val="24"/>
          <w:szCs w:val="24"/>
        </w:rPr>
        <w:t>: ___________ год.</w:t>
      </w:r>
    </w:p>
    <w:p w:rsidR="0074045F" w:rsidRPr="00F92770" w:rsidRDefault="0013605F" w:rsidP="0074045F">
      <w:pPr>
        <w:ind w:right="26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  <w:lang w:val="ru"/>
        </w:rPr>
        <w:t>Приложение:</w:t>
      </w:r>
      <w:r w:rsidRPr="00F92770">
        <w:rPr>
          <w:color w:val="000000"/>
          <w:sz w:val="24"/>
          <w:szCs w:val="24"/>
        </w:rPr>
        <w:t xml:space="preserve"> </w:t>
      </w:r>
    </w:p>
    <w:p w:rsidR="00853B4D" w:rsidRPr="00F92770" w:rsidRDefault="0074045F" w:rsidP="00853B4D">
      <w:pPr>
        <w:pStyle w:val="ac"/>
        <w:numPr>
          <w:ilvl w:val="0"/>
          <w:numId w:val="21"/>
        </w:numPr>
        <w:ind w:left="0" w:right="26" w:firstLine="709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  <w:lang w:val="ru"/>
        </w:rPr>
        <w:t xml:space="preserve">Опись прилагаемых </w:t>
      </w:r>
      <w:r w:rsidR="00853B4D" w:rsidRPr="00F92770">
        <w:rPr>
          <w:color w:val="000000"/>
          <w:sz w:val="24"/>
          <w:szCs w:val="24"/>
          <w:lang w:val="ru"/>
        </w:rPr>
        <w:t>документов и материалов.</w:t>
      </w:r>
    </w:p>
    <w:p w:rsidR="0013605F" w:rsidRPr="00F92770" w:rsidRDefault="00853B4D" w:rsidP="00853B4D">
      <w:pPr>
        <w:pStyle w:val="ac"/>
        <w:numPr>
          <w:ilvl w:val="0"/>
          <w:numId w:val="21"/>
        </w:numPr>
        <w:ind w:left="0" w:right="26" w:firstLine="709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</w:rPr>
        <w:t xml:space="preserve">Прилагаемые документы и материалы </w:t>
      </w:r>
      <w:r w:rsidR="0013605F" w:rsidRPr="00F92770">
        <w:rPr>
          <w:color w:val="000000"/>
          <w:sz w:val="24"/>
          <w:szCs w:val="24"/>
        </w:rPr>
        <w:t>на _______ страницах.</w:t>
      </w:r>
    </w:p>
    <w:p w:rsidR="0013605F" w:rsidRPr="00F92770" w:rsidRDefault="0013605F" w:rsidP="0074045F">
      <w:pPr>
        <w:ind w:right="40"/>
        <w:jc w:val="both"/>
        <w:rPr>
          <w:color w:val="000000"/>
          <w:sz w:val="24"/>
          <w:szCs w:val="24"/>
        </w:rPr>
      </w:pPr>
    </w:p>
    <w:p w:rsidR="0013605F" w:rsidRPr="00F92770" w:rsidRDefault="0013605F" w:rsidP="0013605F">
      <w:pPr>
        <w:spacing w:line="274" w:lineRule="exact"/>
        <w:ind w:right="40"/>
        <w:jc w:val="both"/>
        <w:rPr>
          <w:color w:val="000000"/>
          <w:sz w:val="24"/>
          <w:szCs w:val="24"/>
        </w:rPr>
      </w:pPr>
    </w:p>
    <w:p w:rsidR="0013605F" w:rsidRPr="00F92770" w:rsidRDefault="0013605F" w:rsidP="00D0625E">
      <w:pPr>
        <w:ind w:right="26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  <w:lang w:val="ru"/>
        </w:rPr>
        <w:t>Руководитель</w:t>
      </w:r>
      <w:r w:rsidRPr="00F92770">
        <w:rPr>
          <w:color w:val="000000"/>
          <w:sz w:val="24"/>
          <w:szCs w:val="24"/>
        </w:rPr>
        <w:t xml:space="preserve"> организации      /_____________</w:t>
      </w:r>
      <w:r w:rsidR="008A2F3D" w:rsidRPr="00F92770">
        <w:rPr>
          <w:color w:val="000000"/>
          <w:sz w:val="24"/>
          <w:szCs w:val="24"/>
        </w:rPr>
        <w:t>_______</w:t>
      </w:r>
      <w:r w:rsidRPr="00F92770">
        <w:rPr>
          <w:color w:val="000000"/>
          <w:sz w:val="24"/>
          <w:szCs w:val="24"/>
        </w:rPr>
        <w:t xml:space="preserve">/ </w:t>
      </w:r>
      <w:r w:rsidR="00233367" w:rsidRPr="00F92770">
        <w:rPr>
          <w:color w:val="000000"/>
          <w:sz w:val="24"/>
          <w:szCs w:val="24"/>
        </w:rPr>
        <w:t>_____________________________________</w:t>
      </w:r>
    </w:p>
    <w:p w:rsidR="008A2F3D" w:rsidRPr="00F92770" w:rsidRDefault="0013605F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F92770">
        <w:rPr>
          <w:i/>
          <w:color w:val="000000"/>
          <w:sz w:val="20"/>
        </w:rPr>
        <w:t xml:space="preserve">                                                                    </w:t>
      </w:r>
      <w:r w:rsidR="00233367" w:rsidRPr="00F92770">
        <w:rPr>
          <w:i/>
          <w:color w:val="000000"/>
          <w:sz w:val="20"/>
        </w:rPr>
        <w:t xml:space="preserve">  </w:t>
      </w:r>
      <w:r w:rsidRPr="00F92770">
        <w:rPr>
          <w:i/>
          <w:color w:val="000000"/>
          <w:sz w:val="20"/>
        </w:rPr>
        <w:t xml:space="preserve">     </w:t>
      </w:r>
      <w:r w:rsidR="008A2F3D" w:rsidRPr="00F92770">
        <w:rPr>
          <w:i/>
          <w:color w:val="000000"/>
          <w:sz w:val="20"/>
        </w:rPr>
        <w:t>(п</w:t>
      </w:r>
      <w:r w:rsidRPr="00F92770">
        <w:rPr>
          <w:i/>
          <w:color w:val="000000"/>
          <w:sz w:val="20"/>
        </w:rPr>
        <w:t>одпись</w:t>
      </w:r>
      <w:r w:rsidR="008A2F3D" w:rsidRPr="00F92770">
        <w:rPr>
          <w:i/>
          <w:color w:val="000000"/>
          <w:sz w:val="20"/>
        </w:rPr>
        <w:t>)</w:t>
      </w:r>
      <w:r w:rsidR="00233367" w:rsidRPr="00F92770">
        <w:rPr>
          <w:i/>
          <w:color w:val="000000"/>
          <w:sz w:val="20"/>
        </w:rPr>
        <w:t xml:space="preserve">                                    (Ф.И.О.</w:t>
      </w:r>
      <w:r w:rsidR="00A11DFF" w:rsidRPr="00F92770">
        <w:rPr>
          <w:i/>
          <w:color w:val="000000"/>
          <w:sz w:val="20"/>
        </w:rPr>
        <w:t xml:space="preserve"> </w:t>
      </w:r>
      <w:r w:rsidR="00A11DFF" w:rsidRPr="00F92770">
        <w:rPr>
          <w:rFonts w:eastAsia="Courier New"/>
          <w:i/>
          <w:color w:val="000000"/>
          <w:sz w:val="22"/>
          <w:szCs w:val="22"/>
          <w:lang w:val="ru"/>
        </w:rPr>
        <w:t>(</w:t>
      </w:r>
      <w:r w:rsidR="00A11DFF" w:rsidRPr="00F92770">
        <w:rPr>
          <w:rFonts w:eastAsia="Courier New"/>
          <w:i/>
          <w:sz w:val="22"/>
          <w:szCs w:val="22"/>
          <w:lang w:val="ru"/>
        </w:rPr>
        <w:t>отчество – при наличии</w:t>
      </w:r>
      <w:r w:rsidR="00233367" w:rsidRPr="00F92770">
        <w:rPr>
          <w:i/>
          <w:color w:val="000000"/>
          <w:sz w:val="20"/>
        </w:rPr>
        <w:t>)</w:t>
      </w:r>
    </w:p>
    <w:p w:rsidR="00233367" w:rsidRPr="00F92770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F92770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F92770" w:rsidRDefault="00233367" w:rsidP="00233367">
      <w:pPr>
        <w:jc w:val="both"/>
        <w:rPr>
          <w:sz w:val="24"/>
          <w:szCs w:val="28"/>
        </w:rPr>
      </w:pPr>
      <w:r w:rsidRPr="00F92770">
        <w:rPr>
          <w:sz w:val="24"/>
          <w:szCs w:val="28"/>
        </w:rPr>
        <w:t>Печать организации</w:t>
      </w:r>
    </w:p>
    <w:p w:rsidR="00233367" w:rsidRPr="00F92770" w:rsidRDefault="00233367" w:rsidP="00233367">
      <w:pPr>
        <w:shd w:val="clear" w:color="auto" w:fill="FFFFFF"/>
        <w:rPr>
          <w:i/>
          <w:sz w:val="20"/>
          <w:szCs w:val="28"/>
        </w:rPr>
      </w:pPr>
      <w:r w:rsidRPr="00F92770">
        <w:rPr>
          <w:i/>
          <w:sz w:val="24"/>
          <w:szCs w:val="28"/>
        </w:rPr>
        <w:t xml:space="preserve">       </w:t>
      </w:r>
      <w:r w:rsidRPr="00F92770">
        <w:rPr>
          <w:i/>
          <w:sz w:val="20"/>
          <w:szCs w:val="28"/>
        </w:rPr>
        <w:t>(при наличии)</w:t>
      </w:r>
    </w:p>
    <w:p w:rsidR="00233367" w:rsidRPr="00F92770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F92770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F92770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F92770" w:rsidRDefault="00835596" w:rsidP="00835596">
      <w:pPr>
        <w:ind w:right="26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  <w:lang w:val="ru"/>
        </w:rPr>
        <w:t>Ответственный исполнитель</w:t>
      </w:r>
      <w:r w:rsidRPr="00F92770">
        <w:rPr>
          <w:color w:val="000000"/>
          <w:sz w:val="24"/>
          <w:szCs w:val="24"/>
        </w:rPr>
        <w:t xml:space="preserve">   __________________________________________________________</w:t>
      </w:r>
    </w:p>
    <w:p w:rsidR="00835596" w:rsidRPr="00F92770" w:rsidRDefault="00835596" w:rsidP="00835596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F92770">
        <w:rPr>
          <w:i/>
          <w:color w:val="000000"/>
          <w:sz w:val="20"/>
        </w:rPr>
        <w:t xml:space="preserve">                     </w:t>
      </w:r>
      <w:r w:rsidR="003F2ADF" w:rsidRPr="00F92770">
        <w:rPr>
          <w:i/>
          <w:color w:val="000000"/>
          <w:sz w:val="20"/>
        </w:rPr>
        <w:t xml:space="preserve"> </w:t>
      </w:r>
      <w:r w:rsidR="007E51A4">
        <w:rPr>
          <w:i/>
          <w:color w:val="000000"/>
          <w:sz w:val="20"/>
        </w:rPr>
        <w:t xml:space="preserve">   </w:t>
      </w:r>
      <w:r w:rsidRPr="00F92770">
        <w:rPr>
          <w:i/>
          <w:color w:val="000000"/>
          <w:sz w:val="20"/>
        </w:rPr>
        <w:t xml:space="preserve">   Ф.И.О.</w:t>
      </w:r>
      <w:r w:rsidR="003F2ADF" w:rsidRPr="00F92770">
        <w:rPr>
          <w:i/>
          <w:color w:val="000000"/>
          <w:sz w:val="20"/>
        </w:rPr>
        <w:t xml:space="preserve"> </w:t>
      </w:r>
      <w:r w:rsidR="003F2ADF" w:rsidRPr="00F92770">
        <w:rPr>
          <w:rFonts w:eastAsia="Courier New"/>
          <w:i/>
          <w:color w:val="000000"/>
          <w:sz w:val="22"/>
          <w:szCs w:val="22"/>
          <w:lang w:val="ru"/>
        </w:rPr>
        <w:t>(</w:t>
      </w:r>
      <w:r w:rsidR="003F2ADF" w:rsidRPr="00F92770">
        <w:rPr>
          <w:rFonts w:eastAsia="Courier New"/>
          <w:i/>
          <w:sz w:val="22"/>
          <w:szCs w:val="22"/>
          <w:lang w:val="ru"/>
        </w:rPr>
        <w:t>отчество – при наличии</w:t>
      </w:r>
      <w:r w:rsidR="003F2ADF" w:rsidRPr="00F92770">
        <w:rPr>
          <w:rFonts w:eastAsia="Courier New"/>
          <w:i/>
          <w:color w:val="000000"/>
          <w:sz w:val="22"/>
          <w:szCs w:val="22"/>
          <w:lang w:val="ru"/>
        </w:rPr>
        <w:t>)</w:t>
      </w:r>
      <w:r w:rsidRPr="00F92770">
        <w:rPr>
          <w:i/>
          <w:color w:val="000000"/>
          <w:sz w:val="20"/>
        </w:rPr>
        <w:t>, должность, контактный телефон, адрес электронной почты)</w:t>
      </w:r>
    </w:p>
    <w:p w:rsidR="00835596" w:rsidRPr="00F92770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F92770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C07D9A" w:rsidRPr="00F92770" w:rsidRDefault="00C07D9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RPr="00F92770" w:rsidSect="0074691F">
          <w:pgSz w:w="11907" w:h="16840"/>
          <w:pgMar w:top="1134" w:right="567" w:bottom="993" w:left="1134" w:header="720" w:footer="720" w:gutter="0"/>
          <w:cols w:space="720"/>
        </w:sectPr>
      </w:pPr>
    </w:p>
    <w:p w:rsidR="00AB07EA" w:rsidRPr="00F92770" w:rsidRDefault="00AB07EA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  <w:r w:rsidRPr="00F92770">
        <w:rPr>
          <w:szCs w:val="28"/>
        </w:rPr>
        <w:t xml:space="preserve">Приложение </w:t>
      </w:r>
      <w:r w:rsidR="00CC68C2">
        <w:rPr>
          <w:szCs w:val="28"/>
        </w:rPr>
        <w:t>6</w:t>
      </w:r>
    </w:p>
    <w:p w:rsidR="008A2F3D" w:rsidRPr="00F92770" w:rsidRDefault="008A2F3D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F92770">
        <w:rPr>
          <w:bCs/>
          <w:szCs w:val="28"/>
        </w:rPr>
        <w:t xml:space="preserve">к </w:t>
      </w:r>
      <w:r w:rsidR="00E82329" w:rsidRPr="00F92770">
        <w:rPr>
          <w:bCs/>
          <w:szCs w:val="28"/>
        </w:rPr>
        <w:t xml:space="preserve">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E82329" w:rsidRPr="00F92770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8A2F3D" w:rsidRPr="00F92770" w:rsidRDefault="008A2F3D" w:rsidP="00AB07EA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BB627A" w:rsidRPr="00F92770" w:rsidRDefault="00AB07EA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F92770">
        <w:rPr>
          <w:szCs w:val="28"/>
        </w:rPr>
        <w:t>Лист согласования</w:t>
      </w:r>
      <w:r w:rsidR="00E82329" w:rsidRPr="00F92770">
        <w:rPr>
          <w:szCs w:val="28"/>
        </w:rPr>
        <w:t xml:space="preserve"> тарифов на подключение (технологическое присоединение) </w:t>
      </w:r>
    </w:p>
    <w:p w:rsidR="00E82329" w:rsidRPr="00F92770" w:rsidRDefault="00E82329" w:rsidP="00E82329">
      <w:pPr>
        <w:autoSpaceDE w:val="0"/>
        <w:autoSpaceDN w:val="0"/>
        <w:adjustRightInd w:val="0"/>
        <w:jc w:val="center"/>
        <w:outlineLvl w:val="1"/>
        <w:rPr>
          <w:rFonts w:eastAsia="Arial Narrow"/>
          <w:b/>
          <w:color w:val="000000"/>
          <w:sz w:val="24"/>
          <w:szCs w:val="24"/>
        </w:rPr>
      </w:pPr>
      <w:r w:rsidRPr="00F92770">
        <w:rPr>
          <w:szCs w:val="28"/>
        </w:rPr>
        <w:t xml:space="preserve">к централизованной системе </w:t>
      </w:r>
      <w:r w:rsidRPr="00F92770">
        <w:rPr>
          <w:rFonts w:eastAsia="Arial Narrow"/>
          <w:b/>
          <w:color w:val="000000"/>
          <w:sz w:val="24"/>
          <w:szCs w:val="24"/>
        </w:rPr>
        <w:t>_______________________________________________________</w:t>
      </w:r>
    </w:p>
    <w:p w:rsidR="00E82329" w:rsidRPr="00F92770" w:rsidRDefault="00E82329" w:rsidP="00E82329">
      <w:pPr>
        <w:jc w:val="center"/>
        <w:rPr>
          <w:rFonts w:eastAsia="Courier New"/>
          <w:i/>
          <w:color w:val="000000"/>
          <w:sz w:val="20"/>
        </w:rPr>
      </w:pPr>
      <w:r w:rsidRPr="00F92770">
        <w:rPr>
          <w:rFonts w:eastAsia="Courier New"/>
          <w:i/>
          <w:color w:val="000000"/>
          <w:sz w:val="20"/>
          <w:lang w:val="ru"/>
        </w:rPr>
        <w:t xml:space="preserve">                                                          </w:t>
      </w:r>
      <w:r w:rsidR="00BB627A" w:rsidRPr="00F92770">
        <w:rPr>
          <w:rFonts w:eastAsia="Courier New"/>
          <w:i/>
          <w:color w:val="000000"/>
          <w:sz w:val="20"/>
          <w:lang w:val="ru"/>
        </w:rPr>
        <w:t xml:space="preserve">   </w:t>
      </w:r>
      <w:r w:rsidRPr="00F92770">
        <w:rPr>
          <w:rFonts w:eastAsia="Courier New"/>
          <w:i/>
          <w:color w:val="000000"/>
          <w:sz w:val="20"/>
          <w:lang w:val="ru"/>
        </w:rPr>
        <w:t xml:space="preserve">        (</w:t>
      </w:r>
      <w:r w:rsidRPr="00F92770">
        <w:rPr>
          <w:i/>
          <w:sz w:val="20"/>
        </w:rPr>
        <w:t>холодного водоснабжения / горячего водоснабжения / водоотведения)</w:t>
      </w:r>
    </w:p>
    <w:p w:rsidR="00E82329" w:rsidRPr="00F92770" w:rsidRDefault="00E82329" w:rsidP="00AB07EA">
      <w:pPr>
        <w:jc w:val="center"/>
        <w:rPr>
          <w:sz w:val="24"/>
          <w:szCs w:val="24"/>
        </w:rPr>
      </w:pPr>
    </w:p>
    <w:p w:rsidR="00BB627A" w:rsidRPr="00F92770" w:rsidRDefault="00BB627A" w:rsidP="00BB627A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F92770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____________________________________________________________________________________</w:t>
      </w:r>
    </w:p>
    <w:p w:rsidR="00BB627A" w:rsidRPr="00F92770" w:rsidRDefault="00BB627A" w:rsidP="00BB627A">
      <w:pPr>
        <w:jc w:val="center"/>
        <w:rPr>
          <w:rFonts w:eastAsia="Courier New"/>
          <w:i/>
          <w:color w:val="000000"/>
          <w:sz w:val="20"/>
        </w:rPr>
      </w:pPr>
      <w:r w:rsidRPr="00F92770">
        <w:rPr>
          <w:rFonts w:eastAsia="Courier New"/>
          <w:i/>
          <w:color w:val="000000"/>
          <w:sz w:val="20"/>
          <w:lang w:val="ru"/>
        </w:rPr>
        <w:t>(ф</w:t>
      </w:r>
      <w:r w:rsidRPr="00F92770">
        <w:rPr>
          <w:i/>
          <w:sz w:val="20"/>
        </w:rPr>
        <w:t>ирменное наименование заявителя - юридического лица согласно уставу</w:t>
      </w:r>
      <w:r w:rsidRPr="00F92770">
        <w:rPr>
          <w:rFonts w:eastAsia="Courier New"/>
          <w:i/>
          <w:color w:val="000000"/>
          <w:sz w:val="20"/>
          <w:lang w:val="ru"/>
        </w:rPr>
        <w:t>)</w:t>
      </w:r>
    </w:p>
    <w:p w:rsidR="00AB07EA" w:rsidRPr="00F92770" w:rsidRDefault="00AB07EA" w:rsidP="00AB07EA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2131"/>
        <w:gridCol w:w="2202"/>
      </w:tblGrid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№ </w:t>
            </w:r>
          </w:p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Наименование показателя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 w:rsidRPr="00F92770">
              <w:rPr>
                <w:sz w:val="20"/>
              </w:rPr>
              <w:t>Единица измерения</w:t>
            </w:r>
          </w:p>
        </w:tc>
        <w:tc>
          <w:tcPr>
            <w:tcW w:w="2202" w:type="dxa"/>
            <w:shd w:val="clear" w:color="auto" w:fill="auto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Тарифы на подключение </w:t>
            </w:r>
          </w:p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(без учета НДС)</w:t>
            </w: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both"/>
              <w:rPr>
                <w:sz w:val="20"/>
              </w:rPr>
            </w:pPr>
            <w:r w:rsidRPr="00F92770">
              <w:rPr>
                <w:sz w:val="20"/>
              </w:rPr>
              <w:t xml:space="preserve">Базовая ставка тарифа на подключаемую нагрузку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тыс.рублей/ куб.метров в сутки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both"/>
              <w:rPr>
                <w:sz w:val="20"/>
              </w:rPr>
            </w:pPr>
            <w:r w:rsidRPr="00F92770">
              <w:rPr>
                <w:sz w:val="20"/>
              </w:rPr>
              <w:t xml:space="preserve">Базовая ставка тарифа на протяженность сетей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тыс.рублей/км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40 мм и менее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40 мм до 70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70 мм до 100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3.4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100 мм до 150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3.5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150 мм до 200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3.6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200 мм до 250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3.7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250 мм и более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</w:tr>
    </w:tbl>
    <w:p w:rsidR="00BB627A" w:rsidRPr="00F92770" w:rsidRDefault="00BB627A" w:rsidP="00AB07EA">
      <w:pPr>
        <w:jc w:val="right"/>
        <w:rPr>
          <w:sz w:val="24"/>
          <w:szCs w:val="24"/>
        </w:rPr>
      </w:pPr>
    </w:p>
    <w:p w:rsidR="00BB627A" w:rsidRPr="00F92770" w:rsidRDefault="00BB627A" w:rsidP="00AB07EA">
      <w:pPr>
        <w:jc w:val="right"/>
        <w:rPr>
          <w:sz w:val="24"/>
          <w:szCs w:val="24"/>
        </w:rPr>
      </w:pPr>
    </w:p>
    <w:p w:rsidR="00BB627A" w:rsidRPr="00F92770" w:rsidRDefault="00BB627A" w:rsidP="00AB07EA">
      <w:pPr>
        <w:jc w:val="right"/>
        <w:rPr>
          <w:sz w:val="24"/>
          <w:szCs w:val="24"/>
        </w:rPr>
      </w:pPr>
    </w:p>
    <w:p w:rsidR="00BB627A" w:rsidRPr="00F92770" w:rsidRDefault="00BB627A" w:rsidP="00BB627A">
      <w:pPr>
        <w:ind w:right="26"/>
        <w:rPr>
          <w:color w:val="000000"/>
          <w:sz w:val="24"/>
          <w:szCs w:val="24"/>
        </w:rPr>
      </w:pPr>
      <w:r w:rsidRPr="00F92770">
        <w:rPr>
          <w:color w:val="000000"/>
          <w:szCs w:val="24"/>
          <w:lang w:val="ru"/>
        </w:rPr>
        <w:t>Руководитель</w:t>
      </w:r>
      <w:r w:rsidRPr="00F92770">
        <w:rPr>
          <w:color w:val="000000"/>
          <w:szCs w:val="24"/>
        </w:rPr>
        <w:t xml:space="preserve"> организации</w:t>
      </w:r>
      <w:r w:rsidRPr="00F92770">
        <w:rPr>
          <w:color w:val="000000"/>
          <w:sz w:val="24"/>
          <w:szCs w:val="24"/>
        </w:rPr>
        <w:t xml:space="preserve"> /____________________/ ___________________________________</w:t>
      </w:r>
    </w:p>
    <w:p w:rsidR="00BB627A" w:rsidRPr="00F92770" w:rsidRDefault="00BB627A" w:rsidP="00BB627A">
      <w:pPr>
        <w:spacing w:line="274" w:lineRule="exact"/>
        <w:ind w:left="120" w:right="40"/>
        <w:jc w:val="both"/>
        <w:rPr>
          <w:i/>
          <w:sz w:val="20"/>
        </w:rPr>
      </w:pPr>
      <w:r w:rsidRPr="00F92770">
        <w:rPr>
          <w:i/>
          <w:color w:val="000000"/>
          <w:sz w:val="20"/>
        </w:rPr>
        <w:t xml:space="preserve">                                                                           (подпись</w:t>
      </w:r>
      <w:r w:rsidRPr="00F92770">
        <w:rPr>
          <w:i/>
          <w:sz w:val="20"/>
        </w:rPr>
        <w:t>)                                   (Ф.И.О.</w:t>
      </w:r>
      <w:r w:rsidR="00A47654" w:rsidRPr="00F92770">
        <w:rPr>
          <w:i/>
          <w:sz w:val="20"/>
        </w:rPr>
        <w:t xml:space="preserve"> </w:t>
      </w:r>
      <w:r w:rsidR="00A47654" w:rsidRPr="00F92770">
        <w:rPr>
          <w:rFonts w:eastAsia="Courier New"/>
          <w:i/>
          <w:sz w:val="22"/>
          <w:szCs w:val="22"/>
          <w:lang w:val="ru"/>
        </w:rPr>
        <w:t>(отчество – при наличии</w:t>
      </w:r>
      <w:r w:rsidRPr="00F92770">
        <w:rPr>
          <w:i/>
          <w:sz w:val="20"/>
        </w:rPr>
        <w:t>)</w:t>
      </w:r>
    </w:p>
    <w:p w:rsidR="00AB07EA" w:rsidRPr="00F92770" w:rsidRDefault="00AB07EA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7052B4" w:rsidRPr="00F92770" w:rsidRDefault="007052B4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8A2F3D" w:rsidRPr="00F92770" w:rsidRDefault="00B75DC0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  <w:r w:rsidRPr="00F92770">
        <w:rPr>
          <w:szCs w:val="28"/>
        </w:rPr>
        <w:br w:type="page"/>
      </w:r>
      <w:r w:rsidR="008A2F3D" w:rsidRPr="00F92770">
        <w:rPr>
          <w:szCs w:val="28"/>
        </w:rPr>
        <w:t xml:space="preserve">Приложение </w:t>
      </w:r>
      <w:r w:rsidR="00CC68C2">
        <w:rPr>
          <w:szCs w:val="28"/>
        </w:rPr>
        <w:t>7</w:t>
      </w:r>
    </w:p>
    <w:p w:rsidR="00331964" w:rsidRPr="00F92770" w:rsidRDefault="00331964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F92770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F92770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13605F" w:rsidRPr="00F92770" w:rsidRDefault="0013605F" w:rsidP="0013605F">
      <w:pPr>
        <w:pStyle w:val="121"/>
        <w:shd w:val="clear" w:color="auto" w:fill="auto"/>
        <w:spacing w:before="0" w:line="274" w:lineRule="exact"/>
        <w:ind w:right="40"/>
        <w:jc w:val="right"/>
      </w:pPr>
    </w:p>
    <w:p w:rsidR="002B0C0B" w:rsidRPr="00F92770" w:rsidRDefault="002B0C0B" w:rsidP="002B0C0B">
      <w:pPr>
        <w:autoSpaceDE w:val="0"/>
        <w:autoSpaceDN w:val="0"/>
        <w:adjustRightInd w:val="0"/>
        <w:jc w:val="center"/>
        <w:rPr>
          <w:szCs w:val="28"/>
        </w:rPr>
      </w:pPr>
      <w:r w:rsidRPr="00F92770">
        <w:rPr>
          <w:szCs w:val="28"/>
        </w:rPr>
        <w:t>Расчет</w:t>
      </w:r>
      <w:r w:rsidR="00331964" w:rsidRPr="00F92770">
        <w:rPr>
          <w:szCs w:val="28"/>
        </w:rPr>
        <w:t xml:space="preserve"> </w:t>
      </w:r>
      <w:r w:rsidR="00A77FF6" w:rsidRPr="00F92770">
        <w:rPr>
          <w:szCs w:val="28"/>
        </w:rPr>
        <w:t>тарифа н</w:t>
      </w:r>
      <w:r w:rsidRPr="00F92770">
        <w:rPr>
          <w:szCs w:val="28"/>
        </w:rPr>
        <w:t>а подключение (технологическое присоединение)</w:t>
      </w:r>
    </w:p>
    <w:p w:rsidR="00331964" w:rsidRPr="00F92770" w:rsidRDefault="00331964" w:rsidP="00331964">
      <w:pPr>
        <w:autoSpaceDE w:val="0"/>
        <w:autoSpaceDN w:val="0"/>
        <w:adjustRightInd w:val="0"/>
        <w:jc w:val="center"/>
        <w:outlineLvl w:val="1"/>
        <w:rPr>
          <w:rFonts w:eastAsia="Arial Narrow"/>
          <w:b/>
          <w:color w:val="000000"/>
          <w:sz w:val="24"/>
          <w:szCs w:val="24"/>
        </w:rPr>
      </w:pPr>
      <w:r w:rsidRPr="00F92770">
        <w:rPr>
          <w:szCs w:val="28"/>
        </w:rPr>
        <w:t xml:space="preserve">к централизованной системе </w:t>
      </w:r>
      <w:r w:rsidRPr="00F92770">
        <w:rPr>
          <w:rFonts w:eastAsia="Arial Narrow"/>
          <w:b/>
          <w:color w:val="000000"/>
          <w:sz w:val="24"/>
          <w:szCs w:val="24"/>
        </w:rPr>
        <w:t>_____________________________________________________</w:t>
      </w:r>
    </w:p>
    <w:p w:rsidR="00331964" w:rsidRPr="00F92770" w:rsidRDefault="00331964" w:rsidP="00331964">
      <w:pPr>
        <w:jc w:val="center"/>
        <w:rPr>
          <w:rFonts w:eastAsia="Courier New"/>
          <w:i/>
          <w:color w:val="000000"/>
          <w:sz w:val="20"/>
        </w:rPr>
      </w:pPr>
      <w:r w:rsidRPr="00F92770">
        <w:rPr>
          <w:rFonts w:eastAsia="Courier New"/>
          <w:i/>
          <w:color w:val="000000"/>
          <w:sz w:val="20"/>
          <w:lang w:val="ru"/>
        </w:rPr>
        <w:t xml:space="preserve">                                                                     (</w:t>
      </w:r>
      <w:r w:rsidRPr="00F92770">
        <w:rPr>
          <w:i/>
          <w:sz w:val="20"/>
        </w:rPr>
        <w:t>холодного водоснабжения / горячего водоснабжения / водоотведения)</w:t>
      </w:r>
    </w:p>
    <w:p w:rsidR="00331964" w:rsidRPr="00F92770" w:rsidRDefault="00331964" w:rsidP="00331964">
      <w:pPr>
        <w:jc w:val="center"/>
        <w:rPr>
          <w:sz w:val="24"/>
          <w:szCs w:val="24"/>
        </w:rPr>
      </w:pPr>
    </w:p>
    <w:p w:rsidR="00331964" w:rsidRPr="00F92770" w:rsidRDefault="00331964" w:rsidP="00331964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57"/>
        <w:gridCol w:w="1531"/>
        <w:gridCol w:w="2202"/>
      </w:tblGrid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№ </w:t>
            </w:r>
          </w:p>
          <w:p w:rsidR="00331964" w:rsidRPr="00F92770" w:rsidRDefault="00331964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п/п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331964" w:rsidRPr="00F92770" w:rsidRDefault="00331964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Наименование показателя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 w:rsidRPr="00F92770">
              <w:rPr>
                <w:sz w:val="20"/>
              </w:rPr>
              <w:t>Единица измерения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Всего за период</w:t>
            </w: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161DC5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тыс.</w:t>
            </w:r>
            <w:r w:rsidR="00331964" w:rsidRPr="00F92770">
              <w:rPr>
                <w:b/>
                <w:sz w:val="20"/>
              </w:rPr>
              <w:t>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проведение мероприятий по подключению заявителей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161DC5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</w:t>
            </w:r>
            <w:r w:rsidR="00331964" w:rsidRPr="00F92770">
              <w:rPr>
                <w:sz w:val="20"/>
              </w:rPr>
              <w:t>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1.1.1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проектирование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1.1.2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сырье и материалы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1.1.3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электрическую энергию (мощность), тепловую энергию, другие энергетические ресурсы и холодную воду (промывку сетей)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1.1.4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оплату работ и услуг сторонних организаций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1.1.5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оплата труда и отчисления на социальные нужды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1.1.6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прочие расходы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1.2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Внереализационные расходы, всего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1.2.1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услуги банков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1.2.2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обслуживание заемных средств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1.3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Налог на прибыль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%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Структура расходов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Расходы, относимые на ставку за протяженность сети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2.1.1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подключение сетей диаметром 40 мм и менее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2.1.2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подключение сетей диаметром от 40 мм до 70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2.1.3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подключение сетей диаметром от 70 мм до 100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2.1.4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подключение сетей диаметром от 100 мм до 150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2.1.5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подключение сетей диаметром от 150 мм до 200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2.1.6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подключение сетей диаметром от 200 мм до 250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2.2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Расходы, относимые на ставку за подключаемую нагрузку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3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Протяженность сетей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вновь создаваемых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3.1.1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сетей диаметром 40 мм и менее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3.1.2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сетей диаметром от 40 мм до 70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3.1.3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сетей диаметром от 70 мм до 100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3.1.4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сетей диаметром от 100 мм до 150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3.1.5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сетей диаметром от 150 мм до 200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3.1.6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сетей диаметром от 200 мм до 250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Подключаемая нагрузка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C03FC9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куб.</w:t>
            </w:r>
            <w:r w:rsidR="00331964" w:rsidRPr="00F92770">
              <w:rPr>
                <w:sz w:val="20"/>
              </w:rPr>
              <w:t>м в сутки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5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Предлагаемые тарифы на подключение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5.1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Базовая ставка тарифа на протяженность сетей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C03FC9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</w:t>
            </w:r>
            <w:r w:rsidR="00331964" w:rsidRPr="00F92770">
              <w:rPr>
                <w:sz w:val="20"/>
              </w:rPr>
              <w:t>руб./км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5.2.1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для сетей диаметром 40 мм и менее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5.2.2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для сетей диаметром от 40 мм до 70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5.2.3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для сетей диаметром от 70 мм до 100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5.2.4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для сетей диаметром от 100 мм до 150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5.2.5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для сетей диаметром от 150 мм до 200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5.2.6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для сетей диаметром от 200 мм до 250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5.3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Базовая ставка тарифа на подключаемую нагрузку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C03FC9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</w:t>
            </w:r>
            <w:r w:rsidR="00331964" w:rsidRPr="00F92770">
              <w:rPr>
                <w:sz w:val="20"/>
              </w:rPr>
              <w:t>руб./куб</w:t>
            </w:r>
            <w:r w:rsidRPr="00F92770">
              <w:rPr>
                <w:sz w:val="20"/>
              </w:rPr>
              <w:t>.</w:t>
            </w:r>
            <w:r w:rsidR="00331964" w:rsidRPr="00F92770">
              <w:rPr>
                <w:sz w:val="20"/>
              </w:rPr>
              <w:t>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331964" w:rsidRPr="00F92770" w:rsidRDefault="00331964" w:rsidP="00331964">
      <w:pPr>
        <w:jc w:val="center"/>
        <w:rPr>
          <w:sz w:val="24"/>
          <w:szCs w:val="24"/>
        </w:rPr>
      </w:pPr>
    </w:p>
    <w:p w:rsidR="00B75DC0" w:rsidRPr="00F92770" w:rsidRDefault="00B75DC0" w:rsidP="002B0C0B">
      <w:pPr>
        <w:pStyle w:val="121"/>
        <w:shd w:val="clear" w:color="auto" w:fill="auto"/>
        <w:spacing w:before="0" w:line="274" w:lineRule="exact"/>
        <w:ind w:right="40"/>
        <w:jc w:val="both"/>
        <w:rPr>
          <w:sz w:val="20"/>
          <w:szCs w:val="20"/>
        </w:rPr>
      </w:pPr>
    </w:p>
    <w:p w:rsidR="007C37D4" w:rsidRPr="00CC68C2" w:rsidRDefault="00B75DC0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  <w:r w:rsidRPr="00F92770">
        <w:rPr>
          <w:sz w:val="20"/>
        </w:rPr>
        <w:br w:type="page"/>
      </w:r>
      <w:r w:rsidR="007C37D4" w:rsidRPr="00F92770">
        <w:rPr>
          <w:szCs w:val="28"/>
        </w:rPr>
        <w:t xml:space="preserve">Приложение </w:t>
      </w:r>
      <w:r w:rsidR="00CC68C2">
        <w:rPr>
          <w:szCs w:val="28"/>
        </w:rPr>
        <w:t>8</w:t>
      </w:r>
    </w:p>
    <w:p w:rsidR="007C37D4" w:rsidRPr="00F92770" w:rsidRDefault="007C37D4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F92770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F92770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2B0C0B" w:rsidRPr="00F92770" w:rsidRDefault="002B0C0B" w:rsidP="007C37D4">
      <w:pPr>
        <w:pStyle w:val="121"/>
        <w:shd w:val="clear" w:color="auto" w:fill="auto"/>
        <w:spacing w:before="0" w:line="274" w:lineRule="exact"/>
        <w:ind w:right="40" w:firstLine="5670"/>
        <w:jc w:val="both"/>
      </w:pPr>
    </w:p>
    <w:p w:rsidR="002B0C0B" w:rsidRPr="00F92770" w:rsidRDefault="002B0C0B" w:rsidP="0013605F">
      <w:pPr>
        <w:pStyle w:val="121"/>
        <w:shd w:val="clear" w:color="auto" w:fill="auto"/>
        <w:spacing w:before="0" w:line="274" w:lineRule="exact"/>
        <w:ind w:right="40"/>
        <w:jc w:val="center"/>
      </w:pPr>
    </w:p>
    <w:p w:rsidR="0013605F" w:rsidRPr="00F92770" w:rsidRDefault="0013605F" w:rsidP="0013605F">
      <w:pPr>
        <w:pStyle w:val="121"/>
        <w:shd w:val="clear" w:color="auto" w:fill="auto"/>
        <w:spacing w:before="0" w:line="274" w:lineRule="exact"/>
        <w:ind w:right="40"/>
        <w:jc w:val="center"/>
        <w:rPr>
          <w:sz w:val="28"/>
          <w:szCs w:val="28"/>
        </w:rPr>
      </w:pPr>
      <w:r w:rsidRPr="00F92770">
        <w:rPr>
          <w:sz w:val="28"/>
          <w:szCs w:val="28"/>
        </w:rPr>
        <w:t>Расходы на проведение мероприятий по подключению заявителей</w:t>
      </w:r>
    </w:p>
    <w:p w:rsidR="0013605F" w:rsidRPr="00F92770" w:rsidRDefault="0013605F" w:rsidP="0013605F">
      <w:pPr>
        <w:pStyle w:val="121"/>
        <w:shd w:val="clear" w:color="auto" w:fill="auto"/>
        <w:spacing w:before="0" w:line="274" w:lineRule="exact"/>
        <w:ind w:right="40"/>
        <w:jc w:val="center"/>
      </w:pPr>
    </w:p>
    <w:tbl>
      <w:tblPr>
        <w:tblW w:w="10511" w:type="dxa"/>
        <w:jc w:val="center"/>
        <w:tblLook w:val="04A0" w:firstRow="1" w:lastRow="0" w:firstColumn="1" w:lastColumn="0" w:noHBand="0" w:noVBand="1"/>
      </w:tblPr>
      <w:tblGrid>
        <w:gridCol w:w="540"/>
        <w:gridCol w:w="3718"/>
        <w:gridCol w:w="1867"/>
        <w:gridCol w:w="1417"/>
        <w:gridCol w:w="12"/>
        <w:gridCol w:w="2957"/>
      </w:tblGrid>
      <w:tr w:rsidR="0013605F" w:rsidRPr="00F92770" w:rsidTr="00C03FC9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5F" w:rsidRPr="00F92770" w:rsidRDefault="0013605F" w:rsidP="00AD0718">
            <w:pPr>
              <w:ind w:right="-26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Показатель</w:t>
            </w: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AD0718">
            <w:pPr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Количество заявок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2</w:t>
            </w: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C03FC9">
            <w:pPr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 xml:space="preserve">Нагрузка заявителей, </w:t>
            </w:r>
            <w:r w:rsidR="00C03FC9" w:rsidRPr="00F92770">
              <w:rPr>
                <w:sz w:val="24"/>
                <w:szCs w:val="24"/>
              </w:rPr>
              <w:t>куб.м</w:t>
            </w:r>
            <w:r w:rsidRPr="00F92770">
              <w:rPr>
                <w:sz w:val="24"/>
                <w:szCs w:val="24"/>
              </w:rPr>
              <w:t>/час</w:t>
            </w:r>
          </w:p>
        </w:tc>
        <w:tc>
          <w:tcPr>
            <w:tcW w:w="6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3</w:t>
            </w: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C03FC9">
            <w:pPr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 xml:space="preserve">Нагрузка заявителей, </w:t>
            </w:r>
            <w:r w:rsidR="00C03FC9" w:rsidRPr="00F92770">
              <w:rPr>
                <w:sz w:val="24"/>
                <w:szCs w:val="24"/>
              </w:rPr>
              <w:t>куб.м</w:t>
            </w:r>
            <w:r w:rsidRPr="00F92770">
              <w:rPr>
                <w:sz w:val="24"/>
                <w:szCs w:val="24"/>
              </w:rPr>
              <w:t>/сутки</w:t>
            </w:r>
          </w:p>
        </w:tc>
        <w:tc>
          <w:tcPr>
            <w:tcW w:w="6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6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4</w:t>
            </w:r>
          </w:p>
        </w:tc>
        <w:tc>
          <w:tcPr>
            <w:tcW w:w="9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C03FC9">
            <w:pPr>
              <w:spacing w:before="240" w:after="240"/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 xml:space="preserve">Расчет затрат на оплату труда и отчисления </w:t>
            </w:r>
            <w:r w:rsidR="00C03FC9" w:rsidRPr="00F92770">
              <w:rPr>
                <w:sz w:val="24"/>
                <w:szCs w:val="24"/>
              </w:rPr>
              <w:t>на социальные нужды</w:t>
            </w: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5F" w:rsidRPr="00F92770" w:rsidRDefault="0013605F" w:rsidP="00AD0718">
            <w:pPr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Наименование персонала, задействованного в подключении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Часовая тарифная ставка, руб./час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Количество часов,</w:t>
            </w:r>
          </w:p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час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Всего расходы на                     оплату труда,</w:t>
            </w:r>
          </w:p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руб.</w:t>
            </w: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F92770">
              <w:rPr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C03FC9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F92770">
              <w:rPr>
                <w:bCs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5</w:t>
            </w:r>
          </w:p>
        </w:tc>
        <w:tc>
          <w:tcPr>
            <w:tcW w:w="9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AD0718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Расчет затрат на эксплуатацию автотранспорта</w:t>
            </w: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5F" w:rsidRPr="00F92770" w:rsidRDefault="0013605F" w:rsidP="00AD0718">
            <w:pPr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Марка (вид) транспортного средства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Стоимость                  1 часа эксплуатации автотранспорта, руб./час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Количество часов,</w:t>
            </w:r>
          </w:p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час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Всего стоимость эксплуатации автотранспорта,</w:t>
            </w:r>
          </w:p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руб.</w:t>
            </w: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F92770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</w:tr>
      <w:tr w:rsidR="00C03FC9" w:rsidRPr="00F92770" w:rsidTr="00C03FC9">
        <w:trPr>
          <w:trHeight w:val="2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C9" w:rsidRPr="00F92770" w:rsidRDefault="00C03FC9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6</w:t>
            </w:r>
          </w:p>
        </w:tc>
        <w:tc>
          <w:tcPr>
            <w:tcW w:w="9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FC9" w:rsidRPr="00F92770" w:rsidRDefault="00C03FC9" w:rsidP="00AD0718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Необходимая валовая выручка, руб.</w:t>
            </w:r>
          </w:p>
        </w:tc>
      </w:tr>
      <w:tr w:rsidR="00C03FC9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C9" w:rsidRPr="00F92770" w:rsidRDefault="00C03FC9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FC9" w:rsidRPr="00F92770" w:rsidRDefault="00C03FC9" w:rsidP="00AD0718">
            <w:pPr>
              <w:jc w:val="center"/>
              <w:rPr>
                <w:bCs/>
                <w:sz w:val="24"/>
                <w:szCs w:val="24"/>
              </w:rPr>
            </w:pPr>
            <w:r w:rsidRPr="00F92770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FC9" w:rsidRPr="00F92770" w:rsidRDefault="00C03FC9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7</w:t>
            </w:r>
          </w:p>
        </w:tc>
        <w:tc>
          <w:tcPr>
            <w:tcW w:w="7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5F" w:rsidRPr="00F92770" w:rsidRDefault="0013605F" w:rsidP="00C03FC9">
            <w:pPr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Базовая ставка тарифа за нагрузку, тыс.руб./</w:t>
            </w:r>
            <w:r w:rsidR="00C03FC9" w:rsidRPr="00F92770">
              <w:rPr>
                <w:sz w:val="24"/>
                <w:szCs w:val="24"/>
              </w:rPr>
              <w:t>куб.м</w:t>
            </w:r>
            <w:r w:rsidRPr="00F92770">
              <w:rPr>
                <w:sz w:val="24"/>
                <w:szCs w:val="24"/>
              </w:rPr>
              <w:t>/сутки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</w:tbl>
    <w:p w:rsidR="0013605F" w:rsidRPr="00F92770" w:rsidRDefault="0013605F" w:rsidP="0013605F">
      <w:pPr>
        <w:pStyle w:val="121"/>
        <w:shd w:val="clear" w:color="auto" w:fill="auto"/>
        <w:spacing w:before="0" w:line="274" w:lineRule="exact"/>
        <w:ind w:right="40"/>
        <w:jc w:val="center"/>
      </w:pPr>
    </w:p>
    <w:p w:rsidR="00547856" w:rsidRPr="00F92770" w:rsidRDefault="00547856" w:rsidP="0013605F">
      <w:pPr>
        <w:autoSpaceDE w:val="0"/>
        <w:autoSpaceDN w:val="0"/>
        <w:adjustRightInd w:val="0"/>
        <w:ind w:left="142"/>
        <w:outlineLvl w:val="1"/>
        <w:rPr>
          <w:szCs w:val="28"/>
        </w:rPr>
      </w:pPr>
    </w:p>
    <w:p w:rsidR="00BA0E8A" w:rsidRPr="00F92770" w:rsidRDefault="00BA0E8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BA0E8A" w:rsidRPr="00F92770" w:rsidSect="00B05822">
          <w:pgSz w:w="11907" w:h="16840"/>
          <w:pgMar w:top="1134" w:right="567" w:bottom="1135" w:left="1134" w:header="720" w:footer="720" w:gutter="0"/>
          <w:cols w:space="720"/>
        </w:sectPr>
      </w:pPr>
    </w:p>
    <w:p w:rsidR="00BA0E8A" w:rsidRPr="00F92770" w:rsidRDefault="00BA0E8A" w:rsidP="007C37D4">
      <w:pPr>
        <w:autoSpaceDE w:val="0"/>
        <w:autoSpaceDN w:val="0"/>
        <w:adjustRightInd w:val="0"/>
        <w:ind w:left="9072"/>
        <w:rPr>
          <w:bCs/>
          <w:szCs w:val="28"/>
        </w:rPr>
      </w:pPr>
      <w:r w:rsidRPr="00F92770">
        <w:rPr>
          <w:bCs/>
          <w:szCs w:val="28"/>
        </w:rPr>
        <w:t xml:space="preserve">Приложение </w:t>
      </w:r>
      <w:r w:rsidR="00CC68C2">
        <w:rPr>
          <w:bCs/>
          <w:szCs w:val="28"/>
        </w:rPr>
        <w:t>9</w:t>
      </w:r>
    </w:p>
    <w:p w:rsidR="007C37D4" w:rsidRPr="00F92770" w:rsidRDefault="00C03FC9" w:rsidP="007C37D4">
      <w:pPr>
        <w:autoSpaceDE w:val="0"/>
        <w:autoSpaceDN w:val="0"/>
        <w:adjustRightInd w:val="0"/>
        <w:ind w:left="9072"/>
        <w:rPr>
          <w:bCs/>
          <w:szCs w:val="28"/>
        </w:rPr>
      </w:pPr>
      <w:r w:rsidRPr="00F92770">
        <w:rPr>
          <w:bCs/>
          <w:szCs w:val="28"/>
        </w:rPr>
        <w:t xml:space="preserve">к Административному регламенту предоставления Государственным </w:t>
      </w:r>
    </w:p>
    <w:p w:rsidR="007C37D4" w:rsidRPr="00F92770" w:rsidRDefault="00C03FC9" w:rsidP="007C37D4">
      <w:pPr>
        <w:autoSpaceDE w:val="0"/>
        <w:autoSpaceDN w:val="0"/>
        <w:adjustRightInd w:val="0"/>
        <w:ind w:left="9072"/>
        <w:rPr>
          <w:rFonts w:eastAsia="Calibri"/>
          <w:szCs w:val="28"/>
        </w:rPr>
      </w:pPr>
      <w:r w:rsidRPr="00F92770">
        <w:rPr>
          <w:bCs/>
          <w:szCs w:val="28"/>
        </w:rPr>
        <w:t xml:space="preserve">комитетом Республики Татарстан по тарифам государственной услуги </w:t>
      </w:r>
      <w:r w:rsidRPr="00F92770">
        <w:rPr>
          <w:rFonts w:eastAsia="Calibri"/>
          <w:szCs w:val="28"/>
        </w:rPr>
        <w:t xml:space="preserve">по установлению тарифов на подключение (технологическое присоединение) к системам водоснабжения </w:t>
      </w:r>
    </w:p>
    <w:p w:rsidR="00C03FC9" w:rsidRPr="00F92770" w:rsidRDefault="00C03FC9" w:rsidP="007C37D4">
      <w:pPr>
        <w:autoSpaceDE w:val="0"/>
        <w:autoSpaceDN w:val="0"/>
        <w:adjustRightInd w:val="0"/>
        <w:ind w:left="9072"/>
        <w:rPr>
          <w:rFonts w:eastAsia="Calibri"/>
          <w:szCs w:val="28"/>
        </w:rPr>
      </w:pPr>
      <w:r w:rsidRPr="00F92770">
        <w:rPr>
          <w:rFonts w:eastAsia="Calibri"/>
          <w:szCs w:val="28"/>
        </w:rPr>
        <w:t>и (или) водоотведения</w:t>
      </w:r>
    </w:p>
    <w:p w:rsidR="00BA0E8A" w:rsidRPr="00F92770" w:rsidRDefault="00BA0E8A" w:rsidP="00BA0E8A">
      <w:pPr>
        <w:pStyle w:val="121"/>
        <w:shd w:val="clear" w:color="auto" w:fill="auto"/>
        <w:spacing w:before="0" w:line="274" w:lineRule="exact"/>
        <w:ind w:left="120" w:right="40"/>
        <w:jc w:val="center"/>
      </w:pPr>
    </w:p>
    <w:p w:rsidR="00BA0E8A" w:rsidRPr="00F92770" w:rsidRDefault="00BA0E8A" w:rsidP="00BA0E8A">
      <w:pPr>
        <w:pStyle w:val="121"/>
        <w:shd w:val="clear" w:color="auto" w:fill="auto"/>
        <w:spacing w:before="0" w:line="274" w:lineRule="exact"/>
        <w:ind w:left="120" w:right="40"/>
        <w:jc w:val="center"/>
        <w:rPr>
          <w:sz w:val="28"/>
          <w:szCs w:val="28"/>
        </w:rPr>
      </w:pPr>
      <w:r w:rsidRPr="00F92770">
        <w:rPr>
          <w:sz w:val="28"/>
          <w:szCs w:val="28"/>
        </w:rPr>
        <w:t xml:space="preserve">Расходы, относимые на ставку </w:t>
      </w:r>
      <w:r w:rsidR="00C03FC9" w:rsidRPr="00F92770">
        <w:rPr>
          <w:sz w:val="28"/>
          <w:szCs w:val="28"/>
        </w:rPr>
        <w:t>на протяженность сетей</w:t>
      </w:r>
    </w:p>
    <w:p w:rsidR="00436223" w:rsidRPr="00F92770" w:rsidRDefault="00436223" w:rsidP="00BA0E8A">
      <w:pPr>
        <w:pStyle w:val="121"/>
        <w:shd w:val="clear" w:color="auto" w:fill="auto"/>
        <w:spacing w:before="0" w:line="274" w:lineRule="exact"/>
        <w:ind w:left="120" w:right="40"/>
        <w:jc w:val="center"/>
        <w:rPr>
          <w:sz w:val="28"/>
          <w:szCs w:val="28"/>
        </w:rPr>
      </w:pPr>
    </w:p>
    <w:p w:rsidR="00BA0E8A" w:rsidRPr="00F92770" w:rsidRDefault="00BA0E8A" w:rsidP="00BA0E8A">
      <w:pPr>
        <w:pStyle w:val="121"/>
        <w:shd w:val="clear" w:color="auto" w:fill="auto"/>
        <w:spacing w:before="0" w:line="274" w:lineRule="exact"/>
        <w:ind w:left="120" w:right="-31"/>
        <w:jc w:val="right"/>
      </w:pPr>
      <w:r w:rsidRPr="00F92770">
        <w:t>тыс.руб.(без учета НДС)</w:t>
      </w: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417"/>
        <w:gridCol w:w="709"/>
        <w:gridCol w:w="851"/>
        <w:gridCol w:w="992"/>
        <w:gridCol w:w="1125"/>
        <w:gridCol w:w="1285"/>
        <w:gridCol w:w="1417"/>
        <w:gridCol w:w="850"/>
        <w:gridCol w:w="1276"/>
        <w:gridCol w:w="710"/>
        <w:gridCol w:w="992"/>
        <w:gridCol w:w="1001"/>
        <w:gridCol w:w="1134"/>
        <w:gridCol w:w="1267"/>
      </w:tblGrid>
      <w:tr w:rsidR="00BA0E8A" w:rsidRPr="00F92770" w:rsidTr="00711642">
        <w:trPr>
          <w:trHeight w:val="2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802" w:right="-817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Наименование объекта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Расход,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9" w:right="-108"/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</w:rPr>
              <w:t>Диаметр</w:t>
            </w:r>
          </w:p>
          <w:p w:rsidR="00BA0E8A" w:rsidRPr="00F92770" w:rsidRDefault="00BA0E8A" w:rsidP="00352611">
            <w:pPr>
              <w:ind w:left="-109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условного прохода, мм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17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Протяжен-</w:t>
            </w:r>
          </w:p>
          <w:p w:rsidR="00BA0E8A" w:rsidRPr="00F92770" w:rsidRDefault="00BA0E8A" w:rsidP="00352611">
            <w:pPr>
              <w:ind w:left="-117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ность,</w:t>
            </w:r>
          </w:p>
          <w:p w:rsidR="00BA0E8A" w:rsidRPr="00F92770" w:rsidRDefault="00BA0E8A" w:rsidP="00352611">
            <w:pPr>
              <w:ind w:left="-117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Сметная стоимость </w:t>
            </w:r>
          </w:p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8" w:right="-109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Стоимость проектно- изыскательских работ</w:t>
            </w:r>
          </w:p>
          <w:p w:rsidR="00BA0E8A" w:rsidRPr="00F92770" w:rsidRDefault="00BA0E8A" w:rsidP="00352611">
            <w:pPr>
              <w:ind w:left="-108" w:right="-109"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Затраты </w:t>
            </w:r>
          </w:p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на БТИ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Гос.пошлина за регистра- цию объекта</w:t>
            </w:r>
          </w:p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C03FC9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Иное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C03FC9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Итого затраты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99" w:right="-116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Налог на прибыль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НВВ с учетом налога на прибыль.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17" w:right="-99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Стоимость прокладки за  1 км, </w:t>
            </w:r>
          </w:p>
          <w:p w:rsidR="00BA0E8A" w:rsidRPr="00F92770" w:rsidRDefault="00BA0E8A" w:rsidP="00C03FC9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тыс.руб./км</w:t>
            </w:r>
          </w:p>
        </w:tc>
      </w:tr>
      <w:tr w:rsidR="00BA0E8A" w:rsidRPr="00F92770" w:rsidTr="00711642">
        <w:trPr>
          <w:trHeight w:val="2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C9" w:rsidRPr="00F92770" w:rsidRDefault="00C03FC9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куб.м</w:t>
            </w:r>
            <w:r w:rsidR="00BA0E8A" w:rsidRPr="00F92770">
              <w:rPr>
                <w:sz w:val="20"/>
              </w:rPr>
              <w:t>/</w:t>
            </w:r>
          </w:p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C9" w:rsidRPr="00F92770" w:rsidRDefault="00C03FC9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куб.м/</w:t>
            </w:r>
          </w:p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сутки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</w:tr>
      <w:tr w:rsidR="00BA0E8A" w:rsidRPr="00F92770" w:rsidTr="00711642">
        <w:trPr>
          <w:trHeight w:val="20"/>
        </w:trPr>
        <w:tc>
          <w:tcPr>
            <w:tcW w:w="1532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20__ год</w:t>
            </w:r>
          </w:p>
        </w:tc>
      </w:tr>
      <w:tr w:rsidR="00BA0E8A" w:rsidRPr="00F92770" w:rsidTr="00711642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</w:tr>
      <w:tr w:rsidR="00BA0E8A" w:rsidRPr="00F92770" w:rsidTr="00711642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</w:tr>
      <w:tr w:rsidR="00BA0E8A" w:rsidRPr="00F92770" w:rsidTr="00711642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</w:tr>
      <w:tr w:rsidR="00BA0E8A" w:rsidRPr="00F92770" w:rsidTr="00711642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  <w:r w:rsidRPr="00F92770">
              <w:rPr>
                <w:sz w:val="20"/>
              </w:rPr>
              <w:t xml:space="preserve">ИТОГО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</w:tr>
      <w:tr w:rsidR="00BA0E8A" w:rsidRPr="00F92770" w:rsidTr="00711642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 </w:t>
            </w:r>
          </w:p>
        </w:tc>
        <w:tc>
          <w:tcPr>
            <w:tcW w:w="1375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  <w:r w:rsidRPr="00F92770">
              <w:rPr>
                <w:sz w:val="20"/>
              </w:rPr>
              <w:t>Базовая ставка тарифа на протяженность сетей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</w:tr>
    </w:tbl>
    <w:p w:rsidR="00BA0E8A" w:rsidRPr="00F92770" w:rsidRDefault="003C16C5" w:rsidP="00BA0E8A">
      <w:pPr>
        <w:pStyle w:val="121"/>
        <w:shd w:val="clear" w:color="auto" w:fill="auto"/>
        <w:spacing w:before="0" w:line="274" w:lineRule="exact"/>
        <w:ind w:right="40"/>
        <w:rPr>
          <w:sz w:val="20"/>
          <w:szCs w:val="20"/>
        </w:rPr>
      </w:pPr>
      <w:r w:rsidRPr="00F9277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5285740</wp:posOffset>
            </wp:positionH>
            <wp:positionV relativeFrom="paragraph">
              <wp:posOffset>280670</wp:posOffset>
            </wp:positionV>
            <wp:extent cx="1947545" cy="730250"/>
            <wp:effectExtent l="0" t="0" r="0" b="0"/>
            <wp:wrapNone/>
            <wp:docPr id="3" name="Рисунок 23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282" w:type="dxa"/>
        <w:tblInd w:w="93" w:type="dxa"/>
        <w:tblLook w:val="04A0" w:firstRow="1" w:lastRow="0" w:firstColumn="1" w:lastColumn="0" w:noHBand="0" w:noVBand="1"/>
      </w:tblPr>
      <w:tblGrid>
        <w:gridCol w:w="10"/>
        <w:gridCol w:w="1139"/>
        <w:gridCol w:w="1134"/>
        <w:gridCol w:w="1112"/>
        <w:gridCol w:w="1414"/>
        <w:gridCol w:w="309"/>
        <w:gridCol w:w="1134"/>
        <w:gridCol w:w="206"/>
        <w:gridCol w:w="1070"/>
        <w:gridCol w:w="21"/>
        <w:gridCol w:w="284"/>
        <w:gridCol w:w="283"/>
        <w:gridCol w:w="1113"/>
        <w:gridCol w:w="1156"/>
        <w:gridCol w:w="1014"/>
        <w:gridCol w:w="1259"/>
        <w:gridCol w:w="1370"/>
        <w:gridCol w:w="1254"/>
      </w:tblGrid>
      <w:tr w:rsidR="00BA0E8A" w:rsidRPr="00F92770" w:rsidTr="00711642">
        <w:trPr>
          <w:gridBefore w:val="1"/>
          <w:gridAfter w:val="9"/>
          <w:wBefore w:w="10" w:type="dxa"/>
          <w:wAfter w:w="7754" w:type="dxa"/>
          <w:trHeight w:val="20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C03FC9" w:rsidP="00352611">
            <w:pPr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Базовая ставка тарифа н</w:t>
            </w:r>
            <w:r w:rsidR="00BA0E8A" w:rsidRPr="00F92770">
              <w:rPr>
                <w:bCs/>
                <w:sz w:val="20"/>
              </w:rPr>
              <w:t>а протяженность (Т</w:t>
            </w:r>
            <w:r w:rsidR="00BA0E8A" w:rsidRPr="00F92770">
              <w:rPr>
                <w:bCs/>
                <w:sz w:val="20"/>
                <w:vertAlign w:val="superscript"/>
              </w:rPr>
              <w:t>пр</w:t>
            </w:r>
            <w:r w:rsidR="00BA0E8A" w:rsidRPr="00F92770">
              <w:rPr>
                <w:bCs/>
                <w:sz w:val="20"/>
              </w:rPr>
              <w:t>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тыс.руб./км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bCs/>
              </w:rPr>
            </w:pPr>
          </w:p>
        </w:tc>
      </w:tr>
      <w:tr w:rsidR="00BA0E8A" w:rsidRPr="00F92770" w:rsidTr="00711642">
        <w:trPr>
          <w:gridBefore w:val="1"/>
          <w:gridAfter w:val="9"/>
          <w:wBefore w:w="10" w:type="dxa"/>
          <w:wAfter w:w="7754" w:type="dxa"/>
          <w:trHeight w:val="20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Расчетный объем расходов на подключение объектов абонентов в части строительства сетей диаметром d и объектов на них 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0"/>
                        </w:rPr>
                      </m:ctrlPr>
                    </m:sSubSupPr>
                    <m:e>
                      <m:sPre>
                        <m:sPrePr>
                          <m:ctrlPr>
                            <w:rPr>
                              <w:rFonts w:ascii="Cambria Math" w:hAnsi="Cambria Math"/>
                              <w:bCs/>
                              <w:sz w:val="20"/>
                            </w:rPr>
                          </m:ctrlPr>
                        </m:sPrePr>
                        <m:sub>
                          <m:r>
                            <m:rPr>
                              <m:nor/>
                            </m:rPr>
                            <w:rPr>
                              <w:bCs/>
                              <w:sz w:val="20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</w:rPr>
                            <m:t> 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Р</m:t>
                          </m:r>
                        </m:e>
                      </m:sPre>
                    </m:e>
                    <m:sub>
                      <m:r>
                        <m:rPr>
                          <m:nor/>
                        </m:rPr>
                        <w:rPr>
                          <w:bCs/>
                          <w:sz w:val="20"/>
                        </w:rPr>
                        <m:t>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bCs/>
                          <w:sz w:val="20"/>
                          <w:lang w:val="en-US"/>
                        </w:rPr>
                        <m:t>p</m:t>
                      </m:r>
                    </m:sup>
                  </m:sSubSup>
                </m:e>
              </m:nary>
            </m:oMath>
            <w:r w:rsidRPr="00F92770">
              <w:rPr>
                <w:bCs/>
                <w:sz w:val="20"/>
              </w:rPr>
              <w:t>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тыс.руб.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bCs/>
              </w:rPr>
            </w:pPr>
          </w:p>
        </w:tc>
      </w:tr>
      <w:tr w:rsidR="00BA0E8A" w:rsidRPr="00F92770" w:rsidTr="00711642">
        <w:trPr>
          <w:gridBefore w:val="1"/>
          <w:gridAfter w:val="9"/>
          <w:wBefore w:w="10" w:type="dxa"/>
          <w:wAfter w:w="7754" w:type="dxa"/>
          <w:trHeight w:val="20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Протяженность создаваемой сети диаметром d  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0"/>
                        </w:rPr>
                      </m:ctrlPr>
                    </m:sSubSupPr>
                    <m:e>
                      <m:sPre>
                        <m:sPrePr>
                          <m:ctrlPr>
                            <w:rPr>
                              <w:rFonts w:ascii="Cambria Math" w:hAnsi="Cambria Math"/>
                              <w:bCs/>
                              <w:sz w:val="20"/>
                            </w:rPr>
                          </m:ctrlPr>
                        </m:sPrePr>
                        <m:sub>
                          <m:r>
                            <m:rPr>
                              <m:nor/>
                            </m:rPr>
                            <w:rPr>
                              <w:bCs/>
                              <w:sz w:val="20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</w:rPr>
                            <m:t> </m:t>
                          </m:r>
                        </m:sup>
                        <m:e>
                          <m:r>
                            <m:rPr>
                              <m:nor/>
                            </m:rPr>
                            <w:rPr>
                              <w:bCs/>
                              <w:sz w:val="20"/>
                            </w:rPr>
                            <m:t>L</m:t>
                          </m:r>
                        </m:e>
                      </m:sPre>
                    </m:e>
                    <m:sub>
                      <m:r>
                        <m:rPr>
                          <m:nor/>
                        </m:rPr>
                        <w:rPr>
                          <w:bCs/>
                          <w:sz w:val="20"/>
                        </w:rPr>
                        <m:t>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bCs/>
                          <w:sz w:val="20"/>
                          <w:lang w:val="en-US"/>
                        </w:rPr>
                        <m:t> </m:t>
                      </m:r>
                    </m:sup>
                  </m:sSubSup>
                </m:e>
              </m:nary>
            </m:oMath>
            <w:r w:rsidRPr="00F92770">
              <w:rPr>
                <w:bCs/>
                <w:sz w:val="20"/>
              </w:rPr>
              <w:t xml:space="preserve">)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км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b/>
                <w:bCs/>
              </w:rPr>
            </w:pPr>
          </w:p>
        </w:tc>
      </w:tr>
      <w:tr w:rsidR="00BA0E8A" w:rsidRPr="00F92770" w:rsidTr="00711642">
        <w:trPr>
          <w:gridBefore w:val="1"/>
          <w:gridAfter w:val="9"/>
          <w:wBefore w:w="10" w:type="dxa"/>
          <w:wAfter w:w="7754" w:type="dxa"/>
          <w:trHeight w:val="20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bCs/>
                <w:sz w:val="20"/>
              </w:rPr>
            </w:pPr>
            <w:r w:rsidRPr="00F92770">
              <w:rPr>
                <w:bCs/>
                <w:sz w:val="20"/>
                <w:lang w:val="en-US"/>
              </w:rPr>
              <w:t>C</w:t>
            </w:r>
            <w:r w:rsidRPr="00F92770">
              <w:rPr>
                <w:bCs/>
                <w:sz w:val="20"/>
              </w:rPr>
              <w:t xml:space="preserve">тавка налога на прибыль (1 - </w:t>
            </w:r>
            <w:r w:rsidRPr="00F92770">
              <w:rPr>
                <w:bCs/>
                <w:sz w:val="20"/>
                <w:lang w:val="en-US"/>
              </w:rPr>
              <w:t>t</w:t>
            </w:r>
            <w:r w:rsidRPr="00F92770">
              <w:rPr>
                <w:bCs/>
                <w:sz w:val="20"/>
                <w:vertAlign w:val="subscript"/>
              </w:rPr>
              <w:t>пр</w:t>
            </w:r>
            <w:r w:rsidRPr="00F92770">
              <w:rPr>
                <w:bCs/>
                <w:sz w:val="20"/>
              </w:rPr>
              <w:t>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b/>
                <w:bCs/>
              </w:rPr>
            </w:pPr>
          </w:p>
        </w:tc>
      </w:tr>
      <w:tr w:rsidR="00BA0E8A" w:rsidRPr="00F92770" w:rsidTr="00711642">
        <w:trPr>
          <w:gridBefore w:val="1"/>
          <w:gridAfter w:val="9"/>
          <w:wBefore w:w="10" w:type="dxa"/>
          <w:wAfter w:w="7754" w:type="dxa"/>
          <w:trHeight w:val="20"/>
        </w:trPr>
        <w:tc>
          <w:tcPr>
            <w:tcW w:w="51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rPr>
                <w:bCs/>
                <w:sz w:val="20"/>
              </w:rPr>
            </w:pPr>
          </w:p>
          <w:p w:rsidR="00BA0E8A" w:rsidRPr="00F92770" w:rsidRDefault="00BA0E8A" w:rsidP="00352611">
            <w:pPr>
              <w:rPr>
                <w:bCs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b/>
                <w:bCs/>
              </w:rPr>
            </w:pPr>
          </w:p>
        </w:tc>
      </w:tr>
      <w:tr w:rsidR="00BA0E8A" w:rsidRPr="00F92770" w:rsidTr="00711642">
        <w:trPr>
          <w:trHeight w:val="20"/>
        </w:trPr>
        <w:tc>
          <w:tcPr>
            <w:tcW w:w="7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pStyle w:val="121"/>
              <w:shd w:val="clear" w:color="auto" w:fill="auto"/>
              <w:spacing w:before="0" w:line="274" w:lineRule="exact"/>
              <w:ind w:left="120" w:right="40"/>
              <w:jc w:val="center"/>
              <w:rPr>
                <w:sz w:val="20"/>
                <w:szCs w:val="20"/>
              </w:rPr>
            </w:pPr>
            <w:r w:rsidRPr="00F92770">
              <w:rPr>
                <w:sz w:val="20"/>
                <w:szCs w:val="20"/>
              </w:rPr>
              <w:t>Стоимость строительства сетей с учетом налога на прибыль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E8A" w:rsidRPr="00F92770" w:rsidRDefault="00BA0E8A" w:rsidP="00352611">
            <w:pPr>
              <w:rPr>
                <w:sz w:val="20"/>
              </w:rPr>
            </w:pPr>
            <w:r w:rsidRPr="00F92770">
              <w:rPr>
                <w:sz w:val="20"/>
              </w:rPr>
              <w:t xml:space="preserve">   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pStyle w:val="121"/>
              <w:shd w:val="clear" w:color="auto" w:fill="auto"/>
              <w:spacing w:before="0" w:line="274" w:lineRule="exact"/>
              <w:ind w:left="120" w:right="40"/>
              <w:jc w:val="center"/>
              <w:rPr>
                <w:sz w:val="20"/>
                <w:szCs w:val="20"/>
              </w:rPr>
            </w:pPr>
            <w:r w:rsidRPr="00F92770">
              <w:rPr>
                <w:sz w:val="20"/>
                <w:szCs w:val="20"/>
              </w:rPr>
              <w:t>Стоимость строительства сетей без учета налога на прибыль</w:t>
            </w:r>
          </w:p>
        </w:tc>
      </w:tr>
      <w:tr w:rsidR="00BA0E8A" w:rsidRPr="00F92770" w:rsidTr="00711642">
        <w:trPr>
          <w:trHeight w:val="2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F92770" w:rsidRDefault="00BA0E8A" w:rsidP="00352611">
            <w:pPr>
              <w:ind w:left="-93" w:right="-108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Диапазон диаметров, мм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F92770" w:rsidRDefault="00BA0E8A" w:rsidP="00352611">
            <w:pPr>
              <w:ind w:left="-108" w:right="-86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Стоимость строи-</w:t>
            </w:r>
          </w:p>
          <w:p w:rsidR="00BA0E8A" w:rsidRPr="00F92770" w:rsidRDefault="00BA0E8A" w:rsidP="00352611">
            <w:pPr>
              <w:ind w:left="-108" w:right="-86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тельства,</w:t>
            </w:r>
          </w:p>
          <w:p w:rsidR="00BA0E8A" w:rsidRPr="00F92770" w:rsidRDefault="00BA0E8A" w:rsidP="00711642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 тыс.руб.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F92770" w:rsidRDefault="00BA0E8A" w:rsidP="00352611">
            <w:pPr>
              <w:ind w:left="-130" w:right="-87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 Протяжен- ность, </w:t>
            </w:r>
          </w:p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км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Стоимость прокладки на 1 км,</w:t>
            </w:r>
          </w:p>
          <w:p w:rsidR="00BA0E8A" w:rsidRPr="00F92770" w:rsidRDefault="00BA0E8A" w:rsidP="00711642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тыс.руб./км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F92770" w:rsidRDefault="00BA0E8A" w:rsidP="00352611">
            <w:pPr>
              <w:ind w:left="-83" w:right="-129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Коэффициент дифференциа-</w:t>
            </w:r>
          </w:p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ции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F92770" w:rsidRDefault="00BA0E8A" w:rsidP="00711642">
            <w:pPr>
              <w:ind w:left="-108" w:right="-87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Стоимость, тыс.руб./км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9" w:right="-108" w:firstLine="16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Диапазон диаметров, мм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8" w:right="-108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Стоимость строи-</w:t>
            </w:r>
          </w:p>
          <w:p w:rsidR="00BA0E8A" w:rsidRPr="00F92770" w:rsidRDefault="00BA0E8A" w:rsidP="00352611">
            <w:pPr>
              <w:ind w:left="-108" w:right="-108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тельства,</w:t>
            </w:r>
          </w:p>
          <w:p w:rsidR="00BA0E8A" w:rsidRPr="00F92770" w:rsidRDefault="00BA0E8A" w:rsidP="00711642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 тыс.руб.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30" w:right="-87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Протяжен- ность, </w:t>
            </w:r>
          </w:p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км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Стоимость прокладки на 1 км,</w:t>
            </w:r>
          </w:p>
          <w:p w:rsidR="00BA0E8A" w:rsidRPr="00F92770" w:rsidRDefault="00BA0E8A" w:rsidP="00711642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тыс.руб./км.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55" w:right="-250" w:hanging="142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 Коэффициент дифференциа-</w:t>
            </w:r>
          </w:p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ции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711642" w:rsidP="00352611">
            <w:pPr>
              <w:ind w:left="-151" w:right="-87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Стоимость, тыс.</w:t>
            </w:r>
            <w:r w:rsidR="00BA0E8A" w:rsidRPr="00F92770">
              <w:rPr>
                <w:bCs/>
                <w:sz w:val="20"/>
              </w:rPr>
              <w:t xml:space="preserve">руб./км </w:t>
            </w:r>
          </w:p>
        </w:tc>
      </w:tr>
      <w:tr w:rsidR="00BA0E8A" w:rsidRPr="00F92770" w:rsidTr="00711642">
        <w:trPr>
          <w:trHeight w:val="2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</w:tr>
    </w:tbl>
    <w:p w:rsidR="0051468B" w:rsidRPr="00F92770" w:rsidRDefault="0051468B"/>
    <w:p w:rsidR="00BA0E8A" w:rsidRPr="00F92770" w:rsidRDefault="00BA0E8A" w:rsidP="00BA0E8A"/>
    <w:p w:rsidR="00BA0E8A" w:rsidRPr="00F92770" w:rsidRDefault="00BA0E8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BA0E8A" w:rsidRPr="00F92770" w:rsidSect="00C03FC9">
          <w:pgSz w:w="16840" w:h="11907" w:orient="landscape"/>
          <w:pgMar w:top="426" w:right="1134" w:bottom="567" w:left="1135" w:header="720" w:footer="720" w:gutter="0"/>
          <w:cols w:space="720"/>
          <w:docGrid w:linePitch="381"/>
        </w:sectPr>
      </w:pPr>
    </w:p>
    <w:p w:rsidR="00AC2418" w:rsidRPr="00F92770" w:rsidRDefault="00AC2418" w:rsidP="0051468B">
      <w:pPr>
        <w:autoSpaceDE w:val="0"/>
        <w:autoSpaceDN w:val="0"/>
        <w:adjustRightInd w:val="0"/>
        <w:ind w:left="5529"/>
        <w:rPr>
          <w:szCs w:val="28"/>
        </w:rPr>
      </w:pPr>
      <w:r w:rsidRPr="00F92770">
        <w:rPr>
          <w:szCs w:val="28"/>
        </w:rPr>
        <w:t>Приложение (справочное)</w:t>
      </w:r>
    </w:p>
    <w:p w:rsidR="0051468B" w:rsidRPr="00F92770" w:rsidRDefault="0051468B" w:rsidP="0051468B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F92770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F92770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AC2418" w:rsidRPr="00F92770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C2418" w:rsidRPr="00F92770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  <w:r w:rsidRPr="00F92770">
        <w:rPr>
          <w:szCs w:val="28"/>
        </w:rPr>
        <w:t>Реквизиты должных лиц, ответственных за предоставление государственной услуги и осуществляющих контроль ее исполнения</w:t>
      </w:r>
    </w:p>
    <w:p w:rsidR="00AC2418" w:rsidRPr="00F92770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C2418" w:rsidRPr="00F92770" w:rsidRDefault="00AC2418" w:rsidP="00AC241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92770">
        <w:rPr>
          <w:rFonts w:eastAsia="Calibri"/>
          <w:szCs w:val="28"/>
          <w:lang w:eastAsia="en-US"/>
        </w:rPr>
        <w:t>Государственный комитет Республики Татарстан по тарифам</w:t>
      </w:r>
    </w:p>
    <w:p w:rsidR="00AC2418" w:rsidRPr="00F92770" w:rsidRDefault="00AC2418" w:rsidP="00AC24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6"/>
        <w:gridCol w:w="2106"/>
        <w:gridCol w:w="3774"/>
      </w:tblGrid>
      <w:tr w:rsidR="00AC2418" w:rsidRPr="00F92770" w:rsidTr="00CB6350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ADF" w:rsidRPr="00F92770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 xml:space="preserve">Должность, </w:t>
            </w:r>
          </w:p>
          <w:p w:rsidR="00AC2418" w:rsidRPr="00F92770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Ф.И.О.</w:t>
            </w:r>
            <w:r w:rsidR="003F2ADF" w:rsidRPr="00F92770">
              <w:rPr>
                <w:sz w:val="24"/>
                <w:szCs w:val="24"/>
              </w:rPr>
              <w:t xml:space="preserve"> (отчество – при наличии)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F92770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Телефон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F92770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Электронный адрес</w:t>
            </w:r>
          </w:p>
        </w:tc>
      </w:tr>
      <w:tr w:rsidR="00AC2418" w:rsidRPr="00F92770" w:rsidTr="00CB6350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Pr="00F92770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 xml:space="preserve">Председатель </w:t>
            </w:r>
          </w:p>
          <w:p w:rsidR="00AC2418" w:rsidRPr="007E51A4" w:rsidRDefault="007E51A4" w:rsidP="00CB635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E51A4">
              <w:rPr>
                <w:bCs/>
                <w:sz w:val="24"/>
                <w:szCs w:val="24"/>
              </w:rPr>
              <w:t>Гайнутдинов Ренат Вагизович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F92770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8 (843) 221-82-18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F92770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кt@tatar.ru</w:t>
            </w:r>
          </w:p>
        </w:tc>
      </w:tr>
      <w:tr w:rsidR="00AC2418" w:rsidRPr="00F92770" w:rsidTr="00CB6350">
        <w:trPr>
          <w:cantSplit/>
          <w:trHeight w:val="60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A4" w:rsidRDefault="007E51A4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1A4">
              <w:rPr>
                <w:sz w:val="24"/>
                <w:szCs w:val="24"/>
              </w:rPr>
              <w:t>Первый заместитель председателя</w:t>
            </w:r>
          </w:p>
          <w:p w:rsidR="00AC2418" w:rsidRPr="00F92770" w:rsidRDefault="00B556E1" w:rsidP="00B556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Хабибуллина </w:t>
            </w:r>
            <w:r w:rsidRPr="00B556E1">
              <w:rPr>
                <w:sz w:val="24"/>
                <w:szCs w:val="24"/>
              </w:rPr>
              <w:t>Лариса Васильевна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F92770" w:rsidRDefault="00AC2418" w:rsidP="00B556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8 (843) 221-82-</w:t>
            </w:r>
            <w:r w:rsidR="00B556E1">
              <w:rPr>
                <w:sz w:val="24"/>
                <w:szCs w:val="24"/>
              </w:rPr>
              <w:t>66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F92770" w:rsidRDefault="00B556E1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6E1">
              <w:rPr>
                <w:sz w:val="24"/>
                <w:szCs w:val="24"/>
              </w:rPr>
              <w:t>Larisa.Habibullina@tatar.ru</w:t>
            </w:r>
          </w:p>
        </w:tc>
      </w:tr>
      <w:tr w:rsidR="00AC2418" w:rsidRPr="00F92770" w:rsidTr="00CB6350">
        <w:trPr>
          <w:cantSplit/>
          <w:trHeight w:val="84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Pr="00F92770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Начальник отдела регулирования и контроля платы за технологическое присоединение</w:t>
            </w:r>
          </w:p>
          <w:p w:rsidR="00AC2418" w:rsidRPr="00F92770" w:rsidRDefault="0051468B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Белалеева Нафися Равилевна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F92770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8 (843) 221-82-45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F92770" w:rsidRDefault="0051468B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Naficya.Belaleeva@tatar.ru</w:t>
            </w:r>
          </w:p>
        </w:tc>
      </w:tr>
    </w:tbl>
    <w:p w:rsidR="00AC2418" w:rsidRPr="00F92770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F92770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  <w:r w:rsidRPr="00F92770">
        <w:rPr>
          <w:szCs w:val="28"/>
        </w:rPr>
        <w:t>Кабинет Министров Республики Татарстан</w:t>
      </w:r>
    </w:p>
    <w:p w:rsidR="00AC2418" w:rsidRPr="00F92770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6"/>
        <w:gridCol w:w="2128"/>
        <w:gridCol w:w="3746"/>
      </w:tblGrid>
      <w:tr w:rsidR="00AC2418" w:rsidRPr="00F92770" w:rsidTr="00923AB8">
        <w:tc>
          <w:tcPr>
            <w:tcW w:w="2157" w:type="pct"/>
            <w:vAlign w:val="center"/>
          </w:tcPr>
          <w:p w:rsidR="00923AB8" w:rsidRPr="00F92770" w:rsidRDefault="00923AB8" w:rsidP="00923A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 xml:space="preserve">Должность, </w:t>
            </w:r>
          </w:p>
          <w:p w:rsidR="00AC2418" w:rsidRPr="00F92770" w:rsidRDefault="00923AB8" w:rsidP="00923A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Ф.И.О. (отчество – при наличии)</w:t>
            </w:r>
          </w:p>
        </w:tc>
        <w:tc>
          <w:tcPr>
            <w:tcW w:w="1030" w:type="pct"/>
            <w:vAlign w:val="center"/>
          </w:tcPr>
          <w:p w:rsidR="00AC2418" w:rsidRPr="00F92770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Телефон</w:t>
            </w:r>
          </w:p>
        </w:tc>
        <w:tc>
          <w:tcPr>
            <w:tcW w:w="1813" w:type="pct"/>
            <w:vAlign w:val="center"/>
          </w:tcPr>
          <w:p w:rsidR="00AC2418" w:rsidRPr="00F92770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Электронный адрес</w:t>
            </w:r>
          </w:p>
        </w:tc>
      </w:tr>
      <w:tr w:rsidR="00AC2418" w:rsidRPr="00F92770" w:rsidTr="0051468B">
        <w:trPr>
          <w:trHeight w:val="2016"/>
        </w:trPr>
        <w:tc>
          <w:tcPr>
            <w:tcW w:w="2157" w:type="pct"/>
          </w:tcPr>
          <w:p w:rsidR="00AC2418" w:rsidRPr="00F92770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Начальник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</w:t>
            </w:r>
          </w:p>
          <w:p w:rsidR="00AC2418" w:rsidRPr="00F92770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Салихов Фаиль Фатыхович</w:t>
            </w:r>
          </w:p>
        </w:tc>
        <w:tc>
          <w:tcPr>
            <w:tcW w:w="1030" w:type="pct"/>
            <w:vAlign w:val="center"/>
          </w:tcPr>
          <w:p w:rsidR="00AC2418" w:rsidRPr="00F92770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8 (843) 264-76-02</w:t>
            </w:r>
          </w:p>
        </w:tc>
        <w:tc>
          <w:tcPr>
            <w:tcW w:w="1813" w:type="pct"/>
            <w:vAlign w:val="center"/>
          </w:tcPr>
          <w:p w:rsidR="00AC2418" w:rsidRPr="00F92770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Fail.Salihov@tatar.ru</w:t>
            </w:r>
          </w:p>
        </w:tc>
      </w:tr>
    </w:tbl>
    <w:p w:rsidR="00AC2418" w:rsidRPr="00F92770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F92770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  <w:r w:rsidRPr="00F92770">
        <w:rPr>
          <w:szCs w:val="28"/>
        </w:rPr>
        <w:t>Федеральная антимонопольная служба</w:t>
      </w:r>
    </w:p>
    <w:p w:rsidR="00AC2418" w:rsidRPr="00F92770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BD52ED" w:rsidRDefault="00AC2418" w:rsidP="00AC2418">
      <w:pPr>
        <w:ind w:right="98"/>
        <w:jc w:val="center"/>
        <w:rPr>
          <w:sz w:val="24"/>
          <w:szCs w:val="24"/>
        </w:rPr>
      </w:pPr>
      <w:r w:rsidRPr="00F92770">
        <w:rPr>
          <w:sz w:val="24"/>
          <w:szCs w:val="24"/>
        </w:rPr>
        <w:t>Контактный телефон: 8 (499) 755-23-23, электронный адрес: delo@fas.gov.ru.</w:t>
      </w:r>
    </w:p>
    <w:p w:rsidR="00645F83" w:rsidRPr="00645F83" w:rsidRDefault="00645F83" w:rsidP="00645F83">
      <w:pPr>
        <w:rPr>
          <w:szCs w:val="28"/>
        </w:rPr>
      </w:pPr>
    </w:p>
    <w:sectPr w:rsidR="00645F83" w:rsidRPr="00645F83" w:rsidSect="00CB6350">
      <w:headerReference w:type="first" r:id="rId10"/>
      <w:pgSz w:w="11907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67" w:rsidRDefault="00882667" w:rsidP="00664BF1">
      <w:r>
        <w:separator/>
      </w:r>
    </w:p>
  </w:endnote>
  <w:endnote w:type="continuationSeparator" w:id="0">
    <w:p w:rsidR="00882667" w:rsidRDefault="00882667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67" w:rsidRDefault="00882667" w:rsidP="00664BF1">
      <w:r>
        <w:separator/>
      </w:r>
    </w:p>
  </w:footnote>
  <w:footnote w:type="continuationSeparator" w:id="0">
    <w:p w:rsidR="00882667" w:rsidRDefault="00882667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67" w:rsidRDefault="00882667" w:rsidP="0028690E">
    <w:pPr>
      <w:pStyle w:val="a5"/>
      <w:jc w:val="right"/>
    </w:pPr>
  </w:p>
  <w:p w:rsidR="00882667" w:rsidRDefault="00882667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2BBB6E86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9FE7A5E"/>
    <w:multiLevelType w:val="multilevel"/>
    <w:tmpl w:val="18FC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66C67"/>
    <w:multiLevelType w:val="hybridMultilevel"/>
    <w:tmpl w:val="DD000388"/>
    <w:lvl w:ilvl="0" w:tplc="A054477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F8D0B7C"/>
    <w:multiLevelType w:val="multilevel"/>
    <w:tmpl w:val="BDC4B2BC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194" w:firstLine="22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2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7273A93"/>
    <w:multiLevelType w:val="hybridMultilevel"/>
    <w:tmpl w:val="64FA5E7C"/>
    <w:lvl w:ilvl="0" w:tplc="B11E7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435E3D"/>
    <w:multiLevelType w:val="hybridMultilevel"/>
    <w:tmpl w:val="773825C6"/>
    <w:lvl w:ilvl="0" w:tplc="7E367E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111CFB"/>
    <w:multiLevelType w:val="multilevel"/>
    <w:tmpl w:val="334659D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001937"/>
    <w:multiLevelType w:val="multilevel"/>
    <w:tmpl w:val="D7AC9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18A25DF"/>
    <w:multiLevelType w:val="hybridMultilevel"/>
    <w:tmpl w:val="773825C6"/>
    <w:lvl w:ilvl="0" w:tplc="7E367E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9B17485"/>
    <w:multiLevelType w:val="multilevel"/>
    <w:tmpl w:val="E5047A6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7"/>
  </w:num>
  <w:num w:numId="5">
    <w:abstractNumId w:val="7"/>
  </w:num>
  <w:num w:numId="6">
    <w:abstractNumId w:val="6"/>
  </w:num>
  <w:num w:numId="7">
    <w:abstractNumId w:val="10"/>
  </w:num>
  <w:num w:numId="8">
    <w:abstractNumId w:val="19"/>
  </w:num>
  <w:num w:numId="9">
    <w:abstractNumId w:val="2"/>
  </w:num>
  <w:num w:numId="10">
    <w:abstractNumId w:val="22"/>
  </w:num>
  <w:num w:numId="11">
    <w:abstractNumId w:val="20"/>
  </w:num>
  <w:num w:numId="12">
    <w:abstractNumId w:val="8"/>
  </w:num>
  <w:num w:numId="13">
    <w:abstractNumId w:val="15"/>
  </w:num>
  <w:num w:numId="14">
    <w:abstractNumId w:val="0"/>
  </w:num>
  <w:num w:numId="15">
    <w:abstractNumId w:val="16"/>
  </w:num>
  <w:num w:numId="16">
    <w:abstractNumId w:val="18"/>
  </w:num>
  <w:num w:numId="17">
    <w:abstractNumId w:val="1"/>
  </w:num>
  <w:num w:numId="18">
    <w:abstractNumId w:val="21"/>
  </w:num>
  <w:num w:numId="19">
    <w:abstractNumId w:val="13"/>
  </w:num>
  <w:num w:numId="20">
    <w:abstractNumId w:val="3"/>
  </w:num>
  <w:num w:numId="21">
    <w:abstractNumId w:val="4"/>
  </w:num>
  <w:num w:numId="22">
    <w:abstractNumId w:val="9"/>
  </w:num>
  <w:num w:numId="2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4DE3"/>
    <w:rsid w:val="00004F86"/>
    <w:rsid w:val="00010A00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5333"/>
    <w:rsid w:val="00046AFC"/>
    <w:rsid w:val="00047761"/>
    <w:rsid w:val="00047A48"/>
    <w:rsid w:val="000525A8"/>
    <w:rsid w:val="00054802"/>
    <w:rsid w:val="00055391"/>
    <w:rsid w:val="00055CCD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3136"/>
    <w:rsid w:val="000A4717"/>
    <w:rsid w:val="000A4ACC"/>
    <w:rsid w:val="000A53A7"/>
    <w:rsid w:val="000A5BF6"/>
    <w:rsid w:val="000A5FFD"/>
    <w:rsid w:val="000B25AE"/>
    <w:rsid w:val="000B2F0C"/>
    <w:rsid w:val="000B45D8"/>
    <w:rsid w:val="000B72FE"/>
    <w:rsid w:val="000D081F"/>
    <w:rsid w:val="000D36DD"/>
    <w:rsid w:val="000D4207"/>
    <w:rsid w:val="000D483A"/>
    <w:rsid w:val="000E12B4"/>
    <w:rsid w:val="000E15B2"/>
    <w:rsid w:val="000E386C"/>
    <w:rsid w:val="000E5385"/>
    <w:rsid w:val="000E54C6"/>
    <w:rsid w:val="000F0A66"/>
    <w:rsid w:val="000F3775"/>
    <w:rsid w:val="000F5AA6"/>
    <w:rsid w:val="000F7E2E"/>
    <w:rsid w:val="0010009F"/>
    <w:rsid w:val="00100973"/>
    <w:rsid w:val="0010097A"/>
    <w:rsid w:val="0010215B"/>
    <w:rsid w:val="001038C0"/>
    <w:rsid w:val="00106C18"/>
    <w:rsid w:val="00107B14"/>
    <w:rsid w:val="0011266F"/>
    <w:rsid w:val="00113117"/>
    <w:rsid w:val="001136BC"/>
    <w:rsid w:val="00114C6B"/>
    <w:rsid w:val="00117EF7"/>
    <w:rsid w:val="00125692"/>
    <w:rsid w:val="0012675A"/>
    <w:rsid w:val="00133173"/>
    <w:rsid w:val="001341E3"/>
    <w:rsid w:val="0013605F"/>
    <w:rsid w:val="00141C53"/>
    <w:rsid w:val="00143F1A"/>
    <w:rsid w:val="00144031"/>
    <w:rsid w:val="001458E7"/>
    <w:rsid w:val="001472DD"/>
    <w:rsid w:val="00150EF2"/>
    <w:rsid w:val="00151AB9"/>
    <w:rsid w:val="00157542"/>
    <w:rsid w:val="0016094F"/>
    <w:rsid w:val="00161DC5"/>
    <w:rsid w:val="001624B7"/>
    <w:rsid w:val="00163015"/>
    <w:rsid w:val="0016365A"/>
    <w:rsid w:val="001636A8"/>
    <w:rsid w:val="0016396B"/>
    <w:rsid w:val="0016576C"/>
    <w:rsid w:val="0017030A"/>
    <w:rsid w:val="00171EC5"/>
    <w:rsid w:val="00172783"/>
    <w:rsid w:val="0017402F"/>
    <w:rsid w:val="00174493"/>
    <w:rsid w:val="00174771"/>
    <w:rsid w:val="001813D5"/>
    <w:rsid w:val="00182A9D"/>
    <w:rsid w:val="00182DF8"/>
    <w:rsid w:val="00183828"/>
    <w:rsid w:val="00183BB4"/>
    <w:rsid w:val="00184064"/>
    <w:rsid w:val="001843BF"/>
    <w:rsid w:val="00185D94"/>
    <w:rsid w:val="00185F35"/>
    <w:rsid w:val="001916E5"/>
    <w:rsid w:val="00194AAF"/>
    <w:rsid w:val="0019565C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AD1"/>
    <w:rsid w:val="001C1238"/>
    <w:rsid w:val="001C3B2D"/>
    <w:rsid w:val="001C7EB4"/>
    <w:rsid w:val="001D0342"/>
    <w:rsid w:val="001D0BA4"/>
    <w:rsid w:val="001D3995"/>
    <w:rsid w:val="001D76C3"/>
    <w:rsid w:val="001E3407"/>
    <w:rsid w:val="001E53F6"/>
    <w:rsid w:val="001E61CB"/>
    <w:rsid w:val="00200BDB"/>
    <w:rsid w:val="00201AAD"/>
    <w:rsid w:val="00202583"/>
    <w:rsid w:val="002040C0"/>
    <w:rsid w:val="002048DD"/>
    <w:rsid w:val="00206E53"/>
    <w:rsid w:val="00211160"/>
    <w:rsid w:val="00212692"/>
    <w:rsid w:val="00214B44"/>
    <w:rsid w:val="00223175"/>
    <w:rsid w:val="00223916"/>
    <w:rsid w:val="00225516"/>
    <w:rsid w:val="002259A2"/>
    <w:rsid w:val="00227237"/>
    <w:rsid w:val="00231B0A"/>
    <w:rsid w:val="00233367"/>
    <w:rsid w:val="00233C44"/>
    <w:rsid w:val="002442D2"/>
    <w:rsid w:val="00252424"/>
    <w:rsid w:val="00252819"/>
    <w:rsid w:val="00253521"/>
    <w:rsid w:val="00254374"/>
    <w:rsid w:val="002543E2"/>
    <w:rsid w:val="002555C9"/>
    <w:rsid w:val="0025762B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4F74"/>
    <w:rsid w:val="002753AA"/>
    <w:rsid w:val="0027746B"/>
    <w:rsid w:val="002805F0"/>
    <w:rsid w:val="00281506"/>
    <w:rsid w:val="00282652"/>
    <w:rsid w:val="00284067"/>
    <w:rsid w:val="00284262"/>
    <w:rsid w:val="0028475E"/>
    <w:rsid w:val="0028690E"/>
    <w:rsid w:val="00286A61"/>
    <w:rsid w:val="00291010"/>
    <w:rsid w:val="0029280B"/>
    <w:rsid w:val="002968D7"/>
    <w:rsid w:val="00297A1D"/>
    <w:rsid w:val="002A00A0"/>
    <w:rsid w:val="002A0E47"/>
    <w:rsid w:val="002A5A1C"/>
    <w:rsid w:val="002B0C0B"/>
    <w:rsid w:val="002B253E"/>
    <w:rsid w:val="002B3F05"/>
    <w:rsid w:val="002C07F4"/>
    <w:rsid w:val="002C3D3F"/>
    <w:rsid w:val="002C4654"/>
    <w:rsid w:val="002C4F8F"/>
    <w:rsid w:val="002C5037"/>
    <w:rsid w:val="002C683C"/>
    <w:rsid w:val="002C6F42"/>
    <w:rsid w:val="002C7EBC"/>
    <w:rsid w:val="002D1157"/>
    <w:rsid w:val="002D5237"/>
    <w:rsid w:val="002D7F42"/>
    <w:rsid w:val="002E0D11"/>
    <w:rsid w:val="002E3815"/>
    <w:rsid w:val="002F746F"/>
    <w:rsid w:val="00301CF2"/>
    <w:rsid w:val="003027C4"/>
    <w:rsid w:val="00302E66"/>
    <w:rsid w:val="00303120"/>
    <w:rsid w:val="00304911"/>
    <w:rsid w:val="00305D9C"/>
    <w:rsid w:val="00310346"/>
    <w:rsid w:val="00310C70"/>
    <w:rsid w:val="0031326C"/>
    <w:rsid w:val="00320DEB"/>
    <w:rsid w:val="00321E20"/>
    <w:rsid w:val="00323A1D"/>
    <w:rsid w:val="00323DCD"/>
    <w:rsid w:val="003240A7"/>
    <w:rsid w:val="00327A26"/>
    <w:rsid w:val="00330592"/>
    <w:rsid w:val="00330B1F"/>
    <w:rsid w:val="00331964"/>
    <w:rsid w:val="00341DEF"/>
    <w:rsid w:val="00342805"/>
    <w:rsid w:val="00343CAF"/>
    <w:rsid w:val="00344152"/>
    <w:rsid w:val="0034734B"/>
    <w:rsid w:val="00350B09"/>
    <w:rsid w:val="00352611"/>
    <w:rsid w:val="003527F0"/>
    <w:rsid w:val="003532CD"/>
    <w:rsid w:val="003548F6"/>
    <w:rsid w:val="0035570E"/>
    <w:rsid w:val="00356BF5"/>
    <w:rsid w:val="00360D4A"/>
    <w:rsid w:val="00363AD2"/>
    <w:rsid w:val="00366657"/>
    <w:rsid w:val="0036797A"/>
    <w:rsid w:val="003745B3"/>
    <w:rsid w:val="00375068"/>
    <w:rsid w:val="00377B45"/>
    <w:rsid w:val="003800C4"/>
    <w:rsid w:val="003844F9"/>
    <w:rsid w:val="003854F1"/>
    <w:rsid w:val="003900A4"/>
    <w:rsid w:val="00393D2C"/>
    <w:rsid w:val="00395580"/>
    <w:rsid w:val="00396D05"/>
    <w:rsid w:val="003A4B18"/>
    <w:rsid w:val="003B14D7"/>
    <w:rsid w:val="003B25EE"/>
    <w:rsid w:val="003B6E2B"/>
    <w:rsid w:val="003C0951"/>
    <w:rsid w:val="003C0C99"/>
    <w:rsid w:val="003C16C5"/>
    <w:rsid w:val="003C38C4"/>
    <w:rsid w:val="003C4356"/>
    <w:rsid w:val="003D5047"/>
    <w:rsid w:val="003D50C6"/>
    <w:rsid w:val="003D7A7C"/>
    <w:rsid w:val="003D7FC1"/>
    <w:rsid w:val="003E2A5D"/>
    <w:rsid w:val="003E2EB9"/>
    <w:rsid w:val="003E531F"/>
    <w:rsid w:val="003F0E3C"/>
    <w:rsid w:val="003F217E"/>
    <w:rsid w:val="003F28B2"/>
    <w:rsid w:val="003F2ADF"/>
    <w:rsid w:val="003F2C94"/>
    <w:rsid w:val="003F5F5D"/>
    <w:rsid w:val="003F72A8"/>
    <w:rsid w:val="003F79FF"/>
    <w:rsid w:val="00405F1A"/>
    <w:rsid w:val="0041153F"/>
    <w:rsid w:val="00422A0F"/>
    <w:rsid w:val="00423A02"/>
    <w:rsid w:val="004242B4"/>
    <w:rsid w:val="00424F8D"/>
    <w:rsid w:val="00425432"/>
    <w:rsid w:val="004265CC"/>
    <w:rsid w:val="00426D84"/>
    <w:rsid w:val="00431714"/>
    <w:rsid w:val="00433B15"/>
    <w:rsid w:val="004344E0"/>
    <w:rsid w:val="00436223"/>
    <w:rsid w:val="00442B39"/>
    <w:rsid w:val="00443322"/>
    <w:rsid w:val="00443A8B"/>
    <w:rsid w:val="00451C87"/>
    <w:rsid w:val="00455518"/>
    <w:rsid w:val="004561F5"/>
    <w:rsid w:val="00457CAC"/>
    <w:rsid w:val="00457E54"/>
    <w:rsid w:val="004621D7"/>
    <w:rsid w:val="0046505A"/>
    <w:rsid w:val="004678CA"/>
    <w:rsid w:val="0047032F"/>
    <w:rsid w:val="00470459"/>
    <w:rsid w:val="00470E08"/>
    <w:rsid w:val="00472AC1"/>
    <w:rsid w:val="004772F1"/>
    <w:rsid w:val="00480670"/>
    <w:rsid w:val="00481195"/>
    <w:rsid w:val="00481644"/>
    <w:rsid w:val="00483039"/>
    <w:rsid w:val="004853FF"/>
    <w:rsid w:val="00486251"/>
    <w:rsid w:val="0049047E"/>
    <w:rsid w:val="00491ED0"/>
    <w:rsid w:val="0049408B"/>
    <w:rsid w:val="004A071F"/>
    <w:rsid w:val="004A182E"/>
    <w:rsid w:val="004A28E2"/>
    <w:rsid w:val="004A5E1E"/>
    <w:rsid w:val="004A7681"/>
    <w:rsid w:val="004B1362"/>
    <w:rsid w:val="004B2EA0"/>
    <w:rsid w:val="004B368C"/>
    <w:rsid w:val="004B5302"/>
    <w:rsid w:val="004B79C0"/>
    <w:rsid w:val="004C09F4"/>
    <w:rsid w:val="004C16BC"/>
    <w:rsid w:val="004C3E91"/>
    <w:rsid w:val="004C59A8"/>
    <w:rsid w:val="004C6685"/>
    <w:rsid w:val="004C7E72"/>
    <w:rsid w:val="004D3823"/>
    <w:rsid w:val="004E079A"/>
    <w:rsid w:val="004E0BCE"/>
    <w:rsid w:val="004E0FC1"/>
    <w:rsid w:val="004E4EB0"/>
    <w:rsid w:val="004E76B4"/>
    <w:rsid w:val="004E7707"/>
    <w:rsid w:val="004E7C12"/>
    <w:rsid w:val="004F0DAD"/>
    <w:rsid w:val="004F1C7F"/>
    <w:rsid w:val="004F417C"/>
    <w:rsid w:val="004F596F"/>
    <w:rsid w:val="004F6FF4"/>
    <w:rsid w:val="00500825"/>
    <w:rsid w:val="00500B8C"/>
    <w:rsid w:val="00501070"/>
    <w:rsid w:val="00502A42"/>
    <w:rsid w:val="0050390D"/>
    <w:rsid w:val="00505D6D"/>
    <w:rsid w:val="005108CC"/>
    <w:rsid w:val="00513828"/>
    <w:rsid w:val="0051468B"/>
    <w:rsid w:val="0051561C"/>
    <w:rsid w:val="0052023E"/>
    <w:rsid w:val="00520480"/>
    <w:rsid w:val="0052070F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7856"/>
    <w:rsid w:val="00551EFE"/>
    <w:rsid w:val="005551A0"/>
    <w:rsid w:val="005555F7"/>
    <w:rsid w:val="00560305"/>
    <w:rsid w:val="005621EB"/>
    <w:rsid w:val="00562D82"/>
    <w:rsid w:val="005636DB"/>
    <w:rsid w:val="0056396E"/>
    <w:rsid w:val="00563CB9"/>
    <w:rsid w:val="0056406F"/>
    <w:rsid w:val="00564DA0"/>
    <w:rsid w:val="00567275"/>
    <w:rsid w:val="005766E1"/>
    <w:rsid w:val="00576EFC"/>
    <w:rsid w:val="00577720"/>
    <w:rsid w:val="00577E2D"/>
    <w:rsid w:val="00580DC2"/>
    <w:rsid w:val="00581E20"/>
    <w:rsid w:val="0058392C"/>
    <w:rsid w:val="005842E1"/>
    <w:rsid w:val="0058707A"/>
    <w:rsid w:val="00587C85"/>
    <w:rsid w:val="005924F0"/>
    <w:rsid w:val="00593BD6"/>
    <w:rsid w:val="00595BCE"/>
    <w:rsid w:val="005A0BB2"/>
    <w:rsid w:val="005A12D2"/>
    <w:rsid w:val="005A1837"/>
    <w:rsid w:val="005A442D"/>
    <w:rsid w:val="005A5D86"/>
    <w:rsid w:val="005A6287"/>
    <w:rsid w:val="005A7A0F"/>
    <w:rsid w:val="005B1019"/>
    <w:rsid w:val="005B2A84"/>
    <w:rsid w:val="005B32A1"/>
    <w:rsid w:val="005B37CF"/>
    <w:rsid w:val="005B3D9E"/>
    <w:rsid w:val="005B6015"/>
    <w:rsid w:val="005C1ED3"/>
    <w:rsid w:val="005C2A91"/>
    <w:rsid w:val="005C3E11"/>
    <w:rsid w:val="005C414B"/>
    <w:rsid w:val="005C495C"/>
    <w:rsid w:val="005C4AB4"/>
    <w:rsid w:val="005C589E"/>
    <w:rsid w:val="005C5B23"/>
    <w:rsid w:val="005C60FB"/>
    <w:rsid w:val="005C65E6"/>
    <w:rsid w:val="005C7B0B"/>
    <w:rsid w:val="005D0102"/>
    <w:rsid w:val="005D094D"/>
    <w:rsid w:val="005D3165"/>
    <w:rsid w:val="005D4D82"/>
    <w:rsid w:val="005D7DAA"/>
    <w:rsid w:val="005E2239"/>
    <w:rsid w:val="005E5353"/>
    <w:rsid w:val="005E57FA"/>
    <w:rsid w:val="005F3980"/>
    <w:rsid w:val="005F3D84"/>
    <w:rsid w:val="005F5713"/>
    <w:rsid w:val="005F5B14"/>
    <w:rsid w:val="00600982"/>
    <w:rsid w:val="00601022"/>
    <w:rsid w:val="006056A9"/>
    <w:rsid w:val="00605ED5"/>
    <w:rsid w:val="00606816"/>
    <w:rsid w:val="0061074B"/>
    <w:rsid w:val="0061632B"/>
    <w:rsid w:val="006177F1"/>
    <w:rsid w:val="00622BE0"/>
    <w:rsid w:val="0062387B"/>
    <w:rsid w:val="006244EF"/>
    <w:rsid w:val="00624733"/>
    <w:rsid w:val="00624FA3"/>
    <w:rsid w:val="00625B2D"/>
    <w:rsid w:val="0062729B"/>
    <w:rsid w:val="00627ACB"/>
    <w:rsid w:val="00631075"/>
    <w:rsid w:val="00631493"/>
    <w:rsid w:val="006319AC"/>
    <w:rsid w:val="00633DA5"/>
    <w:rsid w:val="00633F2B"/>
    <w:rsid w:val="0063447F"/>
    <w:rsid w:val="00635355"/>
    <w:rsid w:val="00635F2F"/>
    <w:rsid w:val="00635FF6"/>
    <w:rsid w:val="00636128"/>
    <w:rsid w:val="00641724"/>
    <w:rsid w:val="00645D75"/>
    <w:rsid w:val="00645F83"/>
    <w:rsid w:val="00651885"/>
    <w:rsid w:val="00653FF7"/>
    <w:rsid w:val="00655324"/>
    <w:rsid w:val="0065659F"/>
    <w:rsid w:val="00660014"/>
    <w:rsid w:val="00662E49"/>
    <w:rsid w:val="00663786"/>
    <w:rsid w:val="00664BF1"/>
    <w:rsid w:val="00666DB8"/>
    <w:rsid w:val="00683376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5601"/>
    <w:rsid w:val="006B095A"/>
    <w:rsid w:val="006B2346"/>
    <w:rsid w:val="006B543D"/>
    <w:rsid w:val="006B5AB8"/>
    <w:rsid w:val="006C4F1F"/>
    <w:rsid w:val="006C6DE5"/>
    <w:rsid w:val="006D2222"/>
    <w:rsid w:val="006D4706"/>
    <w:rsid w:val="006D6E7F"/>
    <w:rsid w:val="006D74E9"/>
    <w:rsid w:val="006E0775"/>
    <w:rsid w:val="006E160D"/>
    <w:rsid w:val="006E35C8"/>
    <w:rsid w:val="006F1B8E"/>
    <w:rsid w:val="006F214F"/>
    <w:rsid w:val="006F2161"/>
    <w:rsid w:val="006F295D"/>
    <w:rsid w:val="006F32FD"/>
    <w:rsid w:val="006F4038"/>
    <w:rsid w:val="006F5036"/>
    <w:rsid w:val="006F5F19"/>
    <w:rsid w:val="006F6502"/>
    <w:rsid w:val="006F7911"/>
    <w:rsid w:val="006F79FD"/>
    <w:rsid w:val="007009F9"/>
    <w:rsid w:val="0070154A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5E3E"/>
    <w:rsid w:val="0074045F"/>
    <w:rsid w:val="00743498"/>
    <w:rsid w:val="0074691F"/>
    <w:rsid w:val="00751513"/>
    <w:rsid w:val="00751ADF"/>
    <w:rsid w:val="00752CE9"/>
    <w:rsid w:val="00754F14"/>
    <w:rsid w:val="00755890"/>
    <w:rsid w:val="00756581"/>
    <w:rsid w:val="00756797"/>
    <w:rsid w:val="007607DB"/>
    <w:rsid w:val="00760E32"/>
    <w:rsid w:val="00762D73"/>
    <w:rsid w:val="00773B09"/>
    <w:rsid w:val="0077651E"/>
    <w:rsid w:val="00776E85"/>
    <w:rsid w:val="007804D2"/>
    <w:rsid w:val="007847AF"/>
    <w:rsid w:val="0078490A"/>
    <w:rsid w:val="00785ED9"/>
    <w:rsid w:val="0078739F"/>
    <w:rsid w:val="007877E3"/>
    <w:rsid w:val="00790AB8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18A"/>
    <w:rsid w:val="007B1AEA"/>
    <w:rsid w:val="007B673C"/>
    <w:rsid w:val="007B6C60"/>
    <w:rsid w:val="007B7DB8"/>
    <w:rsid w:val="007C0663"/>
    <w:rsid w:val="007C37D4"/>
    <w:rsid w:val="007C5D32"/>
    <w:rsid w:val="007C5E68"/>
    <w:rsid w:val="007C6948"/>
    <w:rsid w:val="007C79B6"/>
    <w:rsid w:val="007C7E1E"/>
    <w:rsid w:val="007D3D27"/>
    <w:rsid w:val="007D42E4"/>
    <w:rsid w:val="007D5DED"/>
    <w:rsid w:val="007D5F4E"/>
    <w:rsid w:val="007D726F"/>
    <w:rsid w:val="007E0F3F"/>
    <w:rsid w:val="007E4065"/>
    <w:rsid w:val="007E4963"/>
    <w:rsid w:val="007E51A4"/>
    <w:rsid w:val="007E61E7"/>
    <w:rsid w:val="007E74E9"/>
    <w:rsid w:val="007F566D"/>
    <w:rsid w:val="007F73E3"/>
    <w:rsid w:val="008016C7"/>
    <w:rsid w:val="00802CE5"/>
    <w:rsid w:val="0080408D"/>
    <w:rsid w:val="008043A7"/>
    <w:rsid w:val="00807D99"/>
    <w:rsid w:val="00814D55"/>
    <w:rsid w:val="00815CAB"/>
    <w:rsid w:val="00820087"/>
    <w:rsid w:val="008200B6"/>
    <w:rsid w:val="00821C79"/>
    <w:rsid w:val="00824583"/>
    <w:rsid w:val="00831CEF"/>
    <w:rsid w:val="00832B10"/>
    <w:rsid w:val="00833DC6"/>
    <w:rsid w:val="00835105"/>
    <w:rsid w:val="00835596"/>
    <w:rsid w:val="00837946"/>
    <w:rsid w:val="008465B0"/>
    <w:rsid w:val="00846F60"/>
    <w:rsid w:val="0085012B"/>
    <w:rsid w:val="00850F43"/>
    <w:rsid w:val="00853B4D"/>
    <w:rsid w:val="00857840"/>
    <w:rsid w:val="0086261E"/>
    <w:rsid w:val="008629AB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4891"/>
    <w:rsid w:val="00881213"/>
    <w:rsid w:val="00881F6B"/>
    <w:rsid w:val="00882667"/>
    <w:rsid w:val="008900A0"/>
    <w:rsid w:val="00891347"/>
    <w:rsid w:val="00893EDC"/>
    <w:rsid w:val="008A2F3D"/>
    <w:rsid w:val="008A33CC"/>
    <w:rsid w:val="008A33F4"/>
    <w:rsid w:val="008A5350"/>
    <w:rsid w:val="008A554B"/>
    <w:rsid w:val="008A7CC5"/>
    <w:rsid w:val="008B3A3F"/>
    <w:rsid w:val="008B654A"/>
    <w:rsid w:val="008C0CA3"/>
    <w:rsid w:val="008C3336"/>
    <w:rsid w:val="008D100C"/>
    <w:rsid w:val="008D23C4"/>
    <w:rsid w:val="008D2F73"/>
    <w:rsid w:val="008D4973"/>
    <w:rsid w:val="008D685A"/>
    <w:rsid w:val="008D7109"/>
    <w:rsid w:val="008E1BDC"/>
    <w:rsid w:val="008E25BE"/>
    <w:rsid w:val="008E2814"/>
    <w:rsid w:val="008E3B8E"/>
    <w:rsid w:val="008E5D86"/>
    <w:rsid w:val="008F162F"/>
    <w:rsid w:val="008F346A"/>
    <w:rsid w:val="008F7242"/>
    <w:rsid w:val="008F77DB"/>
    <w:rsid w:val="0090482E"/>
    <w:rsid w:val="00905408"/>
    <w:rsid w:val="00910337"/>
    <w:rsid w:val="009115AF"/>
    <w:rsid w:val="0091301D"/>
    <w:rsid w:val="009138A9"/>
    <w:rsid w:val="00915011"/>
    <w:rsid w:val="009151A2"/>
    <w:rsid w:val="0091765B"/>
    <w:rsid w:val="00917FBB"/>
    <w:rsid w:val="00920A10"/>
    <w:rsid w:val="00921904"/>
    <w:rsid w:val="00923245"/>
    <w:rsid w:val="00923AB8"/>
    <w:rsid w:val="009278D1"/>
    <w:rsid w:val="00933587"/>
    <w:rsid w:val="00934B1D"/>
    <w:rsid w:val="0093554D"/>
    <w:rsid w:val="009401F9"/>
    <w:rsid w:val="00940943"/>
    <w:rsid w:val="00941F38"/>
    <w:rsid w:val="00944C3B"/>
    <w:rsid w:val="009478F3"/>
    <w:rsid w:val="00950FC0"/>
    <w:rsid w:val="00951238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027C"/>
    <w:rsid w:val="009918D6"/>
    <w:rsid w:val="00991E3C"/>
    <w:rsid w:val="00993A72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A6AB2"/>
    <w:rsid w:val="009B4244"/>
    <w:rsid w:val="009C6E9B"/>
    <w:rsid w:val="009D1F61"/>
    <w:rsid w:val="009D3D9A"/>
    <w:rsid w:val="009E0330"/>
    <w:rsid w:val="009E2848"/>
    <w:rsid w:val="009E34AE"/>
    <w:rsid w:val="009E64C6"/>
    <w:rsid w:val="009F3EE3"/>
    <w:rsid w:val="009F51C9"/>
    <w:rsid w:val="009F6006"/>
    <w:rsid w:val="009F724E"/>
    <w:rsid w:val="009F7B58"/>
    <w:rsid w:val="00A03E35"/>
    <w:rsid w:val="00A0460A"/>
    <w:rsid w:val="00A05C6F"/>
    <w:rsid w:val="00A06DB7"/>
    <w:rsid w:val="00A11DFF"/>
    <w:rsid w:val="00A13464"/>
    <w:rsid w:val="00A1347A"/>
    <w:rsid w:val="00A13D30"/>
    <w:rsid w:val="00A148DF"/>
    <w:rsid w:val="00A1612A"/>
    <w:rsid w:val="00A220A1"/>
    <w:rsid w:val="00A228EC"/>
    <w:rsid w:val="00A302B0"/>
    <w:rsid w:val="00A317BF"/>
    <w:rsid w:val="00A330AE"/>
    <w:rsid w:val="00A330E7"/>
    <w:rsid w:val="00A3330C"/>
    <w:rsid w:val="00A3517E"/>
    <w:rsid w:val="00A3564E"/>
    <w:rsid w:val="00A4243B"/>
    <w:rsid w:val="00A4589C"/>
    <w:rsid w:val="00A45CAC"/>
    <w:rsid w:val="00A474B2"/>
    <w:rsid w:val="00A47654"/>
    <w:rsid w:val="00A52AD0"/>
    <w:rsid w:val="00A53891"/>
    <w:rsid w:val="00A55A35"/>
    <w:rsid w:val="00A605BE"/>
    <w:rsid w:val="00A6208F"/>
    <w:rsid w:val="00A62C0E"/>
    <w:rsid w:val="00A6481A"/>
    <w:rsid w:val="00A66E71"/>
    <w:rsid w:val="00A67AE3"/>
    <w:rsid w:val="00A67D45"/>
    <w:rsid w:val="00A7045E"/>
    <w:rsid w:val="00A76915"/>
    <w:rsid w:val="00A77FF6"/>
    <w:rsid w:val="00A80551"/>
    <w:rsid w:val="00A83C28"/>
    <w:rsid w:val="00A86A69"/>
    <w:rsid w:val="00A901C4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17B2"/>
    <w:rsid w:val="00AB3268"/>
    <w:rsid w:val="00AB3388"/>
    <w:rsid w:val="00AB5918"/>
    <w:rsid w:val="00AB7127"/>
    <w:rsid w:val="00AC0C3C"/>
    <w:rsid w:val="00AC2418"/>
    <w:rsid w:val="00AC34C0"/>
    <w:rsid w:val="00AC3916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074EE"/>
    <w:rsid w:val="00B170F6"/>
    <w:rsid w:val="00B20138"/>
    <w:rsid w:val="00B23E57"/>
    <w:rsid w:val="00B241BC"/>
    <w:rsid w:val="00B2431C"/>
    <w:rsid w:val="00B253C5"/>
    <w:rsid w:val="00B32AA0"/>
    <w:rsid w:val="00B3441C"/>
    <w:rsid w:val="00B34B6E"/>
    <w:rsid w:val="00B36D80"/>
    <w:rsid w:val="00B37FED"/>
    <w:rsid w:val="00B40DE8"/>
    <w:rsid w:val="00B41640"/>
    <w:rsid w:val="00B4263E"/>
    <w:rsid w:val="00B431B8"/>
    <w:rsid w:val="00B53756"/>
    <w:rsid w:val="00B551D8"/>
    <w:rsid w:val="00B556E1"/>
    <w:rsid w:val="00B619CB"/>
    <w:rsid w:val="00B64E0A"/>
    <w:rsid w:val="00B67AB1"/>
    <w:rsid w:val="00B7092F"/>
    <w:rsid w:val="00B70DD9"/>
    <w:rsid w:val="00B72C2F"/>
    <w:rsid w:val="00B74665"/>
    <w:rsid w:val="00B759D8"/>
    <w:rsid w:val="00B75DC0"/>
    <w:rsid w:val="00B8051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2A6B"/>
    <w:rsid w:val="00BA6FEB"/>
    <w:rsid w:val="00BA7566"/>
    <w:rsid w:val="00BB0205"/>
    <w:rsid w:val="00BB22B8"/>
    <w:rsid w:val="00BB4444"/>
    <w:rsid w:val="00BB627A"/>
    <w:rsid w:val="00BB6C6F"/>
    <w:rsid w:val="00BC02F9"/>
    <w:rsid w:val="00BC248F"/>
    <w:rsid w:val="00BC2CDB"/>
    <w:rsid w:val="00BC4AC4"/>
    <w:rsid w:val="00BC6BA2"/>
    <w:rsid w:val="00BD1892"/>
    <w:rsid w:val="00BD48F1"/>
    <w:rsid w:val="00BD50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3BE"/>
    <w:rsid w:val="00BF5B04"/>
    <w:rsid w:val="00C019B8"/>
    <w:rsid w:val="00C03E64"/>
    <w:rsid w:val="00C03FC9"/>
    <w:rsid w:val="00C04FED"/>
    <w:rsid w:val="00C05D59"/>
    <w:rsid w:val="00C07831"/>
    <w:rsid w:val="00C07D9A"/>
    <w:rsid w:val="00C10C79"/>
    <w:rsid w:val="00C12E80"/>
    <w:rsid w:val="00C15C20"/>
    <w:rsid w:val="00C1633B"/>
    <w:rsid w:val="00C16759"/>
    <w:rsid w:val="00C21368"/>
    <w:rsid w:val="00C235B2"/>
    <w:rsid w:val="00C25E1D"/>
    <w:rsid w:val="00C26705"/>
    <w:rsid w:val="00C32E33"/>
    <w:rsid w:val="00C338E2"/>
    <w:rsid w:val="00C35812"/>
    <w:rsid w:val="00C35E4F"/>
    <w:rsid w:val="00C36FF6"/>
    <w:rsid w:val="00C42FD9"/>
    <w:rsid w:val="00C44C12"/>
    <w:rsid w:val="00C4571B"/>
    <w:rsid w:val="00C469A4"/>
    <w:rsid w:val="00C51B59"/>
    <w:rsid w:val="00C52125"/>
    <w:rsid w:val="00C52A6A"/>
    <w:rsid w:val="00C5388A"/>
    <w:rsid w:val="00C6185E"/>
    <w:rsid w:val="00C62C38"/>
    <w:rsid w:val="00C647A7"/>
    <w:rsid w:val="00C648A7"/>
    <w:rsid w:val="00C661DF"/>
    <w:rsid w:val="00C72233"/>
    <w:rsid w:val="00C74D01"/>
    <w:rsid w:val="00C763A7"/>
    <w:rsid w:val="00C769DD"/>
    <w:rsid w:val="00C76AB3"/>
    <w:rsid w:val="00C80CB5"/>
    <w:rsid w:val="00C80DE7"/>
    <w:rsid w:val="00C81278"/>
    <w:rsid w:val="00C82B48"/>
    <w:rsid w:val="00C90422"/>
    <w:rsid w:val="00CA1292"/>
    <w:rsid w:val="00CA50CA"/>
    <w:rsid w:val="00CA531F"/>
    <w:rsid w:val="00CB0D49"/>
    <w:rsid w:val="00CB2D73"/>
    <w:rsid w:val="00CB315D"/>
    <w:rsid w:val="00CB4042"/>
    <w:rsid w:val="00CB6350"/>
    <w:rsid w:val="00CB7197"/>
    <w:rsid w:val="00CC0A48"/>
    <w:rsid w:val="00CC0BA5"/>
    <w:rsid w:val="00CC6452"/>
    <w:rsid w:val="00CC68C2"/>
    <w:rsid w:val="00CC7F66"/>
    <w:rsid w:val="00CD2696"/>
    <w:rsid w:val="00CD2C04"/>
    <w:rsid w:val="00CD394C"/>
    <w:rsid w:val="00CD3A3E"/>
    <w:rsid w:val="00CE4727"/>
    <w:rsid w:val="00CE55AE"/>
    <w:rsid w:val="00CE7CD4"/>
    <w:rsid w:val="00CF158D"/>
    <w:rsid w:val="00CF28B7"/>
    <w:rsid w:val="00CF31BF"/>
    <w:rsid w:val="00CF3E34"/>
    <w:rsid w:val="00CF68F4"/>
    <w:rsid w:val="00CF7657"/>
    <w:rsid w:val="00D022E1"/>
    <w:rsid w:val="00D0625E"/>
    <w:rsid w:val="00D10B15"/>
    <w:rsid w:val="00D146F3"/>
    <w:rsid w:val="00D150B1"/>
    <w:rsid w:val="00D15CB3"/>
    <w:rsid w:val="00D15F5B"/>
    <w:rsid w:val="00D24D9D"/>
    <w:rsid w:val="00D32312"/>
    <w:rsid w:val="00D338FE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7D41"/>
    <w:rsid w:val="00D60250"/>
    <w:rsid w:val="00D6122E"/>
    <w:rsid w:val="00D62DAB"/>
    <w:rsid w:val="00D6311A"/>
    <w:rsid w:val="00D65D91"/>
    <w:rsid w:val="00D66155"/>
    <w:rsid w:val="00D67DC1"/>
    <w:rsid w:val="00D7115B"/>
    <w:rsid w:val="00D729EF"/>
    <w:rsid w:val="00D7304E"/>
    <w:rsid w:val="00D73E8B"/>
    <w:rsid w:val="00D75F20"/>
    <w:rsid w:val="00D778D9"/>
    <w:rsid w:val="00D81774"/>
    <w:rsid w:val="00D8318E"/>
    <w:rsid w:val="00D85979"/>
    <w:rsid w:val="00D864E1"/>
    <w:rsid w:val="00D86A1D"/>
    <w:rsid w:val="00DA1C93"/>
    <w:rsid w:val="00DA3897"/>
    <w:rsid w:val="00DA43DE"/>
    <w:rsid w:val="00DB1C4A"/>
    <w:rsid w:val="00DB2AF1"/>
    <w:rsid w:val="00DB335C"/>
    <w:rsid w:val="00DC063C"/>
    <w:rsid w:val="00DC1F01"/>
    <w:rsid w:val="00DC2452"/>
    <w:rsid w:val="00DC2E2B"/>
    <w:rsid w:val="00DC615B"/>
    <w:rsid w:val="00DC647D"/>
    <w:rsid w:val="00DD6868"/>
    <w:rsid w:val="00DD71F6"/>
    <w:rsid w:val="00DD75CA"/>
    <w:rsid w:val="00DE0708"/>
    <w:rsid w:val="00DE2D86"/>
    <w:rsid w:val="00DE3606"/>
    <w:rsid w:val="00DE5982"/>
    <w:rsid w:val="00DE5FF4"/>
    <w:rsid w:val="00DF306C"/>
    <w:rsid w:val="00DF4408"/>
    <w:rsid w:val="00DF574C"/>
    <w:rsid w:val="00DF5C81"/>
    <w:rsid w:val="00DF6BFA"/>
    <w:rsid w:val="00E02679"/>
    <w:rsid w:val="00E03984"/>
    <w:rsid w:val="00E046D9"/>
    <w:rsid w:val="00E04799"/>
    <w:rsid w:val="00E056C4"/>
    <w:rsid w:val="00E059EF"/>
    <w:rsid w:val="00E06C8E"/>
    <w:rsid w:val="00E079BF"/>
    <w:rsid w:val="00E07CEC"/>
    <w:rsid w:val="00E12CF2"/>
    <w:rsid w:val="00E12FDC"/>
    <w:rsid w:val="00E1490D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690"/>
    <w:rsid w:val="00E43828"/>
    <w:rsid w:val="00E476B4"/>
    <w:rsid w:val="00E51EBA"/>
    <w:rsid w:val="00E54234"/>
    <w:rsid w:val="00E57DA5"/>
    <w:rsid w:val="00E605B5"/>
    <w:rsid w:val="00E6060D"/>
    <w:rsid w:val="00E617BD"/>
    <w:rsid w:val="00E634BB"/>
    <w:rsid w:val="00E6570A"/>
    <w:rsid w:val="00E66424"/>
    <w:rsid w:val="00E66D8B"/>
    <w:rsid w:val="00E701F3"/>
    <w:rsid w:val="00E705AB"/>
    <w:rsid w:val="00E71869"/>
    <w:rsid w:val="00E7767A"/>
    <w:rsid w:val="00E82329"/>
    <w:rsid w:val="00E827E0"/>
    <w:rsid w:val="00E84D96"/>
    <w:rsid w:val="00E852AC"/>
    <w:rsid w:val="00E92CE2"/>
    <w:rsid w:val="00E93681"/>
    <w:rsid w:val="00EA1DBF"/>
    <w:rsid w:val="00EA41A4"/>
    <w:rsid w:val="00EB2618"/>
    <w:rsid w:val="00EB32E7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0A2D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20F9"/>
    <w:rsid w:val="00EF3B34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57EB"/>
    <w:rsid w:val="00F259AE"/>
    <w:rsid w:val="00F30714"/>
    <w:rsid w:val="00F3093F"/>
    <w:rsid w:val="00F30FC6"/>
    <w:rsid w:val="00F315C8"/>
    <w:rsid w:val="00F34C03"/>
    <w:rsid w:val="00F36289"/>
    <w:rsid w:val="00F37377"/>
    <w:rsid w:val="00F37E1E"/>
    <w:rsid w:val="00F42849"/>
    <w:rsid w:val="00F43C72"/>
    <w:rsid w:val="00F47A2D"/>
    <w:rsid w:val="00F47C31"/>
    <w:rsid w:val="00F5076E"/>
    <w:rsid w:val="00F55360"/>
    <w:rsid w:val="00F63BE7"/>
    <w:rsid w:val="00F65120"/>
    <w:rsid w:val="00F734CA"/>
    <w:rsid w:val="00F7754B"/>
    <w:rsid w:val="00F7778B"/>
    <w:rsid w:val="00F81A25"/>
    <w:rsid w:val="00F823A3"/>
    <w:rsid w:val="00F8704C"/>
    <w:rsid w:val="00F87468"/>
    <w:rsid w:val="00F92770"/>
    <w:rsid w:val="00F930AE"/>
    <w:rsid w:val="00F9367A"/>
    <w:rsid w:val="00F9414E"/>
    <w:rsid w:val="00F94432"/>
    <w:rsid w:val="00F9602D"/>
    <w:rsid w:val="00F96B4B"/>
    <w:rsid w:val="00FA019B"/>
    <w:rsid w:val="00FA23BA"/>
    <w:rsid w:val="00FA246B"/>
    <w:rsid w:val="00FA5B58"/>
    <w:rsid w:val="00FA7E41"/>
    <w:rsid w:val="00FB25F4"/>
    <w:rsid w:val="00FB32FC"/>
    <w:rsid w:val="00FB3CC4"/>
    <w:rsid w:val="00FB510B"/>
    <w:rsid w:val="00FB6940"/>
    <w:rsid w:val="00FC0266"/>
    <w:rsid w:val="00FC11FB"/>
    <w:rsid w:val="00FC5C99"/>
    <w:rsid w:val="00FC6479"/>
    <w:rsid w:val="00FC6C04"/>
    <w:rsid w:val="00FD047E"/>
    <w:rsid w:val="00FD0BA5"/>
    <w:rsid w:val="00FD1F97"/>
    <w:rsid w:val="00FD3570"/>
    <w:rsid w:val="00FD3735"/>
    <w:rsid w:val="00FD5028"/>
    <w:rsid w:val="00FE4C80"/>
    <w:rsid w:val="00FE53F8"/>
    <w:rsid w:val="00FE6FB5"/>
    <w:rsid w:val="00FE7AE5"/>
    <w:rsid w:val="00FF09CE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A7607"/>
  <w15:docId w15:val="{DE0E6D65-45F8-43E3-8FF2-AAF8E2A3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6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0D1A-B00A-4875-8486-B056F083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168</TotalTime>
  <Pages>34</Pages>
  <Words>10409</Words>
  <Characters>59337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Белалеева Нафися Равилевна</cp:lastModifiedBy>
  <cp:revision>48</cp:revision>
  <cp:lastPrinted>2024-06-24T10:27:00Z</cp:lastPrinted>
  <dcterms:created xsi:type="dcterms:W3CDTF">2024-06-24T19:24:00Z</dcterms:created>
  <dcterms:modified xsi:type="dcterms:W3CDTF">2025-10-27T18:14:00Z</dcterms:modified>
</cp:coreProperties>
</file>