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1"/>
        <w:gridCol w:w="1223"/>
        <w:gridCol w:w="4447"/>
      </w:tblGrid>
      <w:tr w:rsidR="00285637" w:rsidRPr="00285637" w:rsidTr="00285637">
        <w:trPr>
          <w:trHeight w:val="568"/>
        </w:trPr>
        <w:tc>
          <w:tcPr>
            <w:tcW w:w="4652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9264" behindDoc="0" locked="0" layoutInCell="1" allowOverlap="1" wp14:anchorId="2BA1F6BC" wp14:editId="4B4F7017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285637" w:rsidRPr="00285637" w:rsidRDefault="00285637" w:rsidP="00285637">
      <w:pPr>
        <w:tabs>
          <w:tab w:val="left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85637" w:rsidRPr="00285637" w:rsidRDefault="00285637" w:rsidP="0028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ПОСТАНОВЛЕНИЕ</w:t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85637" w:rsidRPr="00285637" w:rsidRDefault="00285637" w:rsidP="0028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___________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</w:t>
      </w:r>
      <w:proofErr w:type="spellStart"/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азань</w:t>
      </w:r>
      <w:proofErr w:type="spellEnd"/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454B66" w:rsidRDefault="00454B66" w:rsidP="00124C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B66" w:rsidRDefault="00454B66" w:rsidP="00124C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B66" w:rsidRDefault="00124CA9" w:rsidP="00124CA9">
      <w:pPr>
        <w:spacing w:after="0" w:line="240" w:lineRule="auto"/>
        <w:ind w:right="524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предельного максимального тарифа на транспортные услуги, оказываемые на подъездных железнодорожных путях Обществом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Апсалямовский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комбинат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стройконструкций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материалов»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Абсалямово</w:t>
      </w:r>
      <w:proofErr w:type="spellEnd"/>
      <w:r w:rsidR="00A175D9" w:rsidRPr="00A1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175D9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</w:t>
      </w:r>
      <w:proofErr w:type="spellEnd"/>
      <w:r w:rsidR="00A1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2026 год</w:t>
      </w:r>
    </w:p>
    <w:p w:rsidR="00124CA9" w:rsidRDefault="00124CA9" w:rsidP="00124C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24CA9" w:rsidRDefault="00124CA9" w:rsidP="00124C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54B66" w:rsidRDefault="00124CA9" w:rsidP="00124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В соответствии с постановлением Правительства Российской Федерации </w:t>
      </w:r>
      <w:r>
        <w:rPr>
          <w:rFonts w:ascii="Times New Roman" w:hAnsi="Times New Roman" w:cs="Times New Roman"/>
          <w:sz w:val="28"/>
        </w:rPr>
        <w:br/>
        <w:t xml:space="preserve">от 7 марта 1995 г. № 239 «О мерах по упорядочению государственного </w:t>
      </w:r>
      <w:r>
        <w:rPr>
          <w:rFonts w:ascii="Times New Roman" w:hAnsi="Times New Roman" w:cs="Times New Roman"/>
          <w:sz w:val="28"/>
        </w:rPr>
        <w:br/>
        <w:t xml:space="preserve">регулирования цен (тарифов)», Положением о Государственном комитете </w:t>
      </w:r>
      <w:r>
        <w:rPr>
          <w:rFonts w:ascii="Times New Roman" w:hAnsi="Times New Roman" w:cs="Times New Roman"/>
          <w:sz w:val="28"/>
        </w:rPr>
        <w:br/>
        <w:t xml:space="preserve">Республики Татарстан по тарифам, утвержденным постановлением Кабинета </w:t>
      </w:r>
      <w:r>
        <w:rPr>
          <w:rFonts w:ascii="Times New Roman" w:hAnsi="Times New Roman" w:cs="Times New Roman"/>
          <w:sz w:val="28"/>
        </w:rPr>
        <w:br/>
        <w:t>Министров Республики Татарстан от 15.06.2010 № 468, Порядком установления тарифов на транспортные услуги, оказываемые на подъездных железнодорожных путях организациями промышленного железнодорожного транспорта и другими хозяйствующими субъектами в Республике Татарстан</w:t>
      </w:r>
      <w:proofErr w:type="gramEnd"/>
      <w:r>
        <w:rPr>
          <w:rFonts w:ascii="Times New Roman" w:hAnsi="Times New Roman" w:cs="Times New Roman"/>
          <w:sz w:val="28"/>
        </w:rPr>
        <w:t xml:space="preserve">, утвержденным постановлением Государственного комитета Республики Татарстан по тарифам </w:t>
      </w:r>
      <w:r>
        <w:rPr>
          <w:rFonts w:ascii="Times New Roman" w:hAnsi="Times New Roman" w:cs="Times New Roman"/>
          <w:sz w:val="28"/>
        </w:rPr>
        <w:br/>
        <w:t>от 30.06.2023 № 70-1/т-2023, протоколом заседания Правления Государственного комитета Республики Татарстан по тарифам от 03.09.2025 № 15-ПР Государственный комитет Республики Татарстан по тарифам ПОСТАНОВЛЯЕТ:</w:t>
      </w:r>
    </w:p>
    <w:p w:rsidR="00454B66" w:rsidRDefault="00124CA9" w:rsidP="00124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 предельный максимальный тариф на транспортные услуги, оказываемые на подъездных железнодорожных путях Обществом с ограниченной ответственностью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Апсалямовский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комбинат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стройконструкций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материалов» </w:t>
      </w:r>
      <w:r>
        <w:rPr>
          <w:rFonts w:ascii="Times New Roman" w:hAnsi="Times New Roman" w:cs="Times New Roman"/>
          <w:sz w:val="28"/>
          <w:szCs w:val="28"/>
        </w:rPr>
        <w:br/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Абсалямово</w:t>
      </w:r>
      <w:proofErr w:type="spellEnd"/>
      <w:r w:rsidR="00A17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5D9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A175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="00A175D9">
        <w:rPr>
          <w:rFonts w:ascii="Times New Roman" w:hAnsi="Times New Roman" w:cs="Times New Roman"/>
          <w:sz w:val="28"/>
          <w:szCs w:val="28"/>
        </w:rPr>
        <w:t xml:space="preserve"> </w:t>
      </w:r>
      <w:r w:rsidR="00A175D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454B66" w:rsidRDefault="00124CA9" w:rsidP="00124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Предельный максимальный тариф, установленный в пункте 1 настоящего постановления, действует с 1 января 2026 года по 31 декабря 2026 года.</w:t>
      </w:r>
    </w:p>
    <w:p w:rsidR="00454B66" w:rsidRDefault="00124CA9" w:rsidP="00124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454B66" w:rsidRDefault="00454B66" w:rsidP="00124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4B66" w:rsidRDefault="00454B66" w:rsidP="00124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4587"/>
        <w:gridCol w:w="5619"/>
      </w:tblGrid>
      <w:tr w:rsidR="00454B66">
        <w:trPr>
          <w:trHeight w:val="299"/>
        </w:trPr>
        <w:tc>
          <w:tcPr>
            <w:tcW w:w="4587" w:type="dxa"/>
            <w:shd w:val="clear" w:color="auto" w:fill="auto"/>
          </w:tcPr>
          <w:p w:rsidR="00454B66" w:rsidRDefault="00124CA9" w:rsidP="0012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Председатель</w:t>
            </w:r>
          </w:p>
        </w:tc>
        <w:tc>
          <w:tcPr>
            <w:tcW w:w="5619" w:type="dxa"/>
            <w:shd w:val="clear" w:color="auto" w:fill="auto"/>
          </w:tcPr>
          <w:p w:rsidR="00454B66" w:rsidRDefault="00124CA9" w:rsidP="00124CA9">
            <w:pPr>
              <w:tabs>
                <w:tab w:val="left" w:pos="298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                     А.С.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Груничев</w:t>
            </w:r>
            <w:proofErr w:type="spellEnd"/>
          </w:p>
        </w:tc>
      </w:tr>
    </w:tbl>
    <w:p w:rsidR="00454B66" w:rsidRDefault="00454B66" w:rsidP="00124CA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54B66" w:rsidSect="00124CA9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Style w:val="af6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3974"/>
      </w:tblGrid>
      <w:tr w:rsidR="00454B66">
        <w:trPr>
          <w:trHeight w:val="1163"/>
        </w:trPr>
        <w:tc>
          <w:tcPr>
            <w:tcW w:w="6091" w:type="dxa"/>
          </w:tcPr>
          <w:p w:rsidR="00454B66" w:rsidRDefault="00454B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:rsidR="00454B66" w:rsidRDefault="00124CA9" w:rsidP="00124CA9">
            <w:pPr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постановлению</w:t>
            </w:r>
          </w:p>
          <w:p w:rsidR="00454B66" w:rsidRDefault="00124CA9" w:rsidP="00124CA9">
            <w:pPr>
              <w:ind w:left="146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 комитета</w:t>
            </w:r>
          </w:p>
          <w:p w:rsidR="00454B66" w:rsidRDefault="00124CA9" w:rsidP="00124CA9">
            <w:pPr>
              <w:ind w:left="146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 по тарифам</w:t>
            </w:r>
          </w:p>
          <w:p w:rsidR="00454B66" w:rsidRDefault="00124CA9" w:rsidP="00124CA9">
            <w:pPr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 № ______________</w:t>
            </w:r>
          </w:p>
        </w:tc>
      </w:tr>
    </w:tbl>
    <w:p w:rsidR="00454B66" w:rsidRDefault="00454B6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54B66" w:rsidRDefault="00454B6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54B66" w:rsidRDefault="00124C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Предельный максимальный тариф на транспортные услуги, </w:t>
      </w:r>
      <w:r>
        <w:rPr>
          <w:rFonts w:ascii="Times New Roman" w:hAnsi="Times New Roman" w:cs="Times New Roman"/>
          <w:sz w:val="28"/>
          <w:szCs w:val="28"/>
        </w:rPr>
        <w:br/>
        <w:t xml:space="preserve">оказываемые на подъездных железнодорожных путях </w:t>
      </w:r>
      <w:r>
        <w:rPr>
          <w:rFonts w:ascii="Times New Roman" w:hAnsi="Times New Roman" w:cs="Times New Roman"/>
          <w:sz w:val="28"/>
          <w:szCs w:val="28"/>
        </w:rPr>
        <w:br/>
        <w:t>Обществом с ограниченной ответственностью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Апсалямовский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комбинат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стройконструкций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материалов»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Абсалямово</w:t>
      </w:r>
      <w:proofErr w:type="spellEnd"/>
      <w:r w:rsidR="00A175D9">
        <w:rPr>
          <w:rFonts w:ascii="Times New Roman" w:hAnsi="Times New Roman" w:cs="Times New Roman"/>
          <w:sz w:val="28"/>
          <w:szCs w:val="28"/>
        </w:rPr>
        <w:t xml:space="preserve"> </w:t>
      </w:r>
      <w:r w:rsidR="00A175D9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proofErr w:type="spellStart"/>
      <w:r w:rsidR="00A175D9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A175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454B66" w:rsidRDefault="00454B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4B66" w:rsidRDefault="00124C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I. Предельный максимальный тариф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460"/>
        <w:gridCol w:w="1684"/>
        <w:gridCol w:w="2240"/>
      </w:tblGrid>
      <w:tr w:rsidR="00454B66" w:rsidTr="00124CA9">
        <w:trPr>
          <w:trHeight w:val="954"/>
        </w:trPr>
        <w:tc>
          <w:tcPr>
            <w:tcW w:w="709" w:type="dxa"/>
            <w:shd w:val="clear" w:color="auto" w:fill="auto"/>
            <w:vAlign w:val="center"/>
          </w:tcPr>
          <w:p w:rsidR="00454B66" w:rsidRDefault="00124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5460" w:type="dxa"/>
            <w:shd w:val="clear" w:color="auto" w:fill="auto"/>
            <w:vAlign w:val="center"/>
          </w:tcPr>
          <w:p w:rsidR="00454B66" w:rsidRDefault="00124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Вид услуг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54B66" w:rsidRDefault="00124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Единица измерения</w:t>
            </w:r>
          </w:p>
          <w:p w:rsidR="00454B66" w:rsidRDefault="00454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454B66" w:rsidRDefault="00124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Тариф в рублях (без учета НДС)</w:t>
            </w:r>
          </w:p>
        </w:tc>
      </w:tr>
      <w:tr w:rsidR="00454B66" w:rsidTr="00124CA9">
        <w:trPr>
          <w:trHeight w:val="730"/>
        </w:trPr>
        <w:tc>
          <w:tcPr>
            <w:tcW w:w="709" w:type="dxa"/>
            <w:shd w:val="clear" w:color="auto" w:fill="auto"/>
            <w:vAlign w:val="center"/>
          </w:tcPr>
          <w:p w:rsidR="00454B66" w:rsidRDefault="00124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5460" w:type="dxa"/>
            <w:shd w:val="clear" w:color="auto" w:fill="auto"/>
            <w:vAlign w:val="center"/>
          </w:tcPr>
          <w:p w:rsidR="00454B66" w:rsidRDefault="00124CA9" w:rsidP="002E204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Перевозка груза на расстояние 1 км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54B66" w:rsidRDefault="00124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 тонна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54B66" w:rsidRDefault="00124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35,17</w:t>
            </w:r>
          </w:p>
        </w:tc>
      </w:tr>
    </w:tbl>
    <w:p w:rsidR="00454B66" w:rsidRDefault="00454B66">
      <w:pPr>
        <w:spacing w:after="0" w:line="240" w:lineRule="auto"/>
        <w:jc w:val="both"/>
        <w:rPr>
          <w:sz w:val="27"/>
          <w:szCs w:val="27"/>
        </w:rPr>
      </w:pPr>
    </w:p>
    <w:p w:rsidR="00454B66" w:rsidRDefault="00124CA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Раздел II. Прочие условия</w:t>
      </w:r>
    </w:p>
    <w:p w:rsidR="00454B66" w:rsidRDefault="00454B6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54B66" w:rsidRDefault="00124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Тарифы на работы и услуги, выполняемые предприятием промышленного железнодорожного транспорта, но не предусмотренные разделом I «Предельные максимальные тарифы», устанавливаются соглашением сторон в соответствии </w:t>
      </w:r>
      <w:r>
        <w:rPr>
          <w:rFonts w:ascii="Times New Roman" w:hAnsi="Times New Roman" w:cs="Times New Roman"/>
          <w:sz w:val="28"/>
          <w:szCs w:val="28"/>
        </w:rPr>
        <w:br/>
        <w:t xml:space="preserve">с Методическими рекомендациями по формированию тарифов и сборов на работы </w:t>
      </w:r>
      <w:r>
        <w:rPr>
          <w:rFonts w:ascii="Times New Roman" w:hAnsi="Times New Roman" w:cs="Times New Roman"/>
          <w:sz w:val="28"/>
          <w:szCs w:val="28"/>
        </w:rPr>
        <w:br/>
        <w:t xml:space="preserve">и услуги, выполняемые промышленным железнодорожным транспортом, утвержденными распоряжением Министерства транспорта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от 20 декабря 2001 г. № АН-104-р.</w:t>
      </w:r>
      <w:proofErr w:type="gramEnd"/>
    </w:p>
    <w:p w:rsidR="00454B66" w:rsidRDefault="00124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Плата за перевозку груза и погрузочно-разгрузочные работы взимается </w:t>
      </w:r>
      <w:r>
        <w:rPr>
          <w:rFonts w:ascii="Times New Roman" w:hAnsi="Times New Roman" w:cs="Times New Roman"/>
          <w:sz w:val="28"/>
          <w:szCs w:val="28"/>
        </w:rPr>
        <w:br/>
        <w:t>с заказчика за фактический вес перевезенного груза.</w:t>
      </w:r>
    </w:p>
    <w:p w:rsidR="00124CA9" w:rsidRDefault="00124CA9" w:rsidP="00124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CA9" w:rsidRDefault="00124CA9" w:rsidP="00124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CA9" w:rsidRPr="00124CA9" w:rsidRDefault="00124CA9" w:rsidP="00124CA9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организации, контроля и сопровождения</w:t>
      </w:r>
    </w:p>
    <w:p w:rsidR="00124CA9" w:rsidRPr="00124CA9" w:rsidRDefault="00124CA9" w:rsidP="00124CA9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тарифных решений Государственного</w:t>
      </w:r>
    </w:p>
    <w:p w:rsidR="00124CA9" w:rsidRPr="00124CA9" w:rsidRDefault="00124CA9" w:rsidP="00124CA9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Республики Татарстан по тарифам</w:t>
      </w:r>
    </w:p>
    <w:sectPr w:rsidR="00124CA9" w:rsidRPr="00124CA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B66" w:rsidRDefault="00124CA9">
      <w:pPr>
        <w:spacing w:after="0" w:line="240" w:lineRule="auto"/>
      </w:pPr>
      <w:r>
        <w:separator/>
      </w:r>
    </w:p>
  </w:endnote>
  <w:endnote w:type="continuationSeparator" w:id="0">
    <w:p w:rsidR="00454B66" w:rsidRDefault="0012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B66" w:rsidRDefault="00124CA9">
      <w:pPr>
        <w:spacing w:after="0" w:line="240" w:lineRule="auto"/>
      </w:pPr>
      <w:r>
        <w:separator/>
      </w:r>
    </w:p>
  </w:footnote>
  <w:footnote w:type="continuationSeparator" w:id="0">
    <w:p w:rsidR="00454B66" w:rsidRDefault="00124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1503619"/>
      <w:docPartObj>
        <w:docPartGallery w:val="Page Numbers (Top of Page)"/>
        <w:docPartUnique/>
      </w:docPartObj>
    </w:sdtPr>
    <w:sdtEndPr/>
    <w:sdtContent>
      <w:p w:rsidR="00454B66" w:rsidRDefault="00124CA9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5D9">
          <w:rPr>
            <w:noProof/>
          </w:rPr>
          <w:t>2</w:t>
        </w:r>
        <w:r>
          <w:fldChar w:fldCharType="end"/>
        </w:r>
      </w:p>
    </w:sdtContent>
  </w:sdt>
  <w:p w:rsidR="00454B66" w:rsidRDefault="00454B66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C0D09"/>
    <w:multiLevelType w:val="hybridMultilevel"/>
    <w:tmpl w:val="88BE4716"/>
    <w:lvl w:ilvl="0" w:tplc="94DC5102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28129C7C">
      <w:start w:val="1"/>
      <w:numFmt w:val="lowerLetter"/>
      <w:lvlText w:val="%2."/>
      <w:lvlJc w:val="left"/>
      <w:pPr>
        <w:ind w:left="1789" w:hanging="360"/>
      </w:pPr>
    </w:lvl>
    <w:lvl w:ilvl="2" w:tplc="D2267754">
      <w:start w:val="1"/>
      <w:numFmt w:val="lowerRoman"/>
      <w:lvlText w:val="%3."/>
      <w:lvlJc w:val="right"/>
      <w:pPr>
        <w:ind w:left="2509" w:hanging="180"/>
      </w:pPr>
    </w:lvl>
    <w:lvl w:ilvl="3" w:tplc="739A79B4">
      <w:start w:val="1"/>
      <w:numFmt w:val="decimal"/>
      <w:lvlText w:val="%4."/>
      <w:lvlJc w:val="left"/>
      <w:pPr>
        <w:ind w:left="3229" w:hanging="360"/>
      </w:pPr>
    </w:lvl>
    <w:lvl w:ilvl="4" w:tplc="752441CC">
      <w:start w:val="1"/>
      <w:numFmt w:val="lowerLetter"/>
      <w:lvlText w:val="%5."/>
      <w:lvlJc w:val="left"/>
      <w:pPr>
        <w:ind w:left="3949" w:hanging="360"/>
      </w:pPr>
    </w:lvl>
    <w:lvl w:ilvl="5" w:tplc="90B4C014">
      <w:start w:val="1"/>
      <w:numFmt w:val="lowerRoman"/>
      <w:lvlText w:val="%6."/>
      <w:lvlJc w:val="right"/>
      <w:pPr>
        <w:ind w:left="4669" w:hanging="180"/>
      </w:pPr>
    </w:lvl>
    <w:lvl w:ilvl="6" w:tplc="6BD07BBC">
      <w:start w:val="1"/>
      <w:numFmt w:val="decimal"/>
      <w:lvlText w:val="%7."/>
      <w:lvlJc w:val="left"/>
      <w:pPr>
        <w:ind w:left="5389" w:hanging="360"/>
      </w:pPr>
    </w:lvl>
    <w:lvl w:ilvl="7" w:tplc="6EEA6DB6">
      <w:start w:val="1"/>
      <w:numFmt w:val="lowerLetter"/>
      <w:lvlText w:val="%8."/>
      <w:lvlJc w:val="left"/>
      <w:pPr>
        <w:ind w:left="6109" w:hanging="360"/>
      </w:pPr>
    </w:lvl>
    <w:lvl w:ilvl="8" w:tplc="56DA601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66"/>
    <w:rsid w:val="00124CA9"/>
    <w:rsid w:val="00285637"/>
    <w:rsid w:val="002E2043"/>
    <w:rsid w:val="00454B66"/>
    <w:rsid w:val="004B0024"/>
    <w:rsid w:val="004D0D3C"/>
    <w:rsid w:val="00A175D9"/>
    <w:rsid w:val="00F1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Миннегулов Сирин Раисович</cp:lastModifiedBy>
  <cp:revision>8</cp:revision>
  <dcterms:created xsi:type="dcterms:W3CDTF">2025-09-02T04:50:00Z</dcterms:created>
  <dcterms:modified xsi:type="dcterms:W3CDTF">2025-09-03T05:46:00Z</dcterms:modified>
</cp:coreProperties>
</file>