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5C4F" w:rsidRPr="00377F3A" w:rsidTr="00A82E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7EB80E" wp14:editId="1B67E5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9A5C4F" w:rsidRPr="00377F3A" w:rsidRDefault="009A5C4F" w:rsidP="00A82EC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jc w:val="center"/>
              <w:rPr>
                <w:sz w:val="20"/>
                <w:szCs w:val="20"/>
              </w:rPr>
            </w:pPr>
          </w:p>
          <w:p w:rsidR="009A5C4F" w:rsidRPr="00377F3A" w:rsidRDefault="009A5C4F" w:rsidP="00A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9A5C4F" w:rsidRPr="00377F3A" w:rsidRDefault="009A5C4F" w:rsidP="00A82EC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9A5C4F" w:rsidRPr="00377F3A" w:rsidRDefault="009A5C4F" w:rsidP="00A82EC1">
            <w:pPr>
              <w:rPr>
                <w:sz w:val="28"/>
                <w:szCs w:val="20"/>
              </w:rPr>
            </w:pPr>
          </w:p>
        </w:tc>
      </w:tr>
    </w:tbl>
    <w:p w:rsidR="009A5C4F" w:rsidRPr="00377F3A" w:rsidRDefault="009A5C4F" w:rsidP="009A5C4F">
      <w:pPr>
        <w:tabs>
          <w:tab w:val="left" w:pos="284"/>
        </w:tabs>
        <w:rPr>
          <w:i/>
          <w:sz w:val="16"/>
          <w:szCs w:val="16"/>
        </w:rPr>
      </w:pPr>
    </w:p>
    <w:p w:rsidR="009A5C4F" w:rsidRPr="00377F3A" w:rsidRDefault="009A5C4F" w:rsidP="009A5C4F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9A5C4F" w:rsidRPr="00377F3A" w:rsidRDefault="009A5C4F" w:rsidP="009A5C4F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9A5C4F" w:rsidRPr="00377F3A" w:rsidRDefault="009A5C4F" w:rsidP="009A5C4F">
      <w:pPr>
        <w:spacing w:line="20" w:lineRule="atLeast"/>
        <w:rPr>
          <w:sz w:val="28"/>
          <w:szCs w:val="28"/>
        </w:rPr>
      </w:pPr>
    </w:p>
    <w:p w:rsidR="009A5C4F" w:rsidRPr="009A5C4F" w:rsidRDefault="009A5C4F">
      <w:pPr>
        <w:rPr>
          <w:sz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162F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522D63" w:rsidRPr="00522D63">
              <w:rPr>
                <w:rFonts w:eastAsia="Calibri"/>
                <w:sz w:val="28"/>
                <w:szCs w:val="28"/>
              </w:rPr>
              <w:t>Акционерного общества «Республиканское производственное объединение «</w:t>
            </w:r>
            <w:proofErr w:type="spellStart"/>
            <w:r w:rsidR="00522D63" w:rsidRPr="00522D63">
              <w:rPr>
                <w:rFonts w:eastAsia="Calibri"/>
                <w:sz w:val="28"/>
                <w:szCs w:val="28"/>
              </w:rPr>
              <w:t>Таткоммунэнерго</w:t>
            </w:r>
            <w:proofErr w:type="spellEnd"/>
            <w:r w:rsidR="00522D63" w:rsidRPr="00522D63">
              <w:rPr>
                <w:rFonts w:eastAsia="Calibri"/>
                <w:sz w:val="28"/>
                <w:szCs w:val="28"/>
              </w:rPr>
              <w:t>»</w:t>
            </w:r>
            <w:r w:rsidR="00522D63">
              <w:rPr>
                <w:rFonts w:eastAsia="Calibri"/>
                <w:sz w:val="28"/>
                <w:szCs w:val="28"/>
              </w:rPr>
              <w:t xml:space="preserve"> </w:t>
            </w:r>
            <w:r w:rsidR="00286759">
              <w:rPr>
                <w:rFonts w:eastAsia="Calibri"/>
                <w:sz w:val="28"/>
                <w:szCs w:val="28"/>
              </w:rPr>
              <w:t>Менделеевского муниципального района</w:t>
            </w:r>
            <w:r w:rsidR="00EB0F11">
              <w:rPr>
                <w:rFonts w:eastAsia="Calibri"/>
                <w:sz w:val="28"/>
                <w:szCs w:val="28"/>
              </w:rPr>
              <w:t xml:space="preserve"> на 2025 год</w:t>
            </w:r>
            <w:r w:rsidR="002867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3162F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3162FD">
      <w:pPr>
        <w:spacing w:line="276" w:lineRule="auto"/>
        <w:jc w:val="center"/>
        <w:rPr>
          <w:sz w:val="28"/>
          <w:szCs w:val="28"/>
        </w:rPr>
      </w:pPr>
    </w:p>
    <w:p w:rsidR="009A5C4F" w:rsidRPr="00E63F0E" w:rsidRDefault="009A5C4F" w:rsidP="003162FD">
      <w:pPr>
        <w:spacing w:line="276" w:lineRule="auto"/>
        <w:jc w:val="center"/>
        <w:rPr>
          <w:sz w:val="28"/>
          <w:szCs w:val="28"/>
        </w:rPr>
      </w:pPr>
    </w:p>
    <w:p w:rsidR="00286759" w:rsidRPr="008B270B" w:rsidRDefault="003162FD" w:rsidP="003162F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A97D7F">
        <w:rPr>
          <w:sz w:val="28"/>
          <w:szCs w:val="28"/>
        </w:rPr>
        <w:t>х тарифов в сфере водоснабжения</w:t>
      </w:r>
      <w:r w:rsidR="00A97D7F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54325">
        <w:rPr>
          <w:sz w:val="28"/>
          <w:szCs w:val="28"/>
        </w:rPr>
        <w:t xml:space="preserve">от </w:t>
      </w:r>
      <w:bookmarkStart w:id="0" w:name="_GoBack"/>
      <w:bookmarkEnd w:id="0"/>
      <w:r w:rsidR="00A97D7F" w:rsidRPr="00A97D7F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B0F11" w:rsidRDefault="00DC773B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286759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522D63" w:rsidRPr="00522D63">
        <w:rPr>
          <w:rFonts w:eastAsia="Calibri"/>
          <w:sz w:val="28"/>
          <w:szCs w:val="28"/>
        </w:rPr>
        <w:t>Акционерного общества «Республиканское производственно</w:t>
      </w:r>
      <w:r w:rsidR="00522D63">
        <w:rPr>
          <w:rFonts w:eastAsia="Calibri"/>
          <w:sz w:val="28"/>
          <w:szCs w:val="28"/>
        </w:rPr>
        <w:t>е объединение «</w:t>
      </w:r>
      <w:proofErr w:type="spellStart"/>
      <w:r w:rsidR="00522D63">
        <w:rPr>
          <w:rFonts w:eastAsia="Calibri"/>
          <w:sz w:val="28"/>
          <w:szCs w:val="28"/>
        </w:rPr>
        <w:t>Таткоммунэнерго</w:t>
      </w:r>
      <w:proofErr w:type="spellEnd"/>
      <w:r w:rsidR="00522D63">
        <w:rPr>
          <w:rFonts w:eastAsia="Calibri"/>
          <w:sz w:val="28"/>
          <w:szCs w:val="28"/>
        </w:rPr>
        <w:t>»</w:t>
      </w:r>
      <w:r w:rsidR="0079639B" w:rsidRPr="0079639B">
        <w:rPr>
          <w:rFonts w:eastAsia="Calibri"/>
          <w:sz w:val="28"/>
          <w:szCs w:val="28"/>
        </w:rPr>
        <w:t xml:space="preserve"> </w:t>
      </w:r>
      <w:r w:rsidR="00286759" w:rsidRPr="00286759">
        <w:rPr>
          <w:rFonts w:eastAsia="Calibri"/>
          <w:sz w:val="28"/>
          <w:szCs w:val="28"/>
        </w:rPr>
        <w:t>Менделеевского муниципального района</w:t>
      </w:r>
      <w:r w:rsidR="00A97D7F">
        <w:rPr>
          <w:rFonts w:eastAsia="Calibri"/>
          <w:sz w:val="28"/>
          <w:szCs w:val="28"/>
        </w:rPr>
        <w:br/>
      </w:r>
      <w:r w:rsidR="00286759" w:rsidRPr="004B14A4">
        <w:rPr>
          <w:rFonts w:eastAsia="Calibri"/>
          <w:sz w:val="28"/>
          <w:szCs w:val="28"/>
        </w:rPr>
        <w:t>(далее –</w:t>
      </w:r>
      <w:r w:rsidR="00254F5F">
        <w:rPr>
          <w:rFonts w:eastAsia="Calibri"/>
          <w:sz w:val="28"/>
          <w:szCs w:val="28"/>
        </w:rPr>
        <w:t xml:space="preserve"> </w:t>
      </w:r>
      <w:r w:rsidR="00522D63" w:rsidRPr="00522D63">
        <w:rPr>
          <w:rFonts w:eastAsia="Calibri"/>
          <w:sz w:val="28"/>
          <w:szCs w:val="28"/>
        </w:rPr>
        <w:t>АО «РПО «</w:t>
      </w:r>
      <w:proofErr w:type="spellStart"/>
      <w:r w:rsidR="00522D63" w:rsidRPr="00522D63">
        <w:rPr>
          <w:rFonts w:eastAsia="Calibri"/>
          <w:sz w:val="28"/>
          <w:szCs w:val="28"/>
        </w:rPr>
        <w:t>Таткоммунэнерго</w:t>
      </w:r>
      <w:proofErr w:type="spellEnd"/>
      <w:r w:rsidR="00522D63" w:rsidRPr="00522D63">
        <w:rPr>
          <w:rFonts w:eastAsia="Calibri"/>
          <w:sz w:val="28"/>
          <w:szCs w:val="28"/>
        </w:rPr>
        <w:t>»</w:t>
      </w:r>
      <w:r w:rsidR="00286759" w:rsidRPr="004B14A4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286759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B0F11">
        <w:rPr>
          <w:sz w:val="28"/>
          <w:szCs w:val="28"/>
        </w:rPr>
        <w:br/>
      </w:r>
      <w:r w:rsidR="00EB0F11" w:rsidRPr="00EB0F11">
        <w:rPr>
          <w:sz w:val="28"/>
          <w:szCs w:val="28"/>
        </w:rPr>
        <w:t>с календарной</w:t>
      </w:r>
      <w:r w:rsidR="003162FD">
        <w:rPr>
          <w:sz w:val="28"/>
          <w:szCs w:val="28"/>
        </w:rPr>
        <w:t xml:space="preserve"> разбивкой согласно приложению</w:t>
      </w:r>
      <w:r w:rsidR="00EB0F11" w:rsidRPr="00EB0F11">
        <w:rPr>
          <w:sz w:val="28"/>
          <w:szCs w:val="28"/>
        </w:rPr>
        <w:t xml:space="preserve"> к настоящему постановлению.</w:t>
      </w:r>
    </w:p>
    <w:p w:rsidR="00EB0F11" w:rsidRPr="00EB0F11" w:rsidRDefault="007955EA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0F11">
        <w:rPr>
          <w:sz w:val="28"/>
          <w:szCs w:val="28"/>
        </w:rPr>
        <w:t xml:space="preserve">Тарифы, установленные в пункте 1 настоящего постановления, </w:t>
      </w:r>
      <w:r w:rsidR="00EB0F11" w:rsidRPr="00EB0F11">
        <w:rPr>
          <w:sz w:val="28"/>
          <w:szCs w:val="28"/>
        </w:rPr>
        <w:t xml:space="preserve">действуют </w:t>
      </w:r>
      <w:r w:rsidR="00EB0F11" w:rsidRPr="00EB0F11">
        <w:rPr>
          <w:sz w:val="28"/>
          <w:szCs w:val="28"/>
        </w:rPr>
        <w:br/>
        <w:t>с 1 января 2025 года по 31 декабря 2025 года.</w:t>
      </w:r>
    </w:p>
    <w:p w:rsidR="00EB0F11" w:rsidRDefault="00522D63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0F11">
        <w:rPr>
          <w:rFonts w:eastAsia="Calibri"/>
          <w:sz w:val="28"/>
          <w:szCs w:val="28"/>
        </w:rPr>
        <w:t>АО «РПО «</w:t>
      </w:r>
      <w:proofErr w:type="spellStart"/>
      <w:r w:rsidRPr="00EB0F11">
        <w:rPr>
          <w:rFonts w:eastAsia="Calibri"/>
          <w:sz w:val="28"/>
          <w:szCs w:val="28"/>
        </w:rPr>
        <w:t>Таткоммунэнерго</w:t>
      </w:r>
      <w:proofErr w:type="spellEnd"/>
      <w:r w:rsidRPr="00EB0F11">
        <w:rPr>
          <w:rFonts w:eastAsia="Calibri"/>
          <w:sz w:val="28"/>
          <w:szCs w:val="28"/>
        </w:rPr>
        <w:t>»</w:t>
      </w:r>
      <w:r w:rsidR="00583FAC" w:rsidRPr="00EB0F11">
        <w:rPr>
          <w:rFonts w:eastAsia="Calibri"/>
          <w:sz w:val="28"/>
          <w:szCs w:val="28"/>
        </w:rPr>
        <w:t xml:space="preserve">, </w:t>
      </w:r>
      <w:r w:rsidR="00286759" w:rsidRPr="00EB0F11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9A5C4F" w:rsidRPr="00EB0F11">
        <w:rPr>
          <w:sz w:val="28"/>
          <w:szCs w:val="28"/>
        </w:rPr>
        <w:br/>
      </w:r>
      <w:r w:rsidR="00286759" w:rsidRPr="00EB0F11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9A5C4F" w:rsidRPr="00EB0F11">
        <w:rPr>
          <w:sz w:val="28"/>
          <w:szCs w:val="28"/>
        </w:rPr>
        <w:br/>
      </w:r>
      <w:r w:rsidR="00286759" w:rsidRPr="00EB0F11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9A5C4F" w:rsidRPr="00EB0F11">
        <w:rPr>
          <w:sz w:val="28"/>
          <w:szCs w:val="28"/>
        </w:rPr>
        <w:br/>
      </w:r>
      <w:r w:rsidR="00286759" w:rsidRPr="00EB0F11">
        <w:rPr>
          <w:sz w:val="28"/>
          <w:szCs w:val="28"/>
        </w:rPr>
        <w:t>об установлении тарифов на очередной период регулирования.</w:t>
      </w:r>
    </w:p>
    <w:p w:rsidR="001A5E03" w:rsidRPr="00EB0F11" w:rsidRDefault="001A5E03" w:rsidP="003162F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0F11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EB0F11">
        <w:rPr>
          <w:sz w:val="28"/>
          <w:szCs w:val="28"/>
        </w:rPr>
        <w:t>истечении</w:t>
      </w:r>
      <w:proofErr w:type="gramEnd"/>
      <w:r w:rsidRPr="00EB0F11">
        <w:rPr>
          <w:sz w:val="28"/>
          <w:szCs w:val="28"/>
        </w:rPr>
        <w:t xml:space="preserve"> 10 дней после дня его официального опубликования.</w:t>
      </w:r>
    </w:p>
    <w:p w:rsidR="00B02F5F" w:rsidRDefault="00B02F5F" w:rsidP="003162F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A5C4F" w:rsidRPr="00685A75" w:rsidRDefault="009A5C4F" w:rsidP="003162F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A30F5" w:rsidRPr="002A30F5" w:rsidRDefault="002A30F5" w:rsidP="002A30F5">
      <w:pPr>
        <w:rPr>
          <w:sz w:val="28"/>
          <w:szCs w:val="28"/>
        </w:rPr>
      </w:pPr>
      <w:proofErr w:type="spellStart"/>
      <w:r w:rsidRPr="002A30F5">
        <w:rPr>
          <w:sz w:val="28"/>
          <w:szCs w:val="28"/>
        </w:rPr>
        <w:t>Врио</w:t>
      </w:r>
      <w:proofErr w:type="spellEnd"/>
      <w:r w:rsidRPr="002A30F5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2A30F5">
        <w:rPr>
          <w:sz w:val="28"/>
          <w:szCs w:val="28"/>
        </w:rPr>
        <w:t>Л.В.Хабибуллина</w:t>
      </w:r>
      <w:proofErr w:type="spellEnd"/>
    </w:p>
    <w:p w:rsidR="001A5E03" w:rsidRDefault="006C6E59" w:rsidP="003162FD">
      <w:pPr>
        <w:spacing w:line="276" w:lineRule="auto"/>
        <w:rPr>
          <w:sz w:val="23"/>
          <w:szCs w:val="23"/>
        </w:rPr>
      </w:pPr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286759" w:rsidRDefault="00286759" w:rsidP="006500DC">
      <w:pPr>
        <w:ind w:left="5954"/>
        <w:rPr>
          <w:sz w:val="23"/>
          <w:szCs w:val="23"/>
        </w:rPr>
        <w:sectPr w:rsidR="00286759" w:rsidSect="009A5C4F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86759" w:rsidRPr="00EB0F11" w:rsidRDefault="003162FD" w:rsidP="00286759">
      <w:pPr>
        <w:ind w:left="10773"/>
        <w:rPr>
          <w:szCs w:val="23"/>
        </w:rPr>
      </w:pPr>
      <w:r>
        <w:rPr>
          <w:szCs w:val="23"/>
        </w:rPr>
        <w:lastRenderedPageBreak/>
        <w:t>Приложение</w:t>
      </w:r>
      <w:r w:rsidR="00EB0F11">
        <w:rPr>
          <w:szCs w:val="23"/>
        </w:rPr>
        <w:t xml:space="preserve"> </w:t>
      </w:r>
      <w:r w:rsidR="00286759" w:rsidRPr="00EB0F11">
        <w:rPr>
          <w:szCs w:val="23"/>
        </w:rPr>
        <w:t xml:space="preserve">к постановлению Государственного комитета </w:t>
      </w:r>
    </w:p>
    <w:p w:rsidR="00286759" w:rsidRPr="00EB0F11" w:rsidRDefault="00286759" w:rsidP="00286759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EB0F11">
        <w:rPr>
          <w:szCs w:val="23"/>
        </w:rPr>
        <w:t>Республики Татарстан по тарифам</w:t>
      </w:r>
    </w:p>
    <w:p w:rsidR="00286759" w:rsidRPr="00EB0F11" w:rsidRDefault="00286759" w:rsidP="00286759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EB0F11">
        <w:rPr>
          <w:szCs w:val="23"/>
        </w:rPr>
        <w:t xml:space="preserve">от ____________ № </w:t>
      </w:r>
      <w:r w:rsidR="009A5C4F" w:rsidRPr="00EB0F11">
        <w:rPr>
          <w:szCs w:val="23"/>
        </w:rPr>
        <w:t>____________</w:t>
      </w:r>
    </w:p>
    <w:p w:rsidR="00286759" w:rsidRDefault="00286759" w:rsidP="00286759">
      <w:pPr>
        <w:autoSpaceDE w:val="0"/>
        <w:autoSpaceDN w:val="0"/>
        <w:adjustRightInd w:val="0"/>
        <w:rPr>
          <w:sz w:val="28"/>
          <w:szCs w:val="28"/>
        </w:rPr>
      </w:pPr>
    </w:p>
    <w:p w:rsidR="009A5C4F" w:rsidRDefault="009A5C4F" w:rsidP="00286759">
      <w:pPr>
        <w:autoSpaceDE w:val="0"/>
        <w:autoSpaceDN w:val="0"/>
        <w:adjustRightInd w:val="0"/>
        <w:rPr>
          <w:sz w:val="28"/>
          <w:szCs w:val="28"/>
        </w:rPr>
      </w:pPr>
    </w:p>
    <w:p w:rsidR="006F48D6" w:rsidRPr="00286759" w:rsidRDefault="006F48D6" w:rsidP="00286759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="00AE6840">
        <w:rPr>
          <w:sz w:val="28"/>
          <w:szCs w:val="28"/>
        </w:rPr>
        <w:br/>
        <w:t xml:space="preserve">для </w:t>
      </w:r>
      <w:r w:rsidR="00522D63" w:rsidRPr="00522D63">
        <w:rPr>
          <w:rFonts w:eastAsia="Calibri"/>
          <w:sz w:val="28"/>
          <w:szCs w:val="28"/>
        </w:rPr>
        <w:t>АО «РПО «</w:t>
      </w:r>
      <w:proofErr w:type="spellStart"/>
      <w:r w:rsidR="00522D63" w:rsidRPr="00522D63">
        <w:rPr>
          <w:rFonts w:eastAsia="Calibri"/>
          <w:sz w:val="28"/>
          <w:szCs w:val="28"/>
        </w:rPr>
        <w:t>Таткоммунэнерго</w:t>
      </w:r>
      <w:proofErr w:type="spellEnd"/>
      <w:r w:rsidR="00522D63" w:rsidRPr="00522D63">
        <w:rPr>
          <w:rFonts w:eastAsia="Calibri"/>
          <w:sz w:val="28"/>
          <w:szCs w:val="28"/>
        </w:rPr>
        <w:t>»</w:t>
      </w:r>
      <w:r w:rsidR="00EB0F11">
        <w:rPr>
          <w:rFonts w:eastAsia="Calibri"/>
          <w:sz w:val="28"/>
          <w:szCs w:val="28"/>
        </w:rPr>
        <w:t>,</w:t>
      </w:r>
      <w:r w:rsidR="00AE6840">
        <w:rPr>
          <w:sz w:val="28"/>
          <w:szCs w:val="28"/>
        </w:rPr>
        <w:t xml:space="preserve"> </w:t>
      </w:r>
      <w:r w:rsidR="00EB0F11" w:rsidRPr="005E6C3B">
        <w:rPr>
          <w:sz w:val="28"/>
          <w:szCs w:val="28"/>
        </w:rPr>
        <w:t>осуществляющего горячее водоснабжение,</w:t>
      </w:r>
      <w:r w:rsidR="00EB0F11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E63F0E" w:rsidRDefault="00E63F0E" w:rsidP="006F48D6">
      <w:pPr>
        <w:jc w:val="center"/>
        <w:rPr>
          <w:sz w:val="28"/>
          <w:szCs w:val="28"/>
        </w:rPr>
      </w:pPr>
    </w:p>
    <w:p w:rsidR="009A5C4F" w:rsidRPr="009C1580" w:rsidRDefault="009A5C4F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5"/>
        <w:gridCol w:w="4867"/>
        <w:gridCol w:w="1348"/>
        <w:gridCol w:w="1029"/>
        <w:gridCol w:w="1431"/>
        <w:gridCol w:w="946"/>
        <w:gridCol w:w="1428"/>
        <w:gridCol w:w="949"/>
        <w:gridCol w:w="1345"/>
        <w:gridCol w:w="1145"/>
      </w:tblGrid>
      <w:tr w:rsidR="00286759" w:rsidRPr="00C615B2" w:rsidTr="00EB0F11">
        <w:trPr>
          <w:trHeight w:val="456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 xml:space="preserve">№ </w:t>
            </w:r>
            <w:proofErr w:type="gramStart"/>
            <w:r w:rsidRPr="00C615B2">
              <w:rPr>
                <w:color w:val="000000"/>
              </w:rPr>
              <w:t>п</w:t>
            </w:r>
            <w:proofErr w:type="gramEnd"/>
            <w:r w:rsidRPr="00C615B2">
              <w:rPr>
                <w:color w:val="000000"/>
              </w:rPr>
              <w:t>/п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C615B2">
              <w:rPr>
                <w:color w:val="000000"/>
              </w:rPr>
              <w:t>куб</w:t>
            </w:r>
            <w:proofErr w:type="gramStart"/>
            <w:r w:rsidRPr="00C615B2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286759" w:rsidRPr="00C615B2" w:rsidTr="00EB0F11">
        <w:trPr>
          <w:trHeight w:val="23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286759" w:rsidRPr="00C615B2" w:rsidTr="00C615B2">
        <w:trPr>
          <w:trHeight w:val="23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изолированными стояками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неизолированными стояками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изолированными стояками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неизолированными стояками</w:t>
            </w:r>
          </w:p>
        </w:tc>
      </w:tr>
      <w:tr w:rsidR="00286759" w:rsidRPr="00C615B2" w:rsidTr="00C615B2">
        <w:trPr>
          <w:trHeight w:val="241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proofErr w:type="spellStart"/>
            <w:r w:rsidRPr="00C615B2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286759" w:rsidRPr="00C615B2" w:rsidTr="00C615B2">
        <w:trPr>
          <w:trHeight w:val="23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нет</w:t>
            </w:r>
          </w:p>
        </w:tc>
      </w:tr>
      <w:tr w:rsidR="00286759" w:rsidRPr="00C615B2" w:rsidTr="00C615B2">
        <w:trPr>
          <w:trHeight w:val="357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Pr="00C615B2" w:rsidRDefault="00286759" w:rsidP="006132EF">
            <w:pPr>
              <w:rPr>
                <w:color w:val="000000"/>
              </w:rPr>
            </w:pPr>
          </w:p>
        </w:tc>
        <w:tc>
          <w:tcPr>
            <w:tcW w:w="15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759" w:rsidRPr="00C615B2" w:rsidRDefault="00EB0F11" w:rsidP="00EB0F11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01.01.2025 по 30.06.2025</w:t>
            </w:r>
          </w:p>
        </w:tc>
        <w:tc>
          <w:tcPr>
            <w:tcW w:w="15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759" w:rsidRPr="00C615B2" w:rsidRDefault="00EB0F11" w:rsidP="006132EF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с 01.07.2025 по 31.12.2025</w:t>
            </w:r>
          </w:p>
        </w:tc>
      </w:tr>
      <w:tr w:rsidR="00286759" w:rsidRPr="00C615B2" w:rsidTr="00C615B2">
        <w:trPr>
          <w:trHeight w:val="1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59" w:rsidRPr="00C615B2" w:rsidRDefault="00286759" w:rsidP="00286759">
            <w:pPr>
              <w:rPr>
                <w:color w:val="000000"/>
              </w:rPr>
            </w:pPr>
            <w:r w:rsidRPr="00C615B2">
              <w:rPr>
                <w:color w:val="000000"/>
              </w:rPr>
              <w:t> 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color w:val="000000"/>
              </w:rPr>
            </w:pPr>
            <w:r w:rsidRPr="00C615B2">
              <w:rPr>
                <w:color w:val="000000"/>
              </w:rPr>
              <w:t>Менделеевский муниципальный район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</w:tr>
      <w:tr w:rsidR="00286759" w:rsidRPr="00C615B2" w:rsidTr="00C615B2">
        <w:trPr>
          <w:trHeight w:val="137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59" w:rsidRPr="00C615B2" w:rsidRDefault="00286759" w:rsidP="00286759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522D63" w:rsidP="00286759">
            <w:pPr>
              <w:rPr>
                <w:color w:val="000000"/>
              </w:rPr>
            </w:pPr>
            <w:r w:rsidRPr="00C615B2">
              <w:rPr>
                <w:color w:val="000000"/>
              </w:rPr>
              <w:t>АО «РПО «</w:t>
            </w:r>
            <w:proofErr w:type="spellStart"/>
            <w:r w:rsidRPr="00C615B2">
              <w:rPr>
                <w:color w:val="000000"/>
              </w:rPr>
              <w:t>Таткоммунэнерго</w:t>
            </w:r>
            <w:proofErr w:type="spellEnd"/>
            <w:r w:rsidRPr="00C615B2">
              <w:rPr>
                <w:color w:val="000000"/>
              </w:rPr>
              <w:t>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C615B2" w:rsidRDefault="00286759" w:rsidP="00286759">
            <w:pPr>
              <w:rPr>
                <w:b/>
                <w:bCs/>
                <w:color w:val="000000"/>
              </w:rPr>
            </w:pPr>
            <w:r w:rsidRPr="00C615B2">
              <w:rPr>
                <w:b/>
                <w:bCs/>
                <w:color w:val="000000"/>
              </w:rPr>
              <w:t> </w:t>
            </w:r>
          </w:p>
        </w:tc>
      </w:tr>
      <w:tr w:rsidR="00C615B2" w:rsidRPr="00C615B2" w:rsidTr="00C615B2">
        <w:trPr>
          <w:trHeight w:val="55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1.1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both"/>
              <w:rPr>
                <w:color w:val="000000"/>
              </w:rPr>
            </w:pPr>
            <w:r w:rsidRPr="00C615B2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213,49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201,17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228,28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215,46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255,50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241,02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272,87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257,82</w:t>
            </w:r>
          </w:p>
        </w:tc>
      </w:tr>
      <w:tr w:rsidR="00C615B2" w:rsidRPr="00C615B2" w:rsidTr="00C615B2">
        <w:trPr>
          <w:trHeight w:val="471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1.2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both"/>
              <w:rPr>
                <w:color w:val="000000"/>
              </w:rPr>
            </w:pPr>
            <w:r w:rsidRPr="00C615B2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177,91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167,64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190,23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179,55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212,92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200,85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227,39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B2" w:rsidRPr="00C615B2" w:rsidRDefault="00C615B2" w:rsidP="00C615B2">
            <w:pPr>
              <w:jc w:val="center"/>
              <w:rPr>
                <w:color w:val="000000"/>
              </w:rPr>
            </w:pPr>
            <w:r w:rsidRPr="00C615B2">
              <w:rPr>
                <w:color w:val="000000"/>
              </w:rPr>
              <w:t>214,85</w:t>
            </w:r>
          </w:p>
        </w:tc>
      </w:tr>
    </w:tbl>
    <w:p w:rsidR="00EB0F11" w:rsidRPr="00EB0F11" w:rsidRDefault="00EB0F11" w:rsidP="0048298D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EB0F11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 xml:space="preserve">*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Default="006F48D6">
      <w:pPr>
        <w:rPr>
          <w:sz w:val="28"/>
          <w:szCs w:val="28"/>
        </w:rPr>
      </w:pPr>
    </w:p>
    <w:p w:rsidR="009A5C4F" w:rsidRPr="006F48D6" w:rsidRDefault="009A5C4F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9A5C4F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EB0F11" w:rsidRDefault="00EB0F11" w:rsidP="009A5C4F">
      <w:pPr>
        <w:rPr>
          <w:sz w:val="27"/>
          <w:szCs w:val="27"/>
        </w:rPr>
      </w:pPr>
    </w:p>
    <w:sectPr w:rsidR="00EB0F11" w:rsidSect="009A5C4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FF" w:rsidRDefault="00A518FF">
      <w:r>
        <w:separator/>
      </w:r>
    </w:p>
  </w:endnote>
  <w:endnote w:type="continuationSeparator" w:id="0">
    <w:p w:rsidR="00A518FF" w:rsidRDefault="00A5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FF" w:rsidRDefault="00A518FF">
      <w:r>
        <w:separator/>
      </w:r>
    </w:p>
  </w:footnote>
  <w:footnote w:type="continuationSeparator" w:id="0">
    <w:p w:rsidR="00A518FF" w:rsidRDefault="00A51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02718"/>
      <w:docPartObj>
        <w:docPartGallery w:val="Page Numbers (Top of Page)"/>
        <w:docPartUnique/>
      </w:docPartObj>
    </w:sdtPr>
    <w:sdtEndPr/>
    <w:sdtContent>
      <w:p w:rsidR="00A54AFF" w:rsidRDefault="009A5C4F" w:rsidP="008274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2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4F" w:rsidRDefault="009A5C4F" w:rsidP="009A5C4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667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33E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097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325"/>
    <w:rsid w:val="002549C2"/>
    <w:rsid w:val="00254F5F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759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30F5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62FD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25C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3F7012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45B9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2D63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870"/>
    <w:rsid w:val="00603BEF"/>
    <w:rsid w:val="00603D16"/>
    <w:rsid w:val="006055B4"/>
    <w:rsid w:val="0060587C"/>
    <w:rsid w:val="00605EEF"/>
    <w:rsid w:val="00612164"/>
    <w:rsid w:val="00612800"/>
    <w:rsid w:val="00612AA9"/>
    <w:rsid w:val="00613D4A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3F08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6E5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55EA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5934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473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985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005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5C4F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8FF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D7F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936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0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2F5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2FDF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5B2"/>
    <w:rsid w:val="00C616FF"/>
    <w:rsid w:val="00C62F73"/>
    <w:rsid w:val="00C63A48"/>
    <w:rsid w:val="00C648CF"/>
    <w:rsid w:val="00C64ECE"/>
    <w:rsid w:val="00C66849"/>
    <w:rsid w:val="00C702CE"/>
    <w:rsid w:val="00C7077A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2C98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5B0"/>
    <w:rsid w:val="00DB5609"/>
    <w:rsid w:val="00DB73F8"/>
    <w:rsid w:val="00DB79B8"/>
    <w:rsid w:val="00DB7F85"/>
    <w:rsid w:val="00DC0CA1"/>
    <w:rsid w:val="00DC16B5"/>
    <w:rsid w:val="00DC35E0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302"/>
    <w:rsid w:val="00DC7504"/>
    <w:rsid w:val="00DC773B"/>
    <w:rsid w:val="00DD082F"/>
    <w:rsid w:val="00DD0962"/>
    <w:rsid w:val="00DD37A2"/>
    <w:rsid w:val="00DD3A98"/>
    <w:rsid w:val="00DD6037"/>
    <w:rsid w:val="00DD69D3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927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0F11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5E95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BC84-8E95-49D1-83F9-3679B688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423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34</cp:revision>
  <cp:lastPrinted>2019-12-06T06:22:00Z</cp:lastPrinted>
  <dcterms:created xsi:type="dcterms:W3CDTF">2019-12-06T07:15:00Z</dcterms:created>
  <dcterms:modified xsi:type="dcterms:W3CDTF">2024-12-20T17:26:00Z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