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3"/>
        <w:gridCol w:w="1200"/>
        <w:gridCol w:w="4352"/>
      </w:tblGrid>
      <w:tr>
        <w:trPr>
          <w:trHeight w:val="568" w:hRule="atLeast"/>
        </w:trPr>
        <w:tc>
          <w:tcPr>
            <w:tcW w:w="4653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</w:t>
            </w:r>
            <w:r>
              <w:rPr>
                <w:caps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</w:t>
            </w:r>
            <w:r>
              <w:rPr>
                <w:caps/>
                <w:szCs w:val="28"/>
              </w:rPr>
              <w:t>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</w:t>
            </w:r>
            <w:r>
              <w:rPr>
                <w:caps/>
                <w:szCs w:val="28"/>
              </w:rPr>
              <w:t xml:space="preserve">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b/>
        </w:rPr>
      </w:pPr>
      <w:r>
        <w:rPr/>
        <w:t xml:space="preserve">        </w:t>
      </w:r>
      <w:r>
        <w:rPr>
          <w:b/>
        </w:rPr>
        <w:t xml:space="preserve">     </w:t>
      </w:r>
      <w:r>
        <w:rPr>
          <w:b/>
        </w:rPr>
        <w:t>ПОСТАНОВЛЕНИЕ</w:t>
      </w:r>
      <w:r>
        <w:rPr/>
        <w:tab/>
        <w:tab/>
        <w:tab/>
        <w:tab/>
        <w:tab/>
        <w:t xml:space="preserve">               </w:t>
      </w:r>
      <w:r>
        <w:rPr>
          <w:b/>
        </w:rPr>
        <w:t>КАРАР</w:t>
      </w:r>
    </w:p>
    <w:p>
      <w:pPr>
        <w:pStyle w:val="Normal"/>
        <w:rPr>
          <w:sz w:val="20"/>
        </w:rPr>
      </w:pPr>
      <w:r>
        <w:rPr>
          <w:b/>
        </w:rPr>
        <w:t xml:space="preserve">                    </w:t>
      </w:r>
      <w:r>
        <w:rPr>
          <w:szCs w:val="28"/>
        </w:rPr>
        <w:t>___________</w:t>
      </w:r>
      <w:r>
        <w:rPr>
          <w:b/>
        </w:rPr>
        <w:t xml:space="preserve"> 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</w:t>
      </w:r>
      <w:r>
        <w:rPr/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>
      <w:pPr>
        <w:pStyle w:val="14"/>
        <w:rPr>
          <w:b w:val="false"/>
          <w:lang w:val="en-US"/>
        </w:rPr>
      </w:pPr>
      <w:r>
        <w:rPr>
          <w:b w:val="false"/>
          <w:lang w:val="en-US"/>
        </w:rPr>
      </w:r>
    </w:p>
    <w:p>
      <w:pPr>
        <w:pStyle w:val="14"/>
        <w:rPr>
          <w:b w:val="false"/>
          <w:lang w:val="en-US"/>
        </w:rPr>
      </w:pPr>
      <w:r>
        <w:rPr>
          <w:b w:val="false"/>
          <w:lang w:val="en-US"/>
        </w:rPr>
      </w:r>
    </w:p>
    <w:tbl>
      <w:tblPr>
        <w:tblW w:w="102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03"/>
        <w:gridCol w:w="5177"/>
      </w:tblGrid>
      <w:tr>
        <w:trPr/>
        <w:tc>
          <w:tcPr>
            <w:tcW w:w="5103" w:type="dxa"/>
            <w:tcBorders/>
            <w:shd w:color="auto" w:fill="auto" w:val="clear"/>
          </w:tcPr>
          <w:p>
            <w:pPr>
              <w:pStyle w:val="14"/>
              <w:spacing w:lineRule="auto" w:line="276"/>
              <w:ind w:right="-108"/>
              <w:jc w:val="both"/>
              <w:rPr>
                <w:rFonts w:eastAsia="Calibri"/>
                <w:b w:val="false"/>
              </w:rPr>
            </w:pPr>
            <w:r>
              <w:rPr>
                <w:rFonts w:eastAsia="Calibri"/>
                <w:b w:val="false"/>
              </w:rPr>
              <w:t xml:space="preserve">Об установлении тарифов </w:t>
              <w:br/>
              <w:t xml:space="preserve">на подключение (технологическое присоединение) к централизованной системе холодного водоснабжения Муниципального унитарного предприятия города Казани «Водоканал» </w:t>
            </w:r>
            <w:r>
              <w:rPr>
                <w:b w:val="false"/>
              </w:rPr>
              <w:t>на 2025 год</w:t>
            </w:r>
          </w:p>
        </w:tc>
        <w:tc>
          <w:tcPr>
            <w:tcW w:w="5177" w:type="dxa"/>
            <w:tcBorders/>
            <w:shd w:color="auto" w:fill="auto" w:val="clear"/>
          </w:tcPr>
          <w:p>
            <w:pPr>
              <w:pStyle w:val="14"/>
              <w:rPr>
                <w:rFonts w:ascii="Calibri" w:hAnsi="Calibri" w:eastAsia="Calibri"/>
                <w:i/>
                <w:i/>
              </w:rPr>
            </w:pPr>
            <w:r>
              <w:rPr>
                <w:rFonts w:eastAsia="Calibri" w:ascii="Calibri" w:hAnsi="Calibri"/>
                <w:i/>
              </w:rPr>
            </w:r>
          </w:p>
        </w:tc>
      </w:tr>
    </w:tbl>
    <w:p>
      <w:pPr>
        <w:pStyle w:val="14"/>
        <w:jc w:val="left"/>
        <w:rPr>
          <w:b w:val="false"/>
        </w:rPr>
      </w:pPr>
      <w:r>
        <w:rPr>
          <w:b w:val="false"/>
        </w:rPr>
      </w:r>
    </w:p>
    <w:p>
      <w:pPr>
        <w:pStyle w:val="14"/>
        <w:jc w:val="left"/>
        <w:rPr>
          <w:b w:val="false"/>
        </w:rPr>
      </w:pPr>
      <w:r>
        <w:rPr>
          <w:b w:val="false"/>
        </w:rPr>
      </w:r>
    </w:p>
    <w:p>
      <w:pPr>
        <w:pStyle w:val="Normal"/>
        <w:widowControl w:val="false"/>
        <w:spacing w:lineRule="auto" w:line="276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  <w:br/>
        <w:t>в сфере водоснабжения и водоотведения», от 29 июля 2013 г. № 644</w:t>
        <w:br/>
        <w:t xml:space="preserve">«Об утверждении Правил холодного водоснабжения и водоотведения и о внесении изменений в некоторые акты Правительства Российской Федерации»,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  <w:br/>
        <w:t xml:space="preserve">и водоотведения», постановлением Кабинета Министров Республики Татарстан </w:t>
        <w:br/>
        <w:t>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</w:t>
        <w:br/>
        <w:t>и (или) водоотведения устанавливается в индивидуальном порядке», Положением</w:t>
        <w:br/>
        <w:t>о Государственном комитете Республики Татарстан по тарифам, утвержденным постановлением Кабинета Министров Республики Татарстан от 15.06.2010 № 468, протоколом заседания Правления Государственного комитета Республики Татарстан по тарифам от 19.12.2024 № 36-ПР Государственный комитет Республики Татарстан по тарифам ПОСТАНОВЛЯЕТ:</w:t>
      </w:r>
    </w:p>
    <w:p>
      <w:pPr>
        <w:pStyle w:val="Normal"/>
        <w:spacing w:lineRule="auto" w:line="276"/>
        <w:ind w:firstLine="709"/>
        <w:jc w:val="both"/>
        <w:rPr/>
      </w:pPr>
      <w:r>
        <w:rPr/>
        <w:t>1.</w:t>
      </w:r>
      <w:r>
        <w:rPr>
          <w:lang w:val="en-US"/>
        </w:rPr>
        <w:t> </w:t>
      </w:r>
      <w:r>
        <w:rPr/>
        <w:t xml:space="preserve">Установить тарифы на подключение (технологическое присоединение) </w:t>
        <w:br/>
        <w:t>к централизованной системе холодного водоснабжения Муниципального унитарного предприятия города Казани «Водоканал» согласно приложению</w:t>
        <w:br/>
        <w:t>к настоящему постановлению.</w:t>
      </w:r>
    </w:p>
    <w:p>
      <w:pPr>
        <w:pStyle w:val="Normal"/>
        <w:widowControl w:val="false"/>
        <w:spacing w:lineRule="auto" w:line="276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lang w:val="en-US"/>
        </w:rPr>
        <w:t> </w:t>
      </w:r>
      <w:r>
        <w:rPr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Normal"/>
        <w:spacing w:lineRule="auto" w:line="276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lang w:val="en-US"/>
        </w:rPr>
        <w:t> </w:t>
      </w:r>
      <w:r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spacing w:lineRule="auto" w:line="276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rFonts w:eastAsia="Calibri"/>
          <w:color w:val="000000"/>
          <w:sz w:val="24"/>
          <w:lang w:eastAsia="en-US"/>
        </w:rPr>
      </w:pPr>
      <w:r>
        <w:rPr>
          <w:color w:val="000000"/>
          <w:szCs w:val="28"/>
        </w:rPr>
        <w:t>Врио председателя</w:t>
        <w:tab/>
        <w:tab/>
        <w:tab/>
        <w:tab/>
        <w:tab/>
        <w:tab/>
        <w:tab/>
        <w:tab/>
        <w:t>Л.В. Хабибуллина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before="0" w:after="0"/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Приложение к постановлению </w:t>
      </w:r>
    </w:p>
    <w:p>
      <w:pPr>
        <w:pStyle w:val="Normal"/>
        <w:ind w:left="6096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>
      <w:pPr>
        <w:pStyle w:val="Normal"/>
        <w:ind w:left="6096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ind w:left="6096"/>
        <w:rPr>
          <w:sz w:val="24"/>
          <w:szCs w:val="24"/>
        </w:rPr>
      </w:pPr>
      <w:r>
        <w:rPr>
          <w:sz w:val="24"/>
          <w:szCs w:val="24"/>
        </w:rPr>
        <w:t>от ____________ № ____________</w:t>
      </w:r>
    </w:p>
    <w:p>
      <w:pPr>
        <w:pStyle w:val="Normal"/>
        <w:ind w:firstLine="720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ind w:firstLine="720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ind w:firstLine="720"/>
        <w:jc w:val="center"/>
        <w:rPr>
          <w:szCs w:val="28"/>
        </w:rPr>
      </w:pPr>
      <w:r>
        <w:rPr>
          <w:szCs w:val="28"/>
        </w:rPr>
        <w:t>Тарифы на подключение (технологическое присоединение)</w:t>
      </w:r>
    </w:p>
    <w:p>
      <w:pPr>
        <w:pStyle w:val="Normal"/>
        <w:ind w:firstLine="720"/>
        <w:jc w:val="center"/>
        <w:rPr>
          <w:szCs w:val="28"/>
        </w:rPr>
      </w:pPr>
      <w:r>
        <w:rPr>
          <w:szCs w:val="28"/>
        </w:rPr>
        <w:t>к централизованной системе холодного водоснабжения</w:t>
      </w:r>
    </w:p>
    <w:p>
      <w:pPr>
        <w:pStyle w:val="Normal"/>
        <w:ind w:firstLine="720"/>
        <w:jc w:val="center"/>
        <w:rPr>
          <w:szCs w:val="28"/>
        </w:rPr>
      </w:pPr>
      <w:r>
        <w:rPr>
          <w:szCs w:val="28"/>
        </w:rPr>
        <w:t xml:space="preserve">Муниципального унитарного предприятия города Казани </w:t>
      </w:r>
      <w:r>
        <w:rPr>
          <w:rFonts w:eastAsia="Calibri"/>
        </w:rPr>
        <w:t>«Водоканал»</w:t>
      </w:r>
    </w:p>
    <w:p>
      <w:pPr>
        <w:pStyle w:val="Normal"/>
        <w:ind w:firstLine="72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20"/>
        <w:jc w:val="center"/>
        <w:rPr>
          <w:szCs w:val="28"/>
        </w:rPr>
      </w:pPr>
      <w:r>
        <w:rPr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35"/>
        <w:gridCol w:w="5137"/>
        <w:gridCol w:w="2059"/>
        <w:gridCol w:w="2173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п/п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Единица измерения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Тарифы на подключение 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(без учета НДС)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Базовая ставка тарифа на подключаемую нагрузку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тыс.рублей/ куб.метр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в сутки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1,9602*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тыс.рублей/км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31 849,57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>Коэффициент дифференциации тарифа в зависимости от диаметра сетей: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.1.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диаметром 40 мм и менее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0,50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.2.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диаметром свыше 40 мм до 70 мм (включительно)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.3.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диаметром свыше 70 мм до 100 мм (включительно)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.4.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диаметром свыше 100 мм до 150 мм (включительно)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.5.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диаметром свыше 150 мм до 200 мм (включительно)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.6.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диаметром свыше 200 мм до 250 мм (включительно)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3.7.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диаметром  свыше 250 мм и более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>
      <w:pPr>
        <w:pStyle w:val="Normal"/>
        <w:ind w:firstLine="720"/>
        <w:jc w:val="right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ind w:firstLine="720"/>
        <w:jc w:val="both"/>
        <w:rPr>
          <w:sz w:val="22"/>
          <w:szCs w:val="24"/>
        </w:rPr>
      </w:pPr>
      <w:r>
        <w:rPr>
          <w:sz w:val="22"/>
          <w:szCs w:val="24"/>
        </w:rPr>
        <w:t>Примечание: * С учетом положений пункта 13 статьи 18 Федерального закона от 7 декабря 2011 года № 416-ФЗ «О водоснабжении и водоотведении».</w:t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комитета Республики Татарстан по тарифам</w:t>
      </w:r>
      <w:bookmarkStart w:id="0" w:name="_GoBack"/>
      <w:bookmarkEnd w:id="0"/>
    </w:p>
    <w:sectPr>
      <w:headerReference w:type="default" r:id="rId3"/>
      <w:type w:val="nextPage"/>
      <w:pgSz w:w="11906" w:h="16838"/>
      <w:pgMar w:left="1134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74618489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52a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pPr>
      <w:keepNext w:val="true"/>
      <w:spacing w:lineRule="auto" w:line="360"/>
      <w:jc w:val="right"/>
      <w:outlineLvl w:val="1"/>
    </w:pPr>
    <w:rPr>
      <w:caps/>
      <w:sz w:val="32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center"/>
      <w:outlineLvl w:val="2"/>
    </w:pPr>
    <w:rPr>
      <w:b/>
      <w:caps/>
      <w:sz w:val="34"/>
    </w:rPr>
  </w:style>
  <w:style w:type="paragraph" w:styleId="Heading4">
    <w:name w:val="Heading 4"/>
    <w:basedOn w:val="Normal"/>
    <w:next w:val="Normal"/>
    <w:qFormat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</w:rPr>
  </w:style>
  <w:style w:type="paragraph" w:styleId="Heading5">
    <w:name w:val="Heading 5"/>
    <w:basedOn w:val="Normal"/>
    <w:next w:val="Normal"/>
    <w:qFormat/>
    <w:pPr>
      <w:keepNext w:val="true"/>
      <w:jc w:val="center"/>
      <w:outlineLvl w:val="4"/>
    </w:pPr>
    <w:rPr>
      <w:b/>
      <w:caps/>
      <w:sz w:val="22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keepNext w:val="true"/>
      <w:ind w:left="34"/>
      <w:jc w:val="center"/>
      <w:outlineLvl w:val="6"/>
    </w:pPr>
    <w:rPr>
      <w:b/>
      <w:caps/>
      <w:sz w:val="22"/>
    </w:rPr>
  </w:style>
  <w:style w:type="paragraph" w:styleId="Heading8">
    <w:name w:val="Heading 8"/>
    <w:basedOn w:val="Normal"/>
    <w:next w:val="Normal"/>
    <w:qFormat/>
    <w:pPr>
      <w:keepNext w:val="true"/>
      <w:spacing w:lineRule="auto" w:line="360"/>
      <w:jc w:val="center"/>
      <w:outlineLvl w:val="7"/>
    </w:pPr>
    <w:rPr>
      <w:b/>
      <w:caps/>
      <w:sz w:val="36"/>
    </w:rPr>
  </w:style>
  <w:style w:type="paragraph" w:styleId="Heading9">
    <w:name w:val="Heading 9"/>
    <w:basedOn w:val="Normal"/>
    <w:next w:val="Normal"/>
    <w:qFormat/>
    <w:pPr>
      <w:keepNext w:val="true"/>
      <w:ind w:firstLine="34"/>
      <w:jc w:val="center"/>
      <w:outlineLvl w:val="8"/>
    </w:pPr>
    <w:rPr>
      <w:b/>
      <w:cap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0e15b2"/>
    <w:rPr>
      <w:i/>
      <w:iCs/>
    </w:rPr>
  </w:style>
  <w:style w:type="character" w:styleId="Style5" w:customStyle="1">
    <w:name w:val="Нижний колонтитул Знак"/>
    <w:basedOn w:val="DefaultParagraphFont"/>
    <w:qFormat/>
    <w:rsid w:val="00455323"/>
    <w:rPr>
      <w:sz w:val="28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455323"/>
    <w:rPr>
      <w:sz w:val="28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caps/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2">
    <w:name w:val="Body Text 2"/>
    <w:basedOn w:val="Normal"/>
    <w:qFormat/>
    <w:pPr>
      <w:jc w:val="center"/>
    </w:pPr>
    <w:rPr>
      <w:b/>
      <w:caps/>
    </w:rPr>
  </w:style>
  <w:style w:type="paragraph" w:styleId="BodyText3">
    <w:name w:val="Body Text 3"/>
    <w:basedOn w:val="Normal"/>
    <w:qFormat/>
    <w:pPr>
      <w:jc w:val="center"/>
    </w:pPr>
    <w:rPr>
      <w:b/>
      <w:caps/>
      <w:sz w:val="40"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10" w:customStyle="1">
    <w:name w:val="Знак Знак Знак Знак Знак Знак Знак"/>
    <w:basedOn w:val="Normal"/>
    <w:qFormat/>
    <w:rsid w:val="007e011b"/>
    <w:pPr>
      <w:tabs>
        <w:tab w:val="clear" w:pos="720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CharCharChar" w:customStyle="1">
    <w:name w:val="Char Знак Знак Char Знак Знак Char"/>
    <w:basedOn w:val="Normal"/>
    <w:qFormat/>
    <w:rsid w:val="00485b48"/>
    <w:pPr>
      <w:tabs>
        <w:tab w:val="clear" w:pos="720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14" w:customStyle="1">
    <w:name w:val="Обычный + 14 пт"/>
    <w:basedOn w:val="Normal"/>
    <w:qFormat/>
    <w:rsid w:val="006756b3"/>
    <w:pPr>
      <w:jc w:val="center"/>
    </w:pPr>
    <w:rPr>
      <w:b/>
      <w:szCs w:val="28"/>
    </w:rPr>
  </w:style>
  <w:style w:type="paragraph" w:styleId="Footer">
    <w:name w:val="Footer"/>
    <w:basedOn w:val="Normal"/>
    <w:link w:val="Style5"/>
    <w:rsid w:val="00455323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0e15b2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AB32D-126A-4AB7-ACF0-C9CB1D06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LibreOffice/7.6.7.2$Linux_X86_64 LibreOffice_project/60$Build-2</Application>
  <AppVersion>15.0000</AppVersion>
  <Pages>3</Pages>
  <Words>440</Words>
  <Characters>2943</Characters>
  <CharactersWithSpaces>3425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2023-12-11T10:03:00Z</dcterms:created>
  <dc:creator>Низамова Ляйля Накиповна</dc:creator>
  <dc:description/>
  <dc:language>ru-RU</dc:language>
  <cp:lastModifiedBy/>
  <cp:lastPrinted>2022-11-03T10:20:00Z</cp:lastPrinted>
  <dcterms:modified xsi:type="dcterms:W3CDTF">2024-12-20T10:13:45Z</dcterms:modified>
  <cp:revision>18</cp:revision>
  <dc:subject>Бланк РЭК</dc:subject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