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199"/>
        <w:gridCol w:w="4354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2000"/>
      </w:tblGrid>
      <w:tr>
        <w:trPr>
          <w:trHeight w:val="271" w:hRule="atLeast"/>
        </w:trPr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  <w:br/>
              <w:t>с ограниченной ответственностью «ТаграС-ЭнергоСервис» Лениногорского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2025 год</w:t>
            </w:r>
          </w:p>
        </w:tc>
        <w:tc>
          <w:tcPr>
            <w:tcW w:w="200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shd w:fill="auto" w:val="clear"/>
        </w:rPr>
        <w:t>от 19.12.2024 № 36-ПР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  <w:br/>
        <w:t xml:space="preserve">«ТаграС-ЭнергоСервис» Лениногорского муниципального района </w:t>
        <w:br/>
        <w:t>(далее – ООО «ТаграС-ЭнергоСервис»)</w:t>
      </w:r>
      <w:r>
        <w:rPr>
          <w:sz w:val="28"/>
          <w:szCs w:val="28"/>
        </w:rPr>
        <w:t>, осуществляющего горячее водоснабжение, в виде формулы, определяемой в соответствии с пунктом 114.1 Методических указаний по расчету регулируемых тарифов в сфере водоснабжения</w:t>
        <w:br/>
        <w:t>и водоотведения, утвержденных приказом Федеральной службы по тарифам</w:t>
        <w:br/>
        <w:t>от 27 декабря 2013 г. № 1746-э: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/>
        <w:jc w:val="center"/>
        <w:rPr>
          <w:sz w:val="28"/>
          <w:szCs w:val="28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Sup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закр</m:t>
              </m:r>
            </m:sub>
            <m:sup>
              <m:r>
                <w:rPr>
                  <w:rFonts w:ascii="Cambria Math" w:hAnsi="Cambria Math"/>
                </w:rPr>
                <m:t xml:space="preserve">гвс</m:t>
              </m:r>
            </m:sup>
          </m:sSubSup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хвс</m:t>
              </m:r>
            </m:sub>
          </m:sSub>
          <m:r>
            <w:rPr>
              <w:rFonts w:ascii="Cambria Math" w:hAnsi="Cambria Math"/>
            </w:rPr>
            <m:t xml:space="preserve">+</m:t>
          </m:r>
          <m:sSubSup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i</m:t>
              </m:r>
            </m:sub>
            <m:sup>
              <m:r>
                <w:rPr>
                  <w:rFonts w:ascii="Cambria Math" w:hAnsi="Cambria Math"/>
                </w:rPr>
                <m:t xml:space="preserve">тэ</m:t>
              </m:r>
            </m:sup>
          </m:sSubSup>
          <m:r>
            <w:rPr>
              <w:rFonts w:ascii="Cambria Math" w:hAnsi="Cambria Math"/>
            </w:rPr>
            <m:t xml:space="preserve">∗</m:t>
          </m:r>
          <m:sSup>
            <m:e>
              <m:r>
                <w:rPr>
                  <w:rFonts w:ascii="Cambria Math" w:hAnsi="Cambria Math"/>
                </w:rPr>
                <m:t xml:space="preserve">Q</m:t>
              </m:r>
            </m:e>
            <m:sup>
              <m:f>
                <m:fPr>
                  <m:type m:val="lin"/>
                </m:fPr>
                <m:num>
                  <m:r>
                    <w:rPr>
                      <w:rFonts w:ascii="Cambria Math" w:hAnsi="Cambria Math"/>
                    </w:rPr>
                    <m:t xml:space="preserve">т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э</m:t>
                  </m:r>
                </m:den>
              </m:f>
            </m:sup>
          </m:sSup>
        </m:oMath>
      </m:oMathPara>
    </w:p>
    <w:p>
      <w:pPr>
        <w:pStyle w:val="ListParagraph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Т</m:t>
            </m:r>
          </m:e>
          <m:sub>
            <m:r>
              <w:rPr>
                <w:rFonts w:ascii="Cambria Math" w:hAnsi="Cambria Math"/>
              </w:rPr>
              <m:t xml:space="preserve">хвс</m:t>
            </m:r>
          </m:sub>
        </m:sSub>
      </m:oMath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тариф на питьевую воду на 2025 год для Общества с ограниченной ответственностью «Водоканал» Лениногорского муниципального района, установленный постановлением Государственного комитета Республики Татарстан по тарифам от 18.12.2024 № 601-155/кс-2024;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/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Т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  <m:sup>
            <m:r>
              <w:rPr>
                <w:rFonts w:ascii="Cambria Math" w:hAnsi="Cambria Math"/>
              </w:rPr>
              <m:t xml:space="preserve">тэ</m:t>
            </m:r>
          </m:sup>
        </m:sSubSup>
      </m:oMath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  <w:br/>
        <w:t>от 22 октября 2012 г. № 1075;</w:t>
      </w:r>
    </w:p>
    <w:p>
      <w:pPr>
        <w:pStyle w:val="Normal"/>
        <w:ind w:firstLine="709"/>
        <w:jc w:val="both"/>
        <w:rPr>
          <w:sz w:val="28"/>
        </w:rPr>
      </w:pP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Q</m:t>
            </m:r>
          </m:e>
          <m:sup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т</m:t>
                </m:r>
              </m:num>
              <m:den>
                <m:r>
                  <w:rPr>
                    <w:rFonts w:ascii="Cambria Math" w:hAnsi="Cambria Math"/>
                  </w:rPr>
                  <m:t xml:space="preserve">э</m:t>
                </m:r>
              </m:den>
            </m:f>
          </m:sup>
        </m:sSup>
      </m:oMath>
      <w:r>
        <w:rPr>
          <w:sz w:val="28"/>
        </w:rPr>
        <w:t xml:space="preserve"> – </w:t>
      </w:r>
      <w:r>
        <w:rPr>
          <w:sz w:val="28"/>
        </w:rPr>
        <w:t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«ТаграС-ЭнергоСервис»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  <w:br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  <w:br/>
        <w:t xml:space="preserve">от 26 января 2023 г. № 108, в срок не позднее 30 дней со дня принятия решения </w:t>
        <w:br/>
        <w:t>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0" w:name="_GoBack_Копия_1"/>
      <w:bookmarkStart w:id="1" w:name="_GoBack"/>
      <w:bookmarkEnd w:id="1"/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</w:t>
      </w:r>
      <w:bookmarkEnd w:id="0"/>
      <w:r>
        <w:rPr>
          <w:sz w:val="28"/>
          <w:szCs w:val="28"/>
        </w:rPr>
        <w:t>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3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62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C867-63B3-49FA-A27F-33167F37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LibreOffice/7.6.7.2$Linux_X86_64 LibreOffice_project/60$Build-2</Application>
  <AppVersion>15.0000</AppVersion>
  <Pages>2</Pages>
  <Words>377</Words>
  <Characters>2693</Characters>
  <CharactersWithSpaces>3194</CharactersWithSpaces>
  <Paragraphs>24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egas_vcons3</dc:creator>
  <dc:description/>
  <dc:language>ru-RU</dc:language>
  <cp:lastModifiedBy/>
  <dcterms:modified xsi:type="dcterms:W3CDTF">2024-12-20T13:33:06Z</dcterms:modified>
  <cp:revision>53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