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2"/>
        <w:gridCol w:w="1201"/>
        <w:gridCol w:w="4352"/>
      </w:tblGrid>
      <w:tr>
        <w:trPr>
          <w:trHeight w:val="568" w:hRule="atLeast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201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</w:t>
            </w:r>
            <w:r>
              <w:rPr>
                <w:caps/>
                <w:szCs w:val="28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</w:t>
            </w:r>
            <w:r>
              <w:rPr>
                <w:caps/>
                <w:szCs w:val="28"/>
              </w:rPr>
              <w:t>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</w:t>
            </w:r>
            <w:r>
              <w:rPr>
                <w:caps/>
                <w:szCs w:val="28"/>
              </w:rPr>
              <w:t xml:space="preserve">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Normal"/>
        <w:tabs>
          <w:tab w:val="clear" w:pos="720"/>
          <w:tab w:val="left" w:pos="284" w:leader="none"/>
        </w:tabs>
        <w:rPr>
          <w:i/>
          <w:i/>
          <w:szCs w:val="28"/>
        </w:rPr>
      </w:pPr>
      <w:r>
        <w:rPr>
          <w:i/>
          <w:szCs w:val="28"/>
        </w:rPr>
      </w:r>
    </w:p>
    <w:p>
      <w:pPr>
        <w:pStyle w:val="Normal"/>
        <w:rPr>
          <w:b/>
          <w:szCs w:val="28"/>
        </w:rPr>
      </w:pPr>
      <w:r>
        <w:rPr>
          <w:szCs w:val="28"/>
        </w:rPr>
        <w:t xml:space="preserve">        </w:t>
      </w:r>
      <w:r>
        <w:rPr>
          <w:b/>
          <w:szCs w:val="28"/>
        </w:rPr>
        <w:t xml:space="preserve">     </w:t>
      </w:r>
      <w:r>
        <w:rPr>
          <w:b/>
          <w:szCs w:val="28"/>
        </w:rPr>
        <w:t>ПОСТАНОВЛЕНИЕ</w:t>
      </w:r>
      <w:r>
        <w:rPr>
          <w:szCs w:val="28"/>
        </w:rPr>
        <w:tab/>
        <w:tab/>
        <w:tab/>
        <w:tab/>
        <w:tab/>
        <w:t xml:space="preserve">                 </w:t>
      </w:r>
      <w:r>
        <w:rPr>
          <w:b/>
          <w:szCs w:val="28"/>
        </w:rPr>
        <w:t>КАРАР</w:t>
      </w:r>
    </w:p>
    <w:p>
      <w:pPr>
        <w:pStyle w:val="Normal"/>
        <w:rPr>
          <w:szCs w:val="28"/>
        </w:rPr>
      </w:pPr>
      <w:r>
        <w:rPr>
          <w:b/>
          <w:szCs w:val="28"/>
        </w:rPr>
        <w:t xml:space="preserve">                    </w:t>
      </w:r>
      <w:r>
        <w:rPr>
          <w:szCs w:val="28"/>
        </w:rPr>
        <w:t>___________</w:t>
      </w:r>
      <w:r>
        <w:rPr>
          <w:b/>
          <w:szCs w:val="28"/>
        </w:rPr>
        <w:t xml:space="preserve">                       </w:t>
      </w:r>
      <w:r>
        <w:rPr>
          <w:szCs w:val="28"/>
        </w:rPr>
        <w:t>г. Казань</w:t>
      </w:r>
      <w:r>
        <w:rPr>
          <w:b/>
          <w:szCs w:val="28"/>
        </w:rPr>
        <w:t xml:space="preserve">                  </w:t>
      </w:r>
      <w:r>
        <w:rPr>
          <w:szCs w:val="28"/>
        </w:rPr>
        <w:t>№</w:t>
      </w:r>
      <w:r>
        <w:rPr>
          <w:b/>
          <w:szCs w:val="28"/>
        </w:rPr>
        <w:t xml:space="preserve"> </w:t>
      </w:r>
      <w:r>
        <w:rPr>
          <w:szCs w:val="28"/>
        </w:rPr>
        <w:t>______________</w:t>
      </w:r>
    </w:p>
    <w:tbl>
      <w:tblPr>
        <w:tblW w:w="102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070"/>
        <w:gridCol w:w="5211"/>
      </w:tblGrid>
      <w:tr>
        <w:trPr/>
        <w:tc>
          <w:tcPr>
            <w:tcW w:w="5070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</w:r>
          </w:p>
          <w:p>
            <w:pPr>
              <w:pStyle w:val="Normal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</w:r>
          </w:p>
          <w:p>
            <w:pPr>
              <w:pStyle w:val="Normal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О корректировке на 2025 год долгосрочных тарифов </w:t>
              <w:br/>
              <w:t xml:space="preserve">на водоотведение для Общества </w:t>
              <w:br/>
              <w:t xml:space="preserve">с ограниченной ответственностью «Управление по подготовке технологической жидкости </w:t>
              <w:br/>
              <w:t xml:space="preserve">для поддержания пластового давления» Альметьевского муниципального района, установленных постановлением Государственного комитета Республики Татарстан по тарифам от 14.12.2023 </w:t>
              <w:br/>
              <w:t xml:space="preserve">№ 627-93/кс-2023, и внесении изменений в постановление Государственного комитета Республики Татарстан по тарифам от 14.12.2023 </w:t>
              <w:br/>
              <w:t>№ 627-93/кс-2023</w:t>
            </w:r>
          </w:p>
        </w:tc>
        <w:tc>
          <w:tcPr>
            <w:tcW w:w="521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i/>
                <w:i/>
                <w:szCs w:val="28"/>
              </w:rPr>
            </w:pPr>
            <w:r>
              <w:rPr>
                <w:rFonts w:eastAsia="Calibri" w:ascii="Calibri" w:hAnsi="Calibri"/>
                <w:b/>
                <w:i/>
                <w:szCs w:val="28"/>
              </w:rPr>
            </w:r>
          </w:p>
        </w:tc>
      </w:tr>
    </w:tbl>
    <w:p>
      <w:pPr>
        <w:pStyle w:val="Normal"/>
        <w:rPr>
          <w:b/>
          <w:szCs w:val="16"/>
        </w:rPr>
      </w:pPr>
      <w:r>
        <w:rPr>
          <w:b/>
          <w:szCs w:val="16"/>
        </w:rPr>
      </w:r>
    </w:p>
    <w:p>
      <w:pPr>
        <w:pStyle w:val="Normal"/>
        <w:rPr>
          <w:b/>
          <w:szCs w:val="16"/>
        </w:rPr>
      </w:pPr>
      <w:r>
        <w:rPr>
          <w:b/>
          <w:szCs w:val="16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7 декабря 2011 года № 416-ФЗ </w:t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  <w:br/>
        <w:t xml:space="preserve">в сфере водоснабжения и водоотведения», от 29 июля 2013 г. № 641 </w:t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>
        <w:rPr>
          <w:szCs w:val="28"/>
          <w:shd w:fill="auto" w:val="clear"/>
        </w:rPr>
        <w:t>от 18.12.2024 № 35-ПР,</w:t>
      </w:r>
      <w:r>
        <w:rPr>
          <w:szCs w:val="28"/>
        </w:rPr>
        <w:t xml:space="preserve"> в целях корректировки долгосрочных тарифов на водоотведение и необходимой валовой выручки регулируемой организации на 2025 год Государственный комитет Республики Татарстан по тарифам ПОСТАНОВЛЯЕТ: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1. Скорректировать тарифы на водоотведение для Общества </w:t>
        <w:br/>
        <w:t xml:space="preserve">с ограниченной ответственностью «Управление по подготовке технологической жидкости для поддержания пластового давления» Альметьевского муниципального района на 2025 год, установленные постановлением Государственного комитета Республики Татарстан по тарифам от 14.12.2023 № 627-93/кс-2023 </w:t>
        <w:br/>
        <w:t>«</w:t>
      </w:r>
      <w:r>
        <w:rPr>
          <w:rFonts w:eastAsia="Calibri"/>
          <w:szCs w:val="28"/>
        </w:rPr>
        <w:t xml:space="preserve">Об установлении тарифов на водоотведение для Общества с ограниченной ответственностью «Управление по подготовке технологической жидкости </w:t>
        <w:br/>
        <w:t xml:space="preserve">для поддержания пластового давления» Альметьевского муниципального района </w:t>
        <w:br/>
        <w:t>на 2024 – 2028 годы</w:t>
      </w:r>
      <w:r>
        <w:rPr>
          <w:szCs w:val="28"/>
        </w:rPr>
        <w:t>», изложив приложение 2 в новой редакции (прилагается).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2. Тарифы, скорректированные пунктом 1 настоящего постановления, действуют с 1 января 2025 года по 31 декабря 2025 года.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3. Внести в постановление Государственного комитета Республики Татарстан по тарифам от 14.12.2023 № 627-93/кс-2023 «Об установлении тарифов </w:t>
        <w:br/>
        <w:t xml:space="preserve">на водоотведение для Общества с ограниченной ответственностью «Управление </w:t>
        <w:br/>
        <w:t>по подготовке технологической жидкости для поддержания пластового давления» Альметьевского муниципального района на 2024 – 2028 годы» следующие изменения: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наименование изложить в следующей редакции: 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«Об установлении тарифов на водоотведение для Общества с ограниченной ответственностью «Управление по подготовке технологической жидкости </w:t>
        <w:br/>
        <w:t xml:space="preserve">для поддержания пластового давления» Альметьевского муниципального района </w:t>
        <w:br/>
        <w:t>на 2024 – 2028 годы и утверждении производственной программы»;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в преамбуле слова «постановлением Правительства Российской Федерации </w:t>
        <w:br/>
        <w:t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от 29 июля 2013 г. № 641 «Об инвестиционных и производственных программах организаций, осуществляющих деятельность в сфере водоснабжения и водоотведения»;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дополнить пунктами 1.1-1.2 следующего содержания: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«1.1. Утвердить производственную программу ООО «УПТЖ для ППД» </w:t>
        <w:br/>
        <w:t>в сфере водоотведения согласно приложению 4 к настоящему постановлению.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1.2. Производственная программа, утвержденная пунктом 1.1. настоящего постановления, действует с 1 января 2025 года по 31 декабря 2028 года.»;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дополнить приложением 4 (прилагается).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по истечении 10 дней после дня его официального опубликования.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567" w:gutter="0" w:header="709" w:top="1134" w:footer="0" w:bottom="1134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                     А.С.Груничев</w:t>
        <w:tab/>
        <w:tab/>
        <w:tab/>
        <w:tab/>
        <w:tab/>
        <w:t xml:space="preserve">             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Приложение 2 к постановлению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комитета 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14.12.2023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627-93/кс-2023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(в редакции постановления </w:t>
        <w:br/>
        <w:t>Государственного комитета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 № ______________) </w:t>
      </w:r>
    </w:p>
    <w:p>
      <w:pPr>
        <w:pStyle w:val="Normal"/>
        <w:jc w:val="center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jc w:val="center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Тарифы на водоотведение для </w:t>
      </w:r>
      <w:r>
        <w:rPr>
          <w:szCs w:val="28"/>
        </w:rPr>
        <w:t>ООО «УПТЖ для ППД»</w:t>
      </w:r>
      <w:r>
        <w:rPr>
          <w:bCs/>
          <w:color w:val="000000"/>
          <w:szCs w:val="28"/>
        </w:rPr>
        <w:t xml:space="preserve">, осуществляющего </w:t>
      </w:r>
    </w:p>
    <w:p>
      <w:pPr>
        <w:pStyle w:val="Normal"/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водоотведение, на 2025 – 2028 годы* с календарной разбивкой</w:t>
      </w:r>
    </w:p>
    <w:p>
      <w:pPr>
        <w:pStyle w:val="Normal"/>
        <w:ind w:right="14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right="140"/>
        <w:jc w:val="center"/>
        <w:rPr>
          <w:szCs w:val="28"/>
        </w:rPr>
      </w:pPr>
      <w:r>
        <w:rPr>
          <w:szCs w:val="28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86"/>
        <w:gridCol w:w="7154"/>
        <w:gridCol w:w="4176"/>
        <w:gridCol w:w="2453"/>
      </w:tblGrid>
      <w:tr>
        <w:trPr>
          <w:trHeight w:val="20" w:hRule="atLeas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</w:p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55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Год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Тариф на</w:t>
            </w:r>
          </w:p>
          <w:p>
            <w:pPr>
              <w:pStyle w:val="Normal"/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водоотведение</w:t>
            </w:r>
          </w:p>
          <w:p>
            <w:pPr>
              <w:pStyle w:val="Normal"/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(одноставочный),</w:t>
            </w:r>
          </w:p>
          <w:p>
            <w:pPr>
              <w:pStyle w:val="Normal"/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руб./куб.м</w:t>
            </w:r>
          </w:p>
        </w:tc>
      </w:tr>
      <w:tr>
        <w:trPr>
          <w:trHeight w:val="20" w:hRule="atLeas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</w:rPr>
            </w:pPr>
            <w:r>
              <w:rPr>
                <w:szCs w:val="28"/>
              </w:rPr>
              <w:t>ООО «УПТЖ для ППД»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1.1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потребители Новоникольского сельского поселения Альметьевского муниципального района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1.1.1</w:t>
            </w:r>
          </w:p>
        </w:tc>
        <w:tc>
          <w:tcPr>
            <w:tcW w:w="7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население (тарифы указаны с учетом НДС)**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с 01.01.2025 по 30.06.2025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53,36</w:t>
            </w:r>
          </w:p>
        </w:tc>
      </w:tr>
      <w:tr>
        <w:trPr>
          <w:trHeight w:val="20" w:hRule="atLeast"/>
        </w:trPr>
        <w:tc>
          <w:tcPr>
            <w:tcW w:w="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71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с 01.07.2025 по 31.12.2025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53,36</w:t>
            </w:r>
          </w:p>
        </w:tc>
      </w:tr>
      <w:tr>
        <w:trPr>
          <w:trHeight w:val="20" w:hRule="atLeast"/>
        </w:trPr>
        <w:tc>
          <w:tcPr>
            <w:tcW w:w="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71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с 01.01.2026 по 30.06.2026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54,11</w:t>
            </w:r>
          </w:p>
        </w:tc>
      </w:tr>
      <w:tr>
        <w:trPr>
          <w:trHeight w:val="20" w:hRule="atLeast"/>
        </w:trPr>
        <w:tc>
          <w:tcPr>
            <w:tcW w:w="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71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с 01.07.2026 по 31.12.2026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58,46</w:t>
            </w:r>
          </w:p>
        </w:tc>
      </w:tr>
      <w:tr>
        <w:trPr>
          <w:trHeight w:val="20" w:hRule="atLeast"/>
        </w:trPr>
        <w:tc>
          <w:tcPr>
            <w:tcW w:w="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71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01.01.2027 по 30.06.2027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58,46</w:t>
            </w:r>
          </w:p>
        </w:tc>
      </w:tr>
      <w:tr>
        <w:trPr>
          <w:trHeight w:val="20" w:hRule="atLeast"/>
        </w:trPr>
        <w:tc>
          <w:tcPr>
            <w:tcW w:w="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71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01.07.2027 по 31.12.2027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58,64</w:t>
            </w:r>
          </w:p>
        </w:tc>
      </w:tr>
      <w:tr>
        <w:trPr>
          <w:trHeight w:val="20" w:hRule="atLeast"/>
        </w:trPr>
        <w:tc>
          <w:tcPr>
            <w:tcW w:w="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71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01.01.2028 по 30.06.2028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58,64</w:t>
            </w:r>
          </w:p>
        </w:tc>
      </w:tr>
      <w:tr>
        <w:trPr>
          <w:trHeight w:val="20" w:hRule="atLeast"/>
        </w:trPr>
        <w:tc>
          <w:tcPr>
            <w:tcW w:w="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71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01.07.2028 по 31.12.2028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63,17</w:t>
            </w:r>
          </w:p>
        </w:tc>
      </w:tr>
      <w:tr>
        <w:trPr>
          <w:trHeight w:val="20" w:hRule="atLeast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1.1.2</w:t>
            </w:r>
          </w:p>
        </w:tc>
        <w:tc>
          <w:tcPr>
            <w:tcW w:w="7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с 01.01.2025 по 30.06.2025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44,47</w:t>
            </w:r>
          </w:p>
        </w:tc>
      </w:tr>
      <w:tr>
        <w:trPr>
          <w:trHeight w:val="20" w:hRule="atLeast"/>
        </w:trPr>
        <w:tc>
          <w:tcPr>
            <w:tcW w:w="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71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с 01.07.2025 по 31.12.2025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44,47</w:t>
            </w:r>
          </w:p>
        </w:tc>
      </w:tr>
      <w:tr>
        <w:trPr>
          <w:trHeight w:val="20" w:hRule="atLeast"/>
        </w:trPr>
        <w:tc>
          <w:tcPr>
            <w:tcW w:w="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71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с 01.01.2026 по 30.06.2026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45,09</w:t>
            </w:r>
          </w:p>
        </w:tc>
      </w:tr>
      <w:tr>
        <w:trPr>
          <w:trHeight w:val="20" w:hRule="atLeast"/>
        </w:trPr>
        <w:tc>
          <w:tcPr>
            <w:tcW w:w="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71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с 01.07.2026 по 31.12.2026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48,72</w:t>
            </w:r>
          </w:p>
        </w:tc>
      </w:tr>
      <w:tr>
        <w:trPr>
          <w:trHeight w:val="20" w:hRule="atLeast"/>
        </w:trPr>
        <w:tc>
          <w:tcPr>
            <w:tcW w:w="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71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01.01.2027 по 30.06.2027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48,72</w:t>
            </w:r>
          </w:p>
        </w:tc>
      </w:tr>
      <w:tr>
        <w:trPr>
          <w:trHeight w:val="20" w:hRule="atLeast"/>
        </w:trPr>
        <w:tc>
          <w:tcPr>
            <w:tcW w:w="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71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01.07.2027 по 31.12.2027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48,87</w:t>
            </w:r>
          </w:p>
        </w:tc>
      </w:tr>
      <w:tr>
        <w:trPr>
          <w:trHeight w:val="20" w:hRule="atLeast"/>
        </w:trPr>
        <w:tc>
          <w:tcPr>
            <w:tcW w:w="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71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01.01.2028 по 30.06.2028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48,87</w:t>
            </w:r>
          </w:p>
        </w:tc>
      </w:tr>
      <w:tr>
        <w:trPr>
          <w:trHeight w:val="20" w:hRule="atLeast"/>
        </w:trPr>
        <w:tc>
          <w:tcPr>
            <w:tcW w:w="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71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01.07.2028 по 31.12.2028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52,64</w:t>
            </w:r>
          </w:p>
        </w:tc>
      </w:tr>
    </w:tbl>
    <w:p>
      <w:pPr>
        <w:pStyle w:val="Normal"/>
        <w:ind w:right="140"/>
        <w:jc w:val="center"/>
        <w:rPr>
          <w:sz w:val="20"/>
          <w:szCs w:val="28"/>
        </w:rPr>
      </w:pPr>
      <w:r>
        <w:rPr>
          <w:sz w:val="20"/>
          <w:szCs w:val="28"/>
        </w:rPr>
      </w:r>
    </w:p>
    <w:p>
      <w:pPr>
        <w:pStyle w:val="Normal"/>
        <w:ind w:right="-29"/>
        <w:jc w:val="both"/>
        <w:rPr>
          <w:sz w:val="24"/>
          <w:szCs w:val="24"/>
        </w:rPr>
      </w:pPr>
      <w:r>
        <w:rPr>
          <w:sz w:val="24"/>
          <w:szCs w:val="24"/>
        </w:rPr>
        <w:t>* Ежегодная корректировка тарифов на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>
      <w:pPr>
        <w:pStyle w:val="Normal"/>
        <w:ind w:right="-29"/>
        <w:jc w:val="both"/>
        <w:rPr>
          <w:sz w:val="24"/>
          <w:szCs w:val="24"/>
        </w:rPr>
      </w:pPr>
      <w:r>
        <w:rPr>
          <w:sz w:val="24"/>
          <w:szCs w:val="24"/>
        </w:rPr>
        <w:t>** Выделяется в целях реализации пункта 6 статьи 168 Налогового кодекса Российской Федерации.</w:t>
      </w:r>
    </w:p>
    <w:p>
      <w:pPr>
        <w:pStyle w:val="Normal"/>
        <w:ind w:right="14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>
      <w:pPr>
        <w:pStyle w:val="Normal"/>
        <w:ind w:right="140"/>
        <w:rPr>
          <w:szCs w:val="28"/>
        </w:rPr>
      </w:pPr>
      <w:r>
        <w:rPr>
          <w:szCs w:val="28"/>
        </w:rPr>
        <w:t xml:space="preserve">Отдел организации, контроля и сопровождения </w:t>
      </w:r>
    </w:p>
    <w:p>
      <w:pPr>
        <w:pStyle w:val="Normal"/>
        <w:ind w:right="140"/>
        <w:rPr>
          <w:szCs w:val="28"/>
        </w:rPr>
      </w:pPr>
      <w:r>
        <w:rPr>
          <w:szCs w:val="28"/>
        </w:rPr>
        <w:t xml:space="preserve">принятия тарифных решений Государственного 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rPr>
          <w:sz w:val="24"/>
          <w:szCs w:val="24"/>
        </w:rPr>
      </w:pPr>
      <w:r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br w:type="page"/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spacing w:before="0" w:after="0"/>
        <w:ind w:left="10915"/>
        <w:rPr>
          <w:sz w:val="24"/>
          <w:szCs w:val="24"/>
        </w:rPr>
      </w:pPr>
      <w:r>
        <w:rPr>
          <w:sz w:val="24"/>
          <w:szCs w:val="24"/>
        </w:rPr>
        <w:t>Приложение 4 к постановлению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комитета 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14.12.2023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627-93/кс-2023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(в редакции постановления </w:t>
        <w:br/>
        <w:t>Гос</w:t>
      </w:r>
      <w:bookmarkStart w:id="0" w:name="_GoBack"/>
      <w:bookmarkEnd w:id="0"/>
      <w:r>
        <w:rPr>
          <w:sz w:val="24"/>
          <w:szCs w:val="24"/>
        </w:rPr>
        <w:t>ударственного комитета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от __________ № ______________)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2"/>
        <w:gridCol w:w="2686"/>
        <w:gridCol w:w="2664"/>
        <w:gridCol w:w="151"/>
        <w:gridCol w:w="998"/>
        <w:gridCol w:w="1364"/>
        <w:gridCol w:w="452"/>
        <w:gridCol w:w="1028"/>
        <w:gridCol w:w="1594"/>
        <w:gridCol w:w="1562"/>
        <w:gridCol w:w="1448"/>
      </w:tblGrid>
      <w:tr>
        <w:trPr>
          <w:trHeight w:val="465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Производственная программа организации</w:t>
            </w:r>
          </w:p>
        </w:tc>
      </w:tr>
      <w:tr>
        <w:trPr>
          <w:trHeight w:val="360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>
        <w:trPr>
          <w:trHeight w:val="315" w:hRule="atLeast"/>
        </w:trPr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12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ООО «УПТЖ для ППД»</w:t>
            </w:r>
          </w:p>
        </w:tc>
      </w:tr>
      <w:tr>
        <w:trPr>
          <w:trHeight w:val="315" w:hRule="atLeast"/>
        </w:trPr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2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423450, Республика Татарстан, г.Альметьевск, ул. Ленина, 41А</w:t>
            </w:r>
          </w:p>
        </w:tc>
      </w:tr>
      <w:tr>
        <w:trPr>
          <w:trHeight w:val="315" w:hRule="atLeast"/>
        </w:trPr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12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>
        <w:trPr>
          <w:trHeight w:val="315" w:hRule="atLeast"/>
        </w:trPr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2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>
        <w:trPr>
          <w:trHeight w:val="517" w:hRule="atLeast"/>
        </w:trPr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31.12.2028</w:t>
            </w:r>
          </w:p>
        </w:tc>
      </w:tr>
      <w:tr>
        <w:trPr>
          <w:trHeight w:val="1006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>
        <w:trPr>
          <w:trHeight w:val="324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4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>
        <w:trPr>
          <w:trHeight w:val="271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49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>
        <w:trPr>
          <w:trHeight w:val="225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1ВО - Тариф на водоотведение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353,30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364,70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375,58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386,79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75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>
        <w:trPr>
          <w:trHeight w:val="300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1ВО - Тариф на водоотведение</w:t>
            </w:r>
          </w:p>
        </w:tc>
      </w:tr>
      <w:tr>
        <w:trPr>
          <w:trHeight w:val="285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4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69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49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Прием сточных вод, всего, в т.ч.: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29,30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29,30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29,30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29,30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собственные нужды предприятия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29,30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29,30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29,30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29,30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rPr>
                <w:sz w:val="20"/>
              </w:rPr>
            </w:pPr>
            <w:r>
              <w:rPr>
                <w:sz w:val="20"/>
              </w:rPr>
              <w:t>бюджетным организациям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rPr>
                <w:sz w:val="20"/>
              </w:rPr>
            </w:pPr>
            <w:r>
              <w:rPr>
                <w:sz w:val="20"/>
              </w:rPr>
              <w:t>населению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0,97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0,97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0,97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0,97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rPr>
                <w:sz w:val="20"/>
              </w:rPr>
            </w:pPr>
            <w:r>
              <w:rPr>
                <w:sz w:val="20"/>
              </w:rPr>
              <w:t>прочие потребители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28,33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28,33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28,33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28,33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rPr>
                <w:sz w:val="20"/>
              </w:rPr>
            </w:pPr>
            <w:r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Неучтенный приток сточных вод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rPr>
                <w:sz w:val="20"/>
              </w:rPr>
            </w:pPr>
            <w:r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rPr>
                <w:sz w:val="20"/>
              </w:rPr>
            </w:pPr>
            <w:r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>
        <w:trPr>
          <w:trHeight w:val="295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4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36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49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949,71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980,36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1 009,62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1 039,76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828,40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855,13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880,66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906,94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353,30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364,70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375,58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386,79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Сбытовые расходы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Налоги и сборы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1 303,00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1 345,06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1 385,21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1 426,55</w:t>
            </w:r>
          </w:p>
        </w:tc>
      </w:tr>
      <w:tr>
        <w:trPr>
          <w:trHeight w:val="375" w:hRule="atLeast"/>
        </w:trPr>
        <w:tc>
          <w:tcPr>
            <w:tcW w:w="9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>
          <w:trHeight w:val="374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7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9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Ремонт основного оборудования</w:t>
            </w:r>
          </w:p>
        </w:tc>
      </w:tr>
      <w:tr>
        <w:trPr>
          <w:trHeight w:val="660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>
        <w:trPr>
          <w:trHeight w:val="311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4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72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49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>
        <w:trPr>
          <w:trHeight w:val="375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1ВО - Тариф на водоотведение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Показатели качества очистки сточных вод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6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90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ед./км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3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27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кВт*ч/куб.м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кВт*ч/куб.м</w:t>
            </w:r>
          </w:p>
        </w:tc>
        <w:tc>
          <w:tcPr>
            <w:tcW w:w="148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15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>
        <w:trPr>
          <w:trHeight w:val="340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5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5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>
        <w:trPr>
          <w:trHeight w:val="345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53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51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>
        <w:trPr>
          <w:trHeight w:val="285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1ВО - Тариф на водоотведение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/>
            </w:r>
          </w:p>
        </w:tc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6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>
        <w:trPr>
          <w:trHeight w:val="420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>
        <w:trPr>
          <w:trHeight w:val="405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>
        <w:trPr>
          <w:trHeight w:val="330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39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9068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headerReference w:type="default" r:id="rId6"/>
      <w:headerReference w:type="first" r:id="rId7"/>
      <w:type w:val="nextPage"/>
      <w:pgSz w:orient="landscape" w:w="16838" w:h="11906"/>
      <w:pgMar w:left="1134" w:right="1134" w:gutter="0" w:header="720" w:top="1134" w:footer="0" w:bottom="567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1529326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1529326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f526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caps/>
      <w:sz w:val="24"/>
    </w:rPr>
  </w:style>
  <w:style w:type="paragraph" w:styleId="Heading2">
    <w:name w:val="Heading 2"/>
    <w:basedOn w:val="Normal"/>
    <w:next w:val="Normal"/>
    <w:qFormat/>
    <w:pPr>
      <w:keepNext w:val="true"/>
      <w:spacing w:lineRule="auto" w:line="360"/>
      <w:jc w:val="right"/>
      <w:outlineLvl w:val="1"/>
    </w:pPr>
    <w:rPr>
      <w:caps/>
      <w:sz w:val="32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center"/>
      <w:outlineLvl w:val="2"/>
    </w:pPr>
    <w:rPr>
      <w:b/>
      <w:caps/>
      <w:sz w:val="34"/>
    </w:rPr>
  </w:style>
  <w:style w:type="paragraph" w:styleId="Heading4">
    <w:name w:val="Heading 4"/>
    <w:basedOn w:val="Normal"/>
    <w:next w:val="Normal"/>
    <w:qFormat/>
    <w:pPr>
      <w:keepNext w:val="true"/>
      <w:pBdr>
        <w:bottom w:val="single" w:sz="12" w:space="1" w:color="000000"/>
      </w:pBdr>
      <w:spacing w:lineRule="auto" w:line="360"/>
      <w:jc w:val="right"/>
      <w:outlineLvl w:val="3"/>
    </w:pPr>
    <w:rPr>
      <w:caps/>
      <w:sz w:val="36"/>
    </w:rPr>
  </w:style>
  <w:style w:type="paragraph" w:styleId="Heading5">
    <w:name w:val="Heading 5"/>
    <w:basedOn w:val="Normal"/>
    <w:next w:val="Normal"/>
    <w:link w:val="5"/>
    <w:qFormat/>
    <w:pPr>
      <w:keepNext w:val="true"/>
      <w:jc w:val="center"/>
      <w:outlineLvl w:val="4"/>
    </w:pPr>
    <w:rPr>
      <w:b/>
      <w:caps/>
      <w:sz w:val="22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keepNext w:val="true"/>
      <w:ind w:left="34"/>
      <w:jc w:val="center"/>
      <w:outlineLvl w:val="6"/>
    </w:pPr>
    <w:rPr>
      <w:b/>
      <w:caps/>
      <w:sz w:val="22"/>
    </w:rPr>
  </w:style>
  <w:style w:type="paragraph" w:styleId="Heading8">
    <w:name w:val="Heading 8"/>
    <w:basedOn w:val="Normal"/>
    <w:next w:val="Normal"/>
    <w:qFormat/>
    <w:pPr>
      <w:keepNext w:val="true"/>
      <w:spacing w:lineRule="auto" w:line="360"/>
      <w:jc w:val="center"/>
      <w:outlineLvl w:val="7"/>
    </w:pPr>
    <w:rPr>
      <w:b/>
      <w:caps/>
      <w:sz w:val="36"/>
    </w:rPr>
  </w:style>
  <w:style w:type="paragraph" w:styleId="Heading9">
    <w:name w:val="Heading 9"/>
    <w:basedOn w:val="Normal"/>
    <w:next w:val="Normal"/>
    <w:qFormat/>
    <w:pPr>
      <w:keepNext w:val="true"/>
      <w:ind w:firstLine="34"/>
      <w:jc w:val="center"/>
      <w:outlineLvl w:val="8"/>
    </w:pPr>
    <w:rPr>
      <w:b/>
      <w:cap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sid w:val="000e15b2"/>
    <w:rPr>
      <w:i/>
      <w:iCs/>
    </w:rPr>
  </w:style>
  <w:style w:type="character" w:styleId="5" w:customStyle="1">
    <w:name w:val="Заголовок 5 Знак"/>
    <w:basedOn w:val="DefaultParagraphFont"/>
    <w:qFormat/>
    <w:rsid w:val="003f7a65"/>
    <w:rPr>
      <w:b/>
      <w:caps/>
      <w:sz w:val="22"/>
    </w:rPr>
  </w:style>
  <w:style w:type="character" w:styleId="Style5" w:customStyle="1">
    <w:name w:val="Основной текст Знак"/>
    <w:basedOn w:val="DefaultParagraphFont"/>
    <w:qFormat/>
    <w:rsid w:val="004c7ef0"/>
    <w:rPr>
      <w:b/>
      <w:caps/>
      <w:sz w:val="24"/>
    </w:rPr>
  </w:style>
  <w:style w:type="character" w:styleId="Style6" w:customStyle="1">
    <w:name w:val="Основной текст с отступом Знак"/>
    <w:basedOn w:val="DefaultParagraphFont"/>
    <w:qFormat/>
    <w:rsid w:val="004c7ef0"/>
    <w:rPr>
      <w:sz w:val="24"/>
      <w:szCs w:val="24"/>
    </w:rPr>
  </w:style>
  <w:style w:type="character" w:styleId="Style7" w:customStyle="1">
    <w:name w:val="Верхний колонтитул Знак"/>
    <w:basedOn w:val="DefaultParagraphFont"/>
    <w:uiPriority w:val="99"/>
    <w:qFormat/>
    <w:rsid w:val="004c7ef0"/>
    <w:rPr>
      <w:sz w:val="28"/>
    </w:rPr>
  </w:style>
  <w:style w:type="character" w:styleId="Pagenumber">
    <w:name w:val="page number"/>
    <w:basedOn w:val="DefaultParagraphFont"/>
    <w:qFormat/>
    <w:rsid w:val="004c7ef0"/>
    <w:rPr/>
  </w:style>
  <w:style w:type="character" w:styleId="Style8" w:customStyle="1">
    <w:name w:val="Текст выноски Знак"/>
    <w:basedOn w:val="DefaultParagraphFont"/>
    <w:link w:val="BalloonText"/>
    <w:semiHidden/>
    <w:qFormat/>
    <w:rsid w:val="004c7ef0"/>
    <w:rPr>
      <w:rFonts w:ascii="Tahoma" w:hAnsi="Tahoma" w:cs="Tahoma"/>
      <w:sz w:val="16"/>
      <w:szCs w:val="16"/>
    </w:rPr>
  </w:style>
  <w:style w:type="character" w:styleId="Style9" w:customStyle="1">
    <w:name w:val="Нижний колонтитул Знак"/>
    <w:basedOn w:val="DefaultParagraphFont"/>
    <w:qFormat/>
    <w:rsid w:val="00a63587"/>
    <w:rPr>
      <w:sz w:val="2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5"/>
    <w:pPr>
      <w:jc w:val="center"/>
    </w:pPr>
    <w:rPr>
      <w:b/>
      <w:caps/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2">
    <w:name w:val="Body Text 2"/>
    <w:basedOn w:val="Normal"/>
    <w:qFormat/>
    <w:pPr>
      <w:jc w:val="center"/>
    </w:pPr>
    <w:rPr>
      <w:b/>
      <w:caps/>
    </w:rPr>
  </w:style>
  <w:style w:type="paragraph" w:styleId="BodyText3">
    <w:name w:val="Body Text 3"/>
    <w:basedOn w:val="Normal"/>
    <w:qFormat/>
    <w:pPr>
      <w:jc w:val="center"/>
    </w:pPr>
    <w:rPr>
      <w:b/>
      <w:caps/>
      <w:sz w:val="40"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Style8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092f"/>
    <w:pPr>
      <w:spacing w:before="0" w:after="0"/>
      <w:ind w:left="720"/>
      <w:contextualSpacing/>
    </w:pPr>
    <w:rPr/>
  </w:style>
  <w:style w:type="paragraph" w:styleId="ConsPlusNormal" w:customStyle="1">
    <w:name w:val="ConsPlusNormal"/>
    <w:qFormat/>
    <w:rsid w:val="004c7ef0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6"/>
    <w:rsid w:val="004c7ef0"/>
    <w:pPr>
      <w:spacing w:before="0" w:after="120"/>
      <w:ind w:left="283"/>
    </w:pPr>
    <w:rPr>
      <w:sz w:val="24"/>
      <w:szCs w:val="24"/>
    </w:rPr>
  </w:style>
  <w:style w:type="paragraph" w:styleId="ConsNormal" w:customStyle="1">
    <w:name w:val="ConsNormal"/>
    <w:qFormat/>
    <w:rsid w:val="004c7ef0"/>
    <w:pPr>
      <w:widowControl w:val="false"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4c7ef0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Обычный + 14 пт"/>
    <w:basedOn w:val="Normal"/>
    <w:qFormat/>
    <w:rsid w:val="004c7ef0"/>
    <w:pPr>
      <w:jc w:val="center"/>
    </w:pPr>
    <w:rPr>
      <w:b/>
      <w:szCs w:val="28"/>
    </w:rPr>
  </w:style>
  <w:style w:type="paragraph" w:styleId="Footer">
    <w:name w:val="Footer"/>
    <w:basedOn w:val="Normal"/>
    <w:link w:val="Style9"/>
    <w:rsid w:val="00a63587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Нет списка1"/>
    <w:semiHidden/>
    <w:unhideWhenUsed/>
    <w:qFormat/>
    <w:rsid w:val="004c7ef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0e15b2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">
    <w:name w:val="Сетка таблицы1"/>
    <w:basedOn w:val="a1"/>
    <w:rsid w:val="004c7e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Сетка таблицы2"/>
    <w:basedOn w:val="a1"/>
    <w:uiPriority w:val="59"/>
    <w:rsid w:val="0045326e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1">
    <w:name w:val="Сетка таблицы3"/>
    <w:basedOn w:val="a1"/>
    <w:uiPriority w:val="59"/>
    <w:rsid w:val="00c43d72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0">
    <w:name w:val="Сетка таблицы4"/>
    <w:basedOn w:val="a1"/>
    <w:uiPriority w:val="59"/>
    <w:rsid w:val="0042796d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C3345-EFD2-4B66-8286-9E13B12A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1058</TotalTime>
  <Application>LibreOffice/7.6.7.2$Linux_X86_64 LibreOffice_project/60$Build-2</Application>
  <AppVersion>15.0000</AppVersion>
  <Pages>8</Pages>
  <Words>1572</Words>
  <Characters>10769</Characters>
  <CharactersWithSpaces>12167</CharactersWithSpaces>
  <Paragraphs>437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2016-11-14T11:46:00Z</dcterms:created>
  <dc:creator>Сулейманова Регина Ринатовна</dc:creator>
  <dc:description/>
  <dc:language>ru-RU</dc:language>
  <cp:lastModifiedBy/>
  <cp:lastPrinted>2023-12-07T08:27:00Z</cp:lastPrinted>
  <dcterms:modified xsi:type="dcterms:W3CDTF">2024-12-18T22:49:54Z</dcterms:modified>
  <cp:revision>335</cp:revision>
  <dc:subject>Бланк РЭК</dc:subject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