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26"/>
        <w:gridCol w:w="1219"/>
        <w:gridCol w:w="4419"/>
      </w:tblGrid>
      <w:tr w:rsidR="00D96039" w:rsidRPr="00DD1091" w:rsidTr="004D3346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4D334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6F23DBC" wp14:editId="663703C0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1091">
              <w:rPr>
                <w:caps/>
                <w:szCs w:val="28"/>
              </w:rPr>
              <w:t>ГОСУДАРСТВЕННЫЙ</w:t>
            </w:r>
          </w:p>
          <w:p w:rsidR="00D96039" w:rsidRPr="00DD1091" w:rsidRDefault="00D96039" w:rsidP="004D334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</w:t>
            </w:r>
          </w:p>
          <w:p w:rsidR="00D96039" w:rsidRPr="00DD1091" w:rsidRDefault="00D96039" w:rsidP="004D334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РЕСПУБЛИКИ ТАТАРСТАН</w:t>
            </w:r>
          </w:p>
          <w:p w:rsidR="00D96039" w:rsidRPr="00DD1091" w:rsidRDefault="00D96039" w:rsidP="004D334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по тарифам</w:t>
            </w:r>
          </w:p>
          <w:p w:rsidR="00D96039" w:rsidRPr="00DD1091" w:rsidRDefault="00D96039" w:rsidP="004D3346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4D3346">
            <w:pPr>
              <w:jc w:val="center"/>
              <w:rPr>
                <w:sz w:val="20"/>
              </w:rPr>
            </w:pPr>
          </w:p>
          <w:p w:rsidR="00D96039" w:rsidRPr="00DD1091" w:rsidRDefault="00D96039" w:rsidP="004D3346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4D334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ТАТАРСТАН</w:t>
            </w:r>
          </w:p>
          <w:p w:rsidR="00D96039" w:rsidRPr="00DD1091" w:rsidRDefault="00D96039" w:rsidP="004D334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  РЕСПУБЛИКАСЫны</w:t>
            </w:r>
            <w:r w:rsidRPr="00DD1091">
              <w:rPr>
                <w:caps/>
                <w:szCs w:val="28"/>
                <w:lang w:val="tt-RU"/>
              </w:rPr>
              <w:t>ң</w:t>
            </w:r>
          </w:p>
          <w:p w:rsidR="00D96039" w:rsidRPr="00DD1091" w:rsidRDefault="00D96039" w:rsidP="004D3346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тарифлар буенча </w:t>
            </w:r>
            <w:r w:rsidRPr="00DD1091">
              <w:rPr>
                <w:caps/>
                <w:szCs w:val="28"/>
                <w:lang w:val="tt-RU"/>
              </w:rPr>
              <w:t>ДӘҮЛӘТ</w:t>
            </w:r>
          </w:p>
          <w:p w:rsidR="00D96039" w:rsidRPr="00DD1091" w:rsidRDefault="00D96039" w:rsidP="004D334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комитеты</w:t>
            </w:r>
          </w:p>
          <w:p w:rsidR="00D96039" w:rsidRPr="00DD1091" w:rsidRDefault="00D96039" w:rsidP="004D3346"/>
        </w:tc>
      </w:tr>
    </w:tbl>
    <w:p w:rsidR="00D96039" w:rsidRPr="00DD1091" w:rsidRDefault="00D96039" w:rsidP="00D96039">
      <w:pPr>
        <w:tabs>
          <w:tab w:val="left" w:pos="284"/>
        </w:tabs>
        <w:rPr>
          <w:i/>
          <w:sz w:val="16"/>
          <w:szCs w:val="16"/>
        </w:rPr>
      </w:pPr>
    </w:p>
    <w:p w:rsidR="00D96039" w:rsidRPr="00DD1091" w:rsidRDefault="00D96039" w:rsidP="00D96039">
      <w:pPr>
        <w:rPr>
          <w:b/>
        </w:rPr>
      </w:pPr>
      <w:r w:rsidRPr="00DD1091">
        <w:t xml:space="preserve">        </w:t>
      </w:r>
      <w:r w:rsidRPr="00DD1091">
        <w:rPr>
          <w:b/>
        </w:rPr>
        <w:t xml:space="preserve">     ПОСТАНОВЛЕНИЕ</w:t>
      </w:r>
      <w:r w:rsidRPr="00DD1091">
        <w:tab/>
      </w:r>
      <w:r w:rsidRPr="00DD1091">
        <w:tab/>
      </w:r>
      <w:r w:rsidRPr="00DD1091">
        <w:tab/>
      </w:r>
      <w:r w:rsidRPr="00DD1091">
        <w:tab/>
      </w:r>
      <w:r w:rsidRPr="00DD1091">
        <w:tab/>
        <w:t xml:space="preserve">      </w:t>
      </w:r>
      <w:r w:rsidRPr="00DD1091">
        <w:rPr>
          <w:b/>
        </w:rPr>
        <w:t>КАРАР</w:t>
      </w:r>
    </w:p>
    <w:p w:rsidR="00D96039" w:rsidRPr="00DD1091" w:rsidRDefault="00D96039" w:rsidP="00D96039">
      <w:pPr>
        <w:rPr>
          <w:sz w:val="20"/>
        </w:rPr>
      </w:pPr>
      <w:r w:rsidRPr="00DD1091">
        <w:rPr>
          <w:b/>
        </w:rPr>
        <w:t xml:space="preserve">                 </w:t>
      </w:r>
      <w:r w:rsidRPr="00DD1091">
        <w:rPr>
          <w:szCs w:val="28"/>
        </w:rPr>
        <w:t xml:space="preserve">   ___________</w:t>
      </w:r>
      <w:r w:rsidRPr="00DD1091">
        <w:rPr>
          <w:b/>
        </w:rPr>
        <w:t xml:space="preserve">                        </w:t>
      </w:r>
      <w:r w:rsidRPr="00DD1091">
        <w:rPr>
          <w:szCs w:val="28"/>
        </w:rPr>
        <w:t>г. Казань</w:t>
      </w:r>
      <w:r w:rsidRPr="00DD1091">
        <w:rPr>
          <w:b/>
        </w:rPr>
        <w:t xml:space="preserve">                 </w:t>
      </w:r>
      <w:r w:rsidRPr="00DD1091">
        <w:t>№</w:t>
      </w:r>
      <w:r w:rsidRPr="00DD1091">
        <w:rPr>
          <w:b/>
        </w:rPr>
        <w:t xml:space="preserve"> </w:t>
      </w:r>
      <w:r w:rsidRPr="00DD1091">
        <w:rPr>
          <w:szCs w:val="28"/>
        </w:rPr>
        <w:t>______________</w:t>
      </w:r>
    </w:p>
    <w:p w:rsidR="00A51840" w:rsidRDefault="00A51840" w:rsidP="00FE6B65">
      <w:pPr>
        <w:rPr>
          <w:szCs w:val="28"/>
        </w:rPr>
      </w:pPr>
    </w:p>
    <w:p w:rsidR="00A51840" w:rsidRDefault="00A51840" w:rsidP="00FE6B65">
      <w:pPr>
        <w:rPr>
          <w:szCs w:val="28"/>
        </w:rPr>
      </w:pPr>
    </w:p>
    <w:p w:rsidR="009F6FDA" w:rsidRPr="00152BA4" w:rsidRDefault="00260706" w:rsidP="00FE6B65">
      <w:pPr>
        <w:ind w:right="5045"/>
        <w:jc w:val="both"/>
        <w:rPr>
          <w:szCs w:val="28"/>
        </w:rPr>
      </w:pPr>
      <w:r w:rsidRPr="008D306E">
        <w:rPr>
          <w:szCs w:val="28"/>
        </w:rPr>
        <w:t>Об ус</w:t>
      </w:r>
      <w:r>
        <w:rPr>
          <w:szCs w:val="28"/>
        </w:rPr>
        <w:t>танов</w:t>
      </w:r>
      <w:r w:rsidRPr="008D306E">
        <w:rPr>
          <w:szCs w:val="28"/>
        </w:rPr>
        <w:t xml:space="preserve">лении </w:t>
      </w:r>
      <w:r>
        <w:rPr>
          <w:szCs w:val="28"/>
        </w:rPr>
        <w:t>с</w:t>
      </w:r>
      <w:r w:rsidRPr="008D306E">
        <w:rPr>
          <w:szCs w:val="28"/>
        </w:rPr>
        <w:t>тавок</w:t>
      </w:r>
      <w:r>
        <w:rPr>
          <w:szCs w:val="28"/>
        </w:rPr>
        <w:t xml:space="preserve"> на техническую инвентаризацию</w:t>
      </w:r>
      <w:r w:rsidRPr="008D306E">
        <w:rPr>
          <w:szCs w:val="28"/>
        </w:rPr>
        <w:t xml:space="preserve"> жилищного фонда Рес</w:t>
      </w:r>
      <w:r>
        <w:rPr>
          <w:szCs w:val="28"/>
        </w:rPr>
        <w:t>публики Татарстан, осуществляемую</w:t>
      </w:r>
      <w:r w:rsidRPr="008D306E">
        <w:rPr>
          <w:szCs w:val="28"/>
        </w:rPr>
        <w:t xml:space="preserve"> </w:t>
      </w:r>
      <w:r w:rsidR="004352A7">
        <w:rPr>
          <w:szCs w:val="28"/>
        </w:rPr>
        <w:br/>
      </w:r>
      <w:r w:rsidRPr="008D306E">
        <w:rPr>
          <w:szCs w:val="28"/>
        </w:rPr>
        <w:t xml:space="preserve">в порядке, установленном нормативными правовыми актами в сфере государственного технического учета </w:t>
      </w:r>
      <w:r w:rsidR="004352A7">
        <w:rPr>
          <w:szCs w:val="28"/>
        </w:rPr>
        <w:br/>
      </w:r>
      <w:r w:rsidRPr="008D306E">
        <w:rPr>
          <w:szCs w:val="28"/>
        </w:rPr>
        <w:t>и технической инвентаризации объектов капитального строительства</w:t>
      </w:r>
      <w:r>
        <w:rPr>
          <w:szCs w:val="28"/>
        </w:rPr>
        <w:t>, на 2025 год</w:t>
      </w:r>
    </w:p>
    <w:p w:rsidR="009F6FDA" w:rsidRDefault="009F6FDA" w:rsidP="00FE6B65">
      <w:pPr>
        <w:autoSpaceDE w:val="0"/>
        <w:autoSpaceDN w:val="0"/>
        <w:adjustRightInd w:val="0"/>
        <w:outlineLvl w:val="0"/>
        <w:rPr>
          <w:szCs w:val="28"/>
        </w:rPr>
      </w:pPr>
    </w:p>
    <w:p w:rsidR="004D3346" w:rsidRPr="004D3346" w:rsidRDefault="004D3346" w:rsidP="00FE6B65">
      <w:pPr>
        <w:tabs>
          <w:tab w:val="left" w:pos="0"/>
        </w:tabs>
        <w:jc w:val="center"/>
        <w:rPr>
          <w:szCs w:val="28"/>
        </w:rPr>
      </w:pPr>
    </w:p>
    <w:p w:rsidR="004D3346" w:rsidRPr="004D3346" w:rsidRDefault="004D3346" w:rsidP="00FE6B65">
      <w:pPr>
        <w:tabs>
          <w:tab w:val="left" w:pos="0"/>
        </w:tabs>
        <w:ind w:right="180" w:firstLine="567"/>
        <w:jc w:val="both"/>
        <w:rPr>
          <w:szCs w:val="28"/>
        </w:rPr>
      </w:pPr>
      <w:r w:rsidRPr="004D3346">
        <w:rPr>
          <w:szCs w:val="28"/>
        </w:rPr>
        <w:t>В соответствии с Жилищным кодексом Российской Федерации, постановлением Правительства Российской Федерации от 13 октября 1997</w:t>
      </w:r>
      <w:r w:rsidR="004F73DC" w:rsidRPr="0086277E">
        <w:rPr>
          <w:szCs w:val="28"/>
        </w:rPr>
        <w:t xml:space="preserve"> </w:t>
      </w:r>
      <w:r w:rsidRPr="004D3346">
        <w:rPr>
          <w:szCs w:val="28"/>
        </w:rPr>
        <w:t xml:space="preserve">г. </w:t>
      </w:r>
      <w:r w:rsidR="0086277E">
        <w:rPr>
          <w:szCs w:val="28"/>
        </w:rPr>
        <w:br/>
      </w:r>
      <w:r w:rsidRPr="004D3346">
        <w:rPr>
          <w:szCs w:val="28"/>
        </w:rPr>
        <w:t>№</w:t>
      </w:r>
      <w:r w:rsidR="0086277E">
        <w:rPr>
          <w:szCs w:val="28"/>
        </w:rPr>
        <w:t xml:space="preserve"> </w:t>
      </w:r>
      <w:r w:rsidRPr="004D3346">
        <w:rPr>
          <w:szCs w:val="28"/>
        </w:rPr>
        <w:t xml:space="preserve">1301 «О государственном учете жилищного фонда в Российской Федерации», приказом Государственного комитета Российской Федерации по строительству </w:t>
      </w:r>
      <w:r w:rsidRPr="004D3346">
        <w:rPr>
          <w:szCs w:val="28"/>
        </w:rPr>
        <w:br/>
        <w:t xml:space="preserve">и жилищно-коммунальному комплексу от 15.05.2002 № 79 «Об утверждении </w:t>
      </w:r>
      <w:r w:rsidR="0086277E">
        <w:rPr>
          <w:szCs w:val="28"/>
        </w:rPr>
        <w:t>н</w:t>
      </w:r>
      <w:r w:rsidRPr="004D3346">
        <w:rPr>
          <w:szCs w:val="28"/>
        </w:rPr>
        <w:t xml:space="preserve">орм времени на выполнение работ по государственному техническому учету </w:t>
      </w:r>
      <w:r w:rsidRPr="004D3346">
        <w:rPr>
          <w:szCs w:val="28"/>
        </w:rPr>
        <w:br/>
        <w:t xml:space="preserve">и технической инвентаризации объектов градостроительной деятельности», Положением о Государственном комитете Республики Татарстан по тарифам, утвержденным постановлением Кабинета Министров Республики Татарстан </w:t>
      </w:r>
      <w:r w:rsidRPr="004D3346">
        <w:rPr>
          <w:szCs w:val="28"/>
        </w:rPr>
        <w:br/>
        <w:t>от 15.06.2010 №</w:t>
      </w:r>
      <w:r w:rsidR="0086277E">
        <w:rPr>
          <w:szCs w:val="28"/>
        </w:rPr>
        <w:t xml:space="preserve"> </w:t>
      </w:r>
      <w:r w:rsidRPr="004D3346">
        <w:rPr>
          <w:szCs w:val="28"/>
        </w:rPr>
        <w:t xml:space="preserve">468, протоколом заседания Правления Государственного комитета Республики Татарстан по тарифам от </w:t>
      </w:r>
      <w:r>
        <w:rPr>
          <w:szCs w:val="28"/>
        </w:rPr>
        <w:t xml:space="preserve">29.11.2024 </w:t>
      </w:r>
      <w:r w:rsidRPr="004D3346">
        <w:rPr>
          <w:szCs w:val="28"/>
        </w:rPr>
        <w:t>№</w:t>
      </w:r>
      <w:r>
        <w:rPr>
          <w:szCs w:val="28"/>
        </w:rPr>
        <w:t xml:space="preserve"> 29-ПР</w:t>
      </w:r>
      <w:r w:rsidRPr="004D3346">
        <w:rPr>
          <w:szCs w:val="28"/>
        </w:rPr>
        <w:t xml:space="preserve"> Государственный комитет Республики Татарстан по тарифам ПОСТАНОВЛЯЕТ:</w:t>
      </w:r>
    </w:p>
    <w:p w:rsidR="004D3346" w:rsidRPr="004D3346" w:rsidRDefault="004D3346" w:rsidP="00FE6B65">
      <w:pPr>
        <w:tabs>
          <w:tab w:val="left" w:pos="993"/>
        </w:tabs>
        <w:ind w:right="141" w:firstLine="567"/>
        <w:jc w:val="both"/>
        <w:rPr>
          <w:szCs w:val="28"/>
        </w:rPr>
      </w:pPr>
      <w:r w:rsidRPr="004D3346">
        <w:rPr>
          <w:szCs w:val="28"/>
        </w:rPr>
        <w:t>1.</w:t>
      </w:r>
      <w:r w:rsidRPr="004D3346">
        <w:rPr>
          <w:szCs w:val="28"/>
        </w:rPr>
        <w:tab/>
        <w:t xml:space="preserve">Установить ставки на техническую инвентаризацию жилищного фонда Республики Татарстан, осуществляемую в порядке, установленном нормативными правовыми актами в сфере государственного технического учета и технической инвентаризации объектов капитального строительства, согласно приложению </w:t>
      </w:r>
      <w:r w:rsidRPr="004D3346">
        <w:rPr>
          <w:szCs w:val="28"/>
        </w:rPr>
        <w:br/>
        <w:t>к настоящему постановлению.</w:t>
      </w:r>
    </w:p>
    <w:p w:rsidR="004D3346" w:rsidRPr="004D3346" w:rsidRDefault="004D3346" w:rsidP="00FE6B65">
      <w:pPr>
        <w:tabs>
          <w:tab w:val="left" w:pos="993"/>
        </w:tabs>
        <w:ind w:right="141" w:firstLine="567"/>
        <w:jc w:val="both"/>
        <w:rPr>
          <w:rFonts w:eastAsia="Calibri"/>
          <w:szCs w:val="28"/>
          <w:lang w:eastAsia="en-US"/>
        </w:rPr>
      </w:pPr>
      <w:r w:rsidRPr="004D3346">
        <w:rPr>
          <w:rFonts w:eastAsia="Calibri"/>
          <w:szCs w:val="28"/>
          <w:lang w:eastAsia="en-US"/>
        </w:rPr>
        <w:t xml:space="preserve">2. Ставки, установленные в пункте 1 настоящего постановления, действуют </w:t>
      </w:r>
      <w:r w:rsidRPr="004D3346">
        <w:rPr>
          <w:rFonts w:eastAsia="Calibri"/>
          <w:szCs w:val="28"/>
          <w:lang w:eastAsia="en-US"/>
        </w:rPr>
        <w:br/>
        <w:t>с 1 января 2025 года по 31 декабря 2025 года.</w:t>
      </w:r>
    </w:p>
    <w:p w:rsidR="004D3346" w:rsidRPr="004D3346" w:rsidRDefault="004D3346" w:rsidP="00FE6B65">
      <w:pPr>
        <w:tabs>
          <w:tab w:val="left" w:pos="993"/>
        </w:tabs>
        <w:ind w:right="141" w:firstLine="567"/>
        <w:jc w:val="both"/>
        <w:rPr>
          <w:szCs w:val="28"/>
        </w:rPr>
      </w:pPr>
      <w:r w:rsidRPr="004D3346">
        <w:rPr>
          <w:szCs w:val="28"/>
        </w:rPr>
        <w:t>3.</w:t>
      </w:r>
      <w:r w:rsidRPr="004D3346">
        <w:rPr>
          <w:szCs w:val="28"/>
        </w:rPr>
        <w:tab/>
        <w:t>Настоящее постановление вступает в силу по истечении 10 дней после дня его официального опубликования.</w:t>
      </w:r>
    </w:p>
    <w:p w:rsidR="004D3346" w:rsidRPr="004D3346" w:rsidRDefault="004D3346" w:rsidP="00FE6B65">
      <w:pPr>
        <w:tabs>
          <w:tab w:val="left" w:pos="9923"/>
        </w:tabs>
        <w:ind w:right="142"/>
        <w:jc w:val="both"/>
        <w:rPr>
          <w:szCs w:val="28"/>
        </w:rPr>
      </w:pPr>
    </w:p>
    <w:p w:rsidR="00856255" w:rsidRPr="0075085A" w:rsidRDefault="00856255" w:rsidP="00FE6B65">
      <w:pPr>
        <w:jc w:val="both"/>
        <w:rPr>
          <w:szCs w:val="28"/>
        </w:rPr>
      </w:pPr>
    </w:p>
    <w:p w:rsidR="00511A39" w:rsidRDefault="00856255" w:rsidP="00856255">
      <w:pPr>
        <w:tabs>
          <w:tab w:val="left" w:pos="5745"/>
        </w:tabs>
        <w:rPr>
          <w:color w:val="000000"/>
          <w:sz w:val="24"/>
          <w:szCs w:val="24"/>
        </w:rPr>
      </w:pPr>
      <w:r>
        <w:rPr>
          <w:szCs w:val="28"/>
        </w:rPr>
        <w:t xml:space="preserve">Председатель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А.С. Груничев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br/>
      </w:r>
      <w:r w:rsidR="00511A39">
        <w:rPr>
          <w:color w:val="000000"/>
          <w:sz w:val="24"/>
          <w:szCs w:val="24"/>
        </w:rPr>
        <w:br w:type="page"/>
      </w:r>
    </w:p>
    <w:p w:rsidR="00511A39" w:rsidRDefault="00511A39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  <w:sectPr w:rsidR="00511A39" w:rsidSect="00EA1EB5">
          <w:headerReference w:type="default" r:id="rId9"/>
          <w:pgSz w:w="11906" w:h="16838"/>
          <w:pgMar w:top="1134" w:right="624" w:bottom="1134" w:left="1134" w:header="709" w:footer="709" w:gutter="0"/>
          <w:cols w:space="708"/>
          <w:titlePg/>
          <w:docGrid w:linePitch="381"/>
        </w:sectPr>
      </w:pPr>
    </w:p>
    <w:p w:rsidR="00546E8D" w:rsidRPr="00A83266" w:rsidRDefault="00546E8D" w:rsidP="004D3346">
      <w:pPr>
        <w:ind w:left="1077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Pr="00A83266">
        <w:rPr>
          <w:sz w:val="24"/>
          <w:szCs w:val="24"/>
        </w:rPr>
        <w:t xml:space="preserve"> к постановлению</w:t>
      </w:r>
    </w:p>
    <w:p w:rsidR="00A4370B" w:rsidRPr="00A83266" w:rsidRDefault="00A4370B" w:rsidP="004D3346">
      <w:pPr>
        <w:ind w:left="10773"/>
        <w:rPr>
          <w:sz w:val="24"/>
          <w:szCs w:val="24"/>
        </w:rPr>
      </w:pPr>
      <w:r w:rsidRPr="00A83266">
        <w:rPr>
          <w:sz w:val="24"/>
          <w:szCs w:val="24"/>
        </w:rPr>
        <w:t>Государственного комитета</w:t>
      </w:r>
    </w:p>
    <w:p w:rsidR="00A4370B" w:rsidRPr="00A83266" w:rsidRDefault="00A4370B" w:rsidP="004D3346">
      <w:pPr>
        <w:ind w:left="10773"/>
        <w:rPr>
          <w:sz w:val="24"/>
          <w:szCs w:val="24"/>
        </w:rPr>
      </w:pPr>
      <w:r w:rsidRPr="00A83266">
        <w:rPr>
          <w:sz w:val="24"/>
          <w:szCs w:val="24"/>
        </w:rPr>
        <w:t>Республики Татарстан по тарифам</w:t>
      </w:r>
    </w:p>
    <w:p w:rsidR="006C488E" w:rsidRPr="006C488E" w:rsidRDefault="00856255" w:rsidP="004D3346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от ________</w:t>
      </w:r>
      <w:r w:rsidR="006C488E" w:rsidRPr="006C488E">
        <w:rPr>
          <w:sz w:val="24"/>
          <w:szCs w:val="24"/>
        </w:rPr>
        <w:t>__ № ___________</w:t>
      </w:r>
      <w:r>
        <w:rPr>
          <w:sz w:val="24"/>
          <w:szCs w:val="24"/>
        </w:rPr>
        <w:t>__</w:t>
      </w:r>
      <w:r w:rsidR="006C488E" w:rsidRPr="006C488E">
        <w:rPr>
          <w:sz w:val="24"/>
          <w:szCs w:val="24"/>
        </w:rPr>
        <w:t>__</w:t>
      </w:r>
    </w:p>
    <w:p w:rsidR="00A4370B" w:rsidRDefault="00A4370B" w:rsidP="00A4370B">
      <w:pPr>
        <w:jc w:val="center"/>
        <w:rPr>
          <w:szCs w:val="28"/>
        </w:rPr>
      </w:pPr>
    </w:p>
    <w:p w:rsidR="004D3346" w:rsidRPr="004D3346" w:rsidRDefault="004D3346" w:rsidP="004D3346">
      <w:pPr>
        <w:widowControl w:val="0"/>
        <w:autoSpaceDE w:val="0"/>
        <w:autoSpaceDN w:val="0"/>
        <w:jc w:val="center"/>
        <w:rPr>
          <w:b/>
          <w:szCs w:val="28"/>
        </w:rPr>
      </w:pPr>
    </w:p>
    <w:p w:rsidR="004D3346" w:rsidRPr="004D3346" w:rsidRDefault="004D3346" w:rsidP="004D3346">
      <w:pPr>
        <w:widowControl w:val="0"/>
        <w:autoSpaceDE w:val="0"/>
        <w:autoSpaceDN w:val="0"/>
        <w:jc w:val="center"/>
        <w:rPr>
          <w:szCs w:val="28"/>
        </w:rPr>
      </w:pPr>
      <w:r w:rsidRPr="004D3346">
        <w:rPr>
          <w:szCs w:val="28"/>
        </w:rPr>
        <w:t>Ставки на техническую инвентаризацию жилищного фонда Республики Татарстан, осуществляемую в порядке, установленном нормативными правовыми актами в сфере государственного технического учета и технической инвентаризации объектов капитального строительства</w:t>
      </w:r>
    </w:p>
    <w:p w:rsidR="004D3346" w:rsidRPr="004D3346" w:rsidRDefault="004D3346" w:rsidP="004D3346">
      <w:pPr>
        <w:widowControl w:val="0"/>
        <w:autoSpaceDE w:val="0"/>
        <w:autoSpaceDN w:val="0"/>
        <w:ind w:firstLine="540"/>
        <w:jc w:val="center"/>
        <w:rPr>
          <w:szCs w:val="28"/>
        </w:rPr>
      </w:pPr>
    </w:p>
    <w:p w:rsidR="004D3346" w:rsidRPr="008B3E62" w:rsidRDefault="004D3346" w:rsidP="008B3E62">
      <w:pPr>
        <w:pStyle w:val="a5"/>
        <w:widowControl w:val="0"/>
        <w:numPr>
          <w:ilvl w:val="0"/>
          <w:numId w:val="12"/>
        </w:numPr>
        <w:autoSpaceDE w:val="0"/>
        <w:autoSpaceDN w:val="0"/>
        <w:jc w:val="center"/>
        <w:rPr>
          <w:szCs w:val="28"/>
        </w:rPr>
      </w:pPr>
      <w:r w:rsidRPr="008B3E62">
        <w:rPr>
          <w:szCs w:val="28"/>
        </w:rPr>
        <w:t>Ставки на техническую инвентаризацию квартир</w:t>
      </w:r>
    </w:p>
    <w:p w:rsidR="004D3346" w:rsidRPr="004D3346" w:rsidRDefault="004D3346" w:rsidP="004D3346">
      <w:pPr>
        <w:widowControl w:val="0"/>
        <w:autoSpaceDE w:val="0"/>
        <w:autoSpaceDN w:val="0"/>
        <w:ind w:firstLine="540"/>
        <w:jc w:val="both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5690"/>
        <w:gridCol w:w="2652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4D3346" w:rsidRPr="004D3346" w:rsidTr="00FE6B65">
        <w:trPr>
          <w:trHeight w:val="244"/>
        </w:trPr>
        <w:tc>
          <w:tcPr>
            <w:tcW w:w="156" w:type="pct"/>
            <w:vMerge w:val="restar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№ п/п</w:t>
            </w:r>
          </w:p>
        </w:tc>
        <w:tc>
          <w:tcPr>
            <w:tcW w:w="1787" w:type="pct"/>
            <w:vMerge w:val="restar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Наименование и характеристика работ</w:t>
            </w:r>
          </w:p>
        </w:tc>
        <w:tc>
          <w:tcPr>
            <w:tcW w:w="833" w:type="pct"/>
            <w:vMerge w:val="restar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Ед. изм.</w:t>
            </w:r>
          </w:p>
        </w:tc>
        <w:tc>
          <w:tcPr>
            <w:tcW w:w="2223" w:type="pct"/>
            <w:gridSpan w:val="8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b/>
                <w:sz w:val="18"/>
                <w:szCs w:val="16"/>
              </w:rPr>
            </w:pPr>
            <w:r w:rsidRPr="004D3346">
              <w:rPr>
                <w:b/>
                <w:sz w:val="18"/>
                <w:szCs w:val="16"/>
              </w:rPr>
              <w:t>Площадь объекта (м2)</w:t>
            </w:r>
          </w:p>
        </w:tc>
      </w:tr>
      <w:tr w:rsidR="00C36766" w:rsidRPr="004D3346" w:rsidTr="00FE6B65">
        <w:trPr>
          <w:trHeight w:val="244"/>
        </w:trPr>
        <w:tc>
          <w:tcPr>
            <w:tcW w:w="156" w:type="pct"/>
            <w:vMerge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787" w:type="pct"/>
            <w:vMerge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833" w:type="pct"/>
            <w:vMerge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b/>
                <w:sz w:val="18"/>
                <w:szCs w:val="16"/>
              </w:rPr>
            </w:pPr>
            <w:r w:rsidRPr="004D3346">
              <w:rPr>
                <w:b/>
                <w:sz w:val="18"/>
                <w:szCs w:val="16"/>
              </w:rPr>
              <w:t>до 40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b/>
                <w:sz w:val="18"/>
                <w:szCs w:val="16"/>
              </w:rPr>
            </w:pPr>
            <w:r w:rsidRPr="004D3346">
              <w:rPr>
                <w:b/>
                <w:sz w:val="18"/>
                <w:szCs w:val="16"/>
              </w:rPr>
              <w:t xml:space="preserve">от 40 </w:t>
            </w:r>
            <w:r w:rsidR="00C36766">
              <w:rPr>
                <w:b/>
                <w:sz w:val="18"/>
                <w:szCs w:val="16"/>
              </w:rPr>
              <w:br/>
            </w:r>
            <w:r w:rsidRPr="004D3346">
              <w:rPr>
                <w:b/>
                <w:sz w:val="18"/>
                <w:szCs w:val="16"/>
              </w:rPr>
              <w:t>до 60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b/>
                <w:sz w:val="18"/>
                <w:szCs w:val="16"/>
              </w:rPr>
            </w:pPr>
            <w:r w:rsidRPr="004D3346">
              <w:rPr>
                <w:b/>
                <w:sz w:val="18"/>
                <w:szCs w:val="16"/>
              </w:rPr>
              <w:t xml:space="preserve">от 60 </w:t>
            </w:r>
            <w:r w:rsidR="00C36766">
              <w:rPr>
                <w:b/>
                <w:sz w:val="18"/>
                <w:szCs w:val="16"/>
              </w:rPr>
              <w:br/>
            </w:r>
            <w:r w:rsidRPr="004D3346">
              <w:rPr>
                <w:b/>
                <w:sz w:val="18"/>
                <w:szCs w:val="16"/>
              </w:rPr>
              <w:t>до 80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b/>
                <w:sz w:val="18"/>
                <w:szCs w:val="16"/>
              </w:rPr>
            </w:pPr>
            <w:r w:rsidRPr="004D3346">
              <w:rPr>
                <w:b/>
                <w:sz w:val="18"/>
                <w:szCs w:val="16"/>
              </w:rPr>
              <w:t xml:space="preserve">от 80 </w:t>
            </w:r>
            <w:r w:rsidR="00C36766">
              <w:rPr>
                <w:b/>
                <w:sz w:val="18"/>
                <w:szCs w:val="16"/>
              </w:rPr>
              <w:br/>
            </w:r>
            <w:r w:rsidRPr="004D3346">
              <w:rPr>
                <w:b/>
                <w:sz w:val="18"/>
                <w:szCs w:val="16"/>
              </w:rPr>
              <w:t>до 100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b/>
                <w:sz w:val="18"/>
                <w:szCs w:val="16"/>
              </w:rPr>
            </w:pPr>
            <w:r w:rsidRPr="004D3346">
              <w:rPr>
                <w:b/>
                <w:sz w:val="18"/>
                <w:szCs w:val="16"/>
              </w:rPr>
              <w:t>от 100 до 150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b/>
                <w:sz w:val="18"/>
                <w:szCs w:val="16"/>
              </w:rPr>
            </w:pPr>
            <w:r w:rsidRPr="004D3346">
              <w:rPr>
                <w:b/>
                <w:sz w:val="18"/>
                <w:szCs w:val="16"/>
              </w:rPr>
              <w:t>от 150 до 200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b/>
                <w:sz w:val="18"/>
                <w:szCs w:val="16"/>
              </w:rPr>
            </w:pPr>
            <w:r w:rsidRPr="004D3346">
              <w:rPr>
                <w:b/>
                <w:sz w:val="18"/>
                <w:szCs w:val="16"/>
              </w:rPr>
              <w:t>от 200 до 250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b/>
                <w:sz w:val="18"/>
                <w:szCs w:val="16"/>
              </w:rPr>
            </w:pPr>
            <w:r w:rsidRPr="004D3346">
              <w:rPr>
                <w:b/>
                <w:sz w:val="18"/>
                <w:szCs w:val="16"/>
              </w:rPr>
              <w:t>от 250 до 300</w:t>
            </w:r>
          </w:p>
        </w:tc>
      </w:tr>
      <w:tr w:rsidR="00C36766" w:rsidRPr="004D3346" w:rsidTr="00FE6B65">
        <w:trPr>
          <w:trHeight w:val="690"/>
        </w:trPr>
        <w:tc>
          <w:tcPr>
            <w:tcW w:w="156" w:type="pct"/>
            <w:vMerge/>
            <w:vAlign w:val="center"/>
            <w:hideMark/>
          </w:tcPr>
          <w:p w:rsidR="004D3346" w:rsidRPr="004D3346" w:rsidRDefault="004D3346" w:rsidP="004D3346">
            <w:pPr>
              <w:rPr>
                <w:sz w:val="18"/>
                <w:szCs w:val="16"/>
              </w:rPr>
            </w:pPr>
          </w:p>
        </w:tc>
        <w:tc>
          <w:tcPr>
            <w:tcW w:w="1787" w:type="pct"/>
            <w:vMerge/>
            <w:vAlign w:val="center"/>
            <w:hideMark/>
          </w:tcPr>
          <w:p w:rsidR="004D3346" w:rsidRPr="004D3346" w:rsidRDefault="004D3346" w:rsidP="004D3346">
            <w:pPr>
              <w:rPr>
                <w:sz w:val="18"/>
                <w:szCs w:val="16"/>
              </w:rPr>
            </w:pPr>
          </w:p>
        </w:tc>
        <w:tc>
          <w:tcPr>
            <w:tcW w:w="833" w:type="pct"/>
            <w:vMerge/>
            <w:vAlign w:val="center"/>
            <w:hideMark/>
          </w:tcPr>
          <w:p w:rsidR="004D3346" w:rsidRPr="004D3346" w:rsidRDefault="004D3346" w:rsidP="004D3346">
            <w:pPr>
              <w:rPr>
                <w:sz w:val="18"/>
                <w:szCs w:val="16"/>
              </w:rPr>
            </w:pP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Ставка на работы с НДС, руб.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Ставка на работы с НДС, руб.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Ставка на работы с НДС, руб.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Ставка на работы с НДС, руб.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Ставка на работы с НДС, руб.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Ставка на работы с НДС, руб.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Ставка на работы с НДС, руб.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Ставка на работы с НДС, руб.</w:t>
            </w:r>
          </w:p>
        </w:tc>
      </w:tr>
      <w:tr w:rsidR="00C36766" w:rsidRPr="004D3346" w:rsidTr="00FE6B65">
        <w:trPr>
          <w:trHeight w:val="457"/>
        </w:trPr>
        <w:tc>
          <w:tcPr>
            <w:tcW w:w="156" w:type="pct"/>
            <w:vMerge/>
            <w:vAlign w:val="center"/>
            <w:hideMark/>
          </w:tcPr>
          <w:p w:rsidR="004D3346" w:rsidRPr="004D3346" w:rsidRDefault="004D3346" w:rsidP="004D3346">
            <w:pPr>
              <w:rPr>
                <w:sz w:val="18"/>
                <w:szCs w:val="16"/>
              </w:rPr>
            </w:pPr>
          </w:p>
        </w:tc>
        <w:tc>
          <w:tcPr>
            <w:tcW w:w="1787" w:type="pct"/>
            <w:vMerge/>
            <w:vAlign w:val="center"/>
            <w:hideMark/>
          </w:tcPr>
          <w:p w:rsidR="004D3346" w:rsidRPr="004D3346" w:rsidRDefault="004D3346" w:rsidP="004D3346">
            <w:pPr>
              <w:rPr>
                <w:sz w:val="18"/>
                <w:szCs w:val="16"/>
              </w:rPr>
            </w:pPr>
          </w:p>
        </w:tc>
        <w:tc>
          <w:tcPr>
            <w:tcW w:w="833" w:type="pct"/>
            <w:vMerge/>
            <w:vAlign w:val="center"/>
            <w:hideMark/>
          </w:tcPr>
          <w:p w:rsidR="004D3346" w:rsidRPr="004D3346" w:rsidRDefault="004D3346" w:rsidP="004D3346">
            <w:pPr>
              <w:rPr>
                <w:sz w:val="18"/>
                <w:szCs w:val="16"/>
              </w:rPr>
            </w:pPr>
          </w:p>
        </w:tc>
        <w:tc>
          <w:tcPr>
            <w:tcW w:w="278" w:type="pct"/>
            <w:vMerge/>
            <w:vAlign w:val="center"/>
          </w:tcPr>
          <w:p w:rsidR="004D3346" w:rsidRPr="004D3346" w:rsidRDefault="004D3346" w:rsidP="004D3346">
            <w:pPr>
              <w:rPr>
                <w:sz w:val="18"/>
                <w:szCs w:val="16"/>
              </w:rPr>
            </w:pPr>
          </w:p>
        </w:tc>
        <w:tc>
          <w:tcPr>
            <w:tcW w:w="278" w:type="pct"/>
            <w:vMerge/>
            <w:vAlign w:val="center"/>
          </w:tcPr>
          <w:p w:rsidR="004D3346" w:rsidRPr="004D3346" w:rsidRDefault="004D3346" w:rsidP="004D3346">
            <w:pPr>
              <w:rPr>
                <w:sz w:val="18"/>
                <w:szCs w:val="16"/>
              </w:rPr>
            </w:pPr>
          </w:p>
        </w:tc>
        <w:tc>
          <w:tcPr>
            <w:tcW w:w="278" w:type="pct"/>
            <w:vMerge/>
            <w:vAlign w:val="center"/>
          </w:tcPr>
          <w:p w:rsidR="004D3346" w:rsidRPr="004D3346" w:rsidRDefault="004D3346" w:rsidP="004D3346">
            <w:pPr>
              <w:rPr>
                <w:sz w:val="18"/>
                <w:szCs w:val="16"/>
              </w:rPr>
            </w:pPr>
          </w:p>
        </w:tc>
        <w:tc>
          <w:tcPr>
            <w:tcW w:w="278" w:type="pct"/>
            <w:vMerge/>
            <w:vAlign w:val="center"/>
          </w:tcPr>
          <w:p w:rsidR="004D3346" w:rsidRPr="004D3346" w:rsidRDefault="004D3346" w:rsidP="004D3346">
            <w:pPr>
              <w:rPr>
                <w:sz w:val="18"/>
                <w:szCs w:val="16"/>
              </w:rPr>
            </w:pPr>
          </w:p>
        </w:tc>
        <w:tc>
          <w:tcPr>
            <w:tcW w:w="278" w:type="pct"/>
            <w:vMerge/>
            <w:vAlign w:val="center"/>
          </w:tcPr>
          <w:p w:rsidR="004D3346" w:rsidRPr="004D3346" w:rsidRDefault="004D3346" w:rsidP="004D3346">
            <w:pPr>
              <w:rPr>
                <w:sz w:val="18"/>
                <w:szCs w:val="16"/>
              </w:rPr>
            </w:pPr>
          </w:p>
        </w:tc>
        <w:tc>
          <w:tcPr>
            <w:tcW w:w="278" w:type="pct"/>
            <w:vMerge/>
            <w:vAlign w:val="center"/>
          </w:tcPr>
          <w:p w:rsidR="004D3346" w:rsidRPr="004D3346" w:rsidRDefault="004D3346" w:rsidP="004D3346">
            <w:pPr>
              <w:rPr>
                <w:sz w:val="18"/>
                <w:szCs w:val="16"/>
              </w:rPr>
            </w:pPr>
          </w:p>
        </w:tc>
        <w:tc>
          <w:tcPr>
            <w:tcW w:w="278" w:type="pct"/>
            <w:vMerge/>
            <w:vAlign w:val="center"/>
          </w:tcPr>
          <w:p w:rsidR="004D3346" w:rsidRPr="004D3346" w:rsidRDefault="004D3346" w:rsidP="004D3346">
            <w:pPr>
              <w:rPr>
                <w:sz w:val="18"/>
                <w:szCs w:val="16"/>
              </w:rPr>
            </w:pPr>
          </w:p>
        </w:tc>
        <w:tc>
          <w:tcPr>
            <w:tcW w:w="278" w:type="pct"/>
            <w:vMerge/>
            <w:vAlign w:val="center"/>
          </w:tcPr>
          <w:p w:rsidR="004D3346" w:rsidRPr="004D3346" w:rsidRDefault="004D3346" w:rsidP="004D3346">
            <w:pPr>
              <w:rPr>
                <w:sz w:val="18"/>
                <w:szCs w:val="16"/>
              </w:rPr>
            </w:pPr>
          </w:p>
        </w:tc>
      </w:tr>
      <w:tr w:rsidR="00C36766" w:rsidRPr="004D3346" w:rsidTr="00FE6B65">
        <w:trPr>
          <w:trHeight w:val="207"/>
        </w:trPr>
        <w:tc>
          <w:tcPr>
            <w:tcW w:w="156" w:type="pct"/>
            <w:vMerge/>
            <w:vAlign w:val="center"/>
            <w:hideMark/>
          </w:tcPr>
          <w:p w:rsidR="004D3346" w:rsidRPr="004D3346" w:rsidRDefault="004D3346" w:rsidP="004D3346">
            <w:pPr>
              <w:rPr>
                <w:sz w:val="18"/>
                <w:szCs w:val="16"/>
              </w:rPr>
            </w:pPr>
          </w:p>
        </w:tc>
        <w:tc>
          <w:tcPr>
            <w:tcW w:w="1787" w:type="pct"/>
            <w:vMerge/>
            <w:vAlign w:val="center"/>
            <w:hideMark/>
          </w:tcPr>
          <w:p w:rsidR="004D3346" w:rsidRPr="004D3346" w:rsidRDefault="004D3346" w:rsidP="004D3346">
            <w:pPr>
              <w:rPr>
                <w:sz w:val="18"/>
                <w:szCs w:val="16"/>
              </w:rPr>
            </w:pPr>
          </w:p>
        </w:tc>
        <w:tc>
          <w:tcPr>
            <w:tcW w:w="833" w:type="pct"/>
            <w:vMerge/>
            <w:vAlign w:val="center"/>
            <w:hideMark/>
          </w:tcPr>
          <w:p w:rsidR="004D3346" w:rsidRPr="004D3346" w:rsidRDefault="004D3346" w:rsidP="004D3346">
            <w:pPr>
              <w:rPr>
                <w:sz w:val="18"/>
                <w:szCs w:val="16"/>
              </w:rPr>
            </w:pPr>
          </w:p>
        </w:tc>
        <w:tc>
          <w:tcPr>
            <w:tcW w:w="278" w:type="pct"/>
            <w:vMerge/>
            <w:vAlign w:val="center"/>
          </w:tcPr>
          <w:p w:rsidR="004D3346" w:rsidRPr="004D3346" w:rsidRDefault="004D3346" w:rsidP="004D3346">
            <w:pPr>
              <w:rPr>
                <w:sz w:val="18"/>
                <w:szCs w:val="16"/>
              </w:rPr>
            </w:pPr>
          </w:p>
        </w:tc>
        <w:tc>
          <w:tcPr>
            <w:tcW w:w="278" w:type="pct"/>
            <w:vMerge/>
            <w:vAlign w:val="center"/>
          </w:tcPr>
          <w:p w:rsidR="004D3346" w:rsidRPr="004D3346" w:rsidRDefault="004D3346" w:rsidP="004D3346">
            <w:pPr>
              <w:rPr>
                <w:sz w:val="18"/>
                <w:szCs w:val="16"/>
              </w:rPr>
            </w:pPr>
          </w:p>
        </w:tc>
        <w:tc>
          <w:tcPr>
            <w:tcW w:w="278" w:type="pct"/>
            <w:vMerge/>
            <w:vAlign w:val="center"/>
          </w:tcPr>
          <w:p w:rsidR="004D3346" w:rsidRPr="004D3346" w:rsidRDefault="004D3346" w:rsidP="004D3346">
            <w:pPr>
              <w:rPr>
                <w:sz w:val="18"/>
                <w:szCs w:val="16"/>
              </w:rPr>
            </w:pPr>
          </w:p>
        </w:tc>
        <w:tc>
          <w:tcPr>
            <w:tcW w:w="278" w:type="pct"/>
            <w:vMerge/>
            <w:vAlign w:val="center"/>
          </w:tcPr>
          <w:p w:rsidR="004D3346" w:rsidRPr="004D3346" w:rsidRDefault="004D3346" w:rsidP="004D3346">
            <w:pPr>
              <w:rPr>
                <w:sz w:val="18"/>
                <w:szCs w:val="16"/>
              </w:rPr>
            </w:pPr>
          </w:p>
        </w:tc>
        <w:tc>
          <w:tcPr>
            <w:tcW w:w="278" w:type="pct"/>
            <w:vMerge/>
            <w:vAlign w:val="center"/>
          </w:tcPr>
          <w:p w:rsidR="004D3346" w:rsidRPr="004D3346" w:rsidRDefault="004D3346" w:rsidP="004D3346">
            <w:pPr>
              <w:rPr>
                <w:sz w:val="18"/>
                <w:szCs w:val="16"/>
              </w:rPr>
            </w:pPr>
          </w:p>
        </w:tc>
        <w:tc>
          <w:tcPr>
            <w:tcW w:w="278" w:type="pct"/>
            <w:vMerge/>
            <w:vAlign w:val="center"/>
          </w:tcPr>
          <w:p w:rsidR="004D3346" w:rsidRPr="004D3346" w:rsidRDefault="004D3346" w:rsidP="004D3346">
            <w:pPr>
              <w:rPr>
                <w:sz w:val="18"/>
                <w:szCs w:val="16"/>
              </w:rPr>
            </w:pPr>
          </w:p>
        </w:tc>
        <w:tc>
          <w:tcPr>
            <w:tcW w:w="278" w:type="pct"/>
            <w:vMerge/>
            <w:vAlign w:val="center"/>
          </w:tcPr>
          <w:p w:rsidR="004D3346" w:rsidRPr="004D3346" w:rsidRDefault="004D3346" w:rsidP="004D3346">
            <w:pPr>
              <w:rPr>
                <w:sz w:val="18"/>
                <w:szCs w:val="16"/>
              </w:rPr>
            </w:pPr>
          </w:p>
        </w:tc>
        <w:tc>
          <w:tcPr>
            <w:tcW w:w="278" w:type="pct"/>
            <w:vMerge/>
            <w:vAlign w:val="center"/>
          </w:tcPr>
          <w:p w:rsidR="004D3346" w:rsidRPr="004D3346" w:rsidRDefault="004D3346" w:rsidP="004D3346">
            <w:pPr>
              <w:rPr>
                <w:sz w:val="18"/>
                <w:szCs w:val="16"/>
              </w:rPr>
            </w:pPr>
          </w:p>
        </w:tc>
      </w:tr>
      <w:tr w:rsidR="00C36766" w:rsidRPr="004D3346" w:rsidTr="00FE6B65">
        <w:trPr>
          <w:trHeight w:val="206"/>
        </w:trPr>
        <w:tc>
          <w:tcPr>
            <w:tcW w:w="156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1</w:t>
            </w:r>
          </w:p>
        </w:tc>
        <w:tc>
          <w:tcPr>
            <w:tcW w:w="1787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Обследование здания, помещений площадью до 100 кв.м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100 м2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225,7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225,7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225,7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225,7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225,7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225,7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225,7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225,7</w:t>
            </w:r>
          </w:p>
        </w:tc>
      </w:tr>
      <w:tr w:rsidR="00C36766" w:rsidRPr="004D3346" w:rsidTr="00FE6B65">
        <w:trPr>
          <w:trHeight w:val="167"/>
        </w:trPr>
        <w:tc>
          <w:tcPr>
            <w:tcW w:w="156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2</w:t>
            </w:r>
          </w:p>
        </w:tc>
        <w:tc>
          <w:tcPr>
            <w:tcW w:w="1787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Обследование здания, помещений площадью свыше 100 кв.м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4D3346" w:rsidRPr="00C36766" w:rsidRDefault="004D3346" w:rsidP="004D3346">
            <w:pPr>
              <w:jc w:val="center"/>
              <w:rPr>
                <w:spacing w:val="-2"/>
                <w:sz w:val="18"/>
                <w:szCs w:val="16"/>
              </w:rPr>
            </w:pPr>
            <w:r w:rsidRPr="00C36766">
              <w:rPr>
                <w:spacing w:val="-2"/>
                <w:sz w:val="18"/>
                <w:szCs w:val="16"/>
              </w:rPr>
              <w:t>дополнительно каждые</w:t>
            </w:r>
            <w:r w:rsidRPr="00C36766">
              <w:rPr>
                <w:spacing w:val="-2"/>
                <w:sz w:val="18"/>
                <w:szCs w:val="16"/>
                <w:lang w:val="en-US"/>
              </w:rPr>
              <w:t xml:space="preserve"> </w:t>
            </w:r>
            <w:r w:rsidRPr="00C36766">
              <w:rPr>
                <w:spacing w:val="-2"/>
                <w:sz w:val="18"/>
                <w:szCs w:val="16"/>
              </w:rPr>
              <w:t>100 м2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67,7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67,7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135,4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135,4</w:t>
            </w:r>
          </w:p>
        </w:tc>
      </w:tr>
      <w:tr w:rsidR="00C36766" w:rsidRPr="004D3346" w:rsidTr="00FE6B65">
        <w:trPr>
          <w:trHeight w:val="159"/>
        </w:trPr>
        <w:tc>
          <w:tcPr>
            <w:tcW w:w="156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3</w:t>
            </w:r>
          </w:p>
        </w:tc>
        <w:tc>
          <w:tcPr>
            <w:tcW w:w="1787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Учет изменений в отдельных помещениях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помещение (комната)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149,5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299,1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299,1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448,6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448,6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598,2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747,7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747,7</w:t>
            </w:r>
          </w:p>
        </w:tc>
      </w:tr>
      <w:tr w:rsidR="00C36766" w:rsidRPr="004D3346" w:rsidTr="00FE6B65">
        <w:trPr>
          <w:trHeight w:val="174"/>
        </w:trPr>
        <w:tc>
          <w:tcPr>
            <w:tcW w:w="156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4</w:t>
            </w:r>
          </w:p>
        </w:tc>
        <w:tc>
          <w:tcPr>
            <w:tcW w:w="1787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Учет заделки оконных или дверных проемов, сноса санитарно-технических или/и отопительных приборов и оборудования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проем, прибор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31,0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31,0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31,0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31,0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31,0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31,0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31,0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31,0</w:t>
            </w:r>
          </w:p>
        </w:tc>
      </w:tr>
      <w:tr w:rsidR="00C36766" w:rsidRPr="004D3346" w:rsidTr="00FE6B65">
        <w:trPr>
          <w:trHeight w:val="78"/>
        </w:trPr>
        <w:tc>
          <w:tcPr>
            <w:tcW w:w="156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5</w:t>
            </w:r>
          </w:p>
        </w:tc>
        <w:tc>
          <w:tcPr>
            <w:tcW w:w="1787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 xml:space="preserve">Учет пробивки оконных или дверных проемов, установки санитарно-технических или/и отопительных приборов </w:t>
            </w:r>
            <w:r w:rsidR="00233D93">
              <w:rPr>
                <w:sz w:val="18"/>
                <w:szCs w:val="16"/>
              </w:rPr>
              <w:br/>
            </w:r>
            <w:r w:rsidRPr="004D3346">
              <w:rPr>
                <w:sz w:val="18"/>
                <w:szCs w:val="16"/>
              </w:rPr>
              <w:t>и оборудования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проем, прибор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48,2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48,2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48,2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48,2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48,2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48,2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48,2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48,2</w:t>
            </w:r>
          </w:p>
        </w:tc>
      </w:tr>
      <w:tr w:rsidR="00C36766" w:rsidRPr="004D3346" w:rsidTr="00FE6B65">
        <w:trPr>
          <w:trHeight w:val="161"/>
        </w:trPr>
        <w:tc>
          <w:tcPr>
            <w:tcW w:w="156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6</w:t>
            </w:r>
          </w:p>
        </w:tc>
        <w:tc>
          <w:tcPr>
            <w:tcW w:w="1787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 xml:space="preserve">Отражение в технической документации изменения  назначения </w:t>
            </w:r>
            <w:r w:rsidR="00C36766">
              <w:rPr>
                <w:sz w:val="18"/>
                <w:szCs w:val="16"/>
              </w:rPr>
              <w:br/>
            </w:r>
            <w:r w:rsidRPr="004D3346">
              <w:rPr>
                <w:sz w:val="18"/>
                <w:szCs w:val="16"/>
              </w:rPr>
              <w:t>и нумерации помещений (комнат, квартир)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помещение (комната,</w:t>
            </w:r>
            <w:r w:rsidRPr="00C36766">
              <w:rPr>
                <w:sz w:val="18"/>
                <w:szCs w:val="16"/>
              </w:rPr>
              <w:t xml:space="preserve"> </w:t>
            </w:r>
            <w:r w:rsidRPr="004D3346">
              <w:rPr>
                <w:sz w:val="18"/>
                <w:szCs w:val="16"/>
              </w:rPr>
              <w:t>квартира)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42,3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84,6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84,6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127,0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127,0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169,3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211,6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211,6</w:t>
            </w:r>
          </w:p>
        </w:tc>
      </w:tr>
      <w:tr w:rsidR="00C36766" w:rsidRPr="004D3346" w:rsidTr="00FE6B65">
        <w:trPr>
          <w:trHeight w:val="285"/>
        </w:trPr>
        <w:tc>
          <w:tcPr>
            <w:tcW w:w="156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7</w:t>
            </w:r>
          </w:p>
        </w:tc>
        <w:tc>
          <w:tcPr>
            <w:tcW w:w="1787" w:type="pct"/>
            <w:shd w:val="clear" w:color="auto" w:fill="auto"/>
            <w:vAlign w:val="center"/>
            <w:hideMark/>
          </w:tcPr>
          <w:p w:rsidR="004D3346" w:rsidRPr="00233D93" w:rsidRDefault="004D3346" w:rsidP="004D3346">
            <w:pPr>
              <w:rPr>
                <w:sz w:val="18"/>
                <w:szCs w:val="16"/>
              </w:rPr>
            </w:pPr>
            <w:r w:rsidRPr="00233D93">
              <w:rPr>
                <w:sz w:val="18"/>
                <w:szCs w:val="16"/>
              </w:rPr>
              <w:t xml:space="preserve">Перечерчивание поэтажных планов зданий, состоящих в плане </w:t>
            </w:r>
            <w:r w:rsidR="00233D93">
              <w:rPr>
                <w:sz w:val="18"/>
                <w:szCs w:val="16"/>
              </w:rPr>
              <w:br/>
            </w:r>
            <w:r w:rsidRPr="00233D93">
              <w:rPr>
                <w:sz w:val="18"/>
                <w:szCs w:val="16"/>
              </w:rPr>
              <w:t xml:space="preserve">из двух-трех прямоугольников с различной планировкой этажей </w:t>
            </w:r>
            <w:r w:rsidR="00233D93">
              <w:rPr>
                <w:sz w:val="18"/>
                <w:szCs w:val="16"/>
              </w:rPr>
              <w:br/>
            </w:r>
            <w:r w:rsidRPr="00233D93">
              <w:rPr>
                <w:sz w:val="18"/>
                <w:szCs w:val="16"/>
              </w:rPr>
              <w:t>в масштабе 1:200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10 м2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168,7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210,9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295,3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379,6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527,3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738,2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949,1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1160,0</w:t>
            </w:r>
          </w:p>
        </w:tc>
      </w:tr>
      <w:tr w:rsidR="00C36766" w:rsidRPr="004D3346" w:rsidTr="00FE6B65">
        <w:trPr>
          <w:trHeight w:val="260"/>
        </w:trPr>
        <w:tc>
          <w:tcPr>
            <w:tcW w:w="156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8</w:t>
            </w:r>
          </w:p>
        </w:tc>
        <w:tc>
          <w:tcPr>
            <w:tcW w:w="1787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Определение инвентаризационной стоимости помещения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помещение (комната)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444,4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444,4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444,4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444,4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444,4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444,4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444,4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444,4</w:t>
            </w:r>
          </w:p>
        </w:tc>
      </w:tr>
      <w:tr w:rsidR="00C36766" w:rsidRPr="004D3346" w:rsidTr="00FE6B65">
        <w:trPr>
          <w:trHeight w:val="243"/>
        </w:trPr>
        <w:tc>
          <w:tcPr>
            <w:tcW w:w="156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9</w:t>
            </w:r>
          </w:p>
        </w:tc>
        <w:tc>
          <w:tcPr>
            <w:tcW w:w="1787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Составление технического паспорта, сводного технического паспорта или другого технического документа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страница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197,5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197,5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197,5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197,5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197,5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197,5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197,5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197,5</w:t>
            </w:r>
          </w:p>
        </w:tc>
      </w:tr>
      <w:tr w:rsidR="00C36766" w:rsidRPr="004D3346" w:rsidTr="00FE6B65">
        <w:trPr>
          <w:trHeight w:val="94"/>
        </w:trPr>
        <w:tc>
          <w:tcPr>
            <w:tcW w:w="156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10</w:t>
            </w:r>
          </w:p>
        </w:tc>
        <w:tc>
          <w:tcPr>
            <w:tcW w:w="1787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Изучение документов, необходимых для составления справки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документ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233,3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233,3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233,3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233,3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233,3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233,3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233,3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233,3</w:t>
            </w:r>
          </w:p>
        </w:tc>
      </w:tr>
      <w:tr w:rsidR="00C36766" w:rsidRPr="004D3346" w:rsidTr="00FE6B65">
        <w:trPr>
          <w:trHeight w:val="64"/>
        </w:trPr>
        <w:tc>
          <w:tcPr>
            <w:tcW w:w="156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lastRenderedPageBreak/>
              <w:t>11</w:t>
            </w:r>
          </w:p>
        </w:tc>
        <w:tc>
          <w:tcPr>
            <w:tcW w:w="1787" w:type="pct"/>
            <w:shd w:val="clear" w:color="auto" w:fill="auto"/>
            <w:noWrap/>
            <w:vAlign w:val="center"/>
            <w:hideMark/>
          </w:tcPr>
          <w:p w:rsidR="004D3346" w:rsidRPr="004D3346" w:rsidRDefault="004D3346" w:rsidP="004D3346">
            <w:pPr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Оформление инвентарного дела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дело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174,9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174,9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174,9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174,9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174,9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174,9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174,9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174,9</w:t>
            </w:r>
          </w:p>
        </w:tc>
      </w:tr>
      <w:tr w:rsidR="00C36766" w:rsidRPr="004D3346" w:rsidTr="00FE6B65">
        <w:trPr>
          <w:trHeight w:val="86"/>
        </w:trPr>
        <w:tc>
          <w:tcPr>
            <w:tcW w:w="156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12</w:t>
            </w:r>
          </w:p>
        </w:tc>
        <w:tc>
          <w:tcPr>
            <w:tcW w:w="1787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Составление сметы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1 лист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22,6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22,6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22,6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22,6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22,6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22,6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22,6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22,6</w:t>
            </w:r>
          </w:p>
        </w:tc>
      </w:tr>
      <w:tr w:rsidR="00C36766" w:rsidRPr="004D3346" w:rsidTr="00FE6B65">
        <w:trPr>
          <w:trHeight w:val="191"/>
        </w:trPr>
        <w:tc>
          <w:tcPr>
            <w:tcW w:w="156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13</w:t>
            </w:r>
          </w:p>
        </w:tc>
        <w:tc>
          <w:tcPr>
            <w:tcW w:w="1787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Внесение изменений в инвентарное дело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правообладатель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403,6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403,6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403,6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403,6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403,6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403,6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403,6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403,6</w:t>
            </w:r>
          </w:p>
        </w:tc>
      </w:tr>
      <w:tr w:rsidR="00C36766" w:rsidRPr="004D3346" w:rsidTr="00FE6B65">
        <w:trPr>
          <w:trHeight w:val="181"/>
        </w:trPr>
        <w:tc>
          <w:tcPr>
            <w:tcW w:w="156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14</w:t>
            </w:r>
          </w:p>
        </w:tc>
        <w:tc>
          <w:tcPr>
            <w:tcW w:w="1787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Внесение изменений в базу данных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правообладатель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129,6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129,6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129,6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129,6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129,6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129,6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129,6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129,6</w:t>
            </w:r>
          </w:p>
        </w:tc>
      </w:tr>
      <w:tr w:rsidR="00C36766" w:rsidRPr="004D3346" w:rsidTr="00FE6B65">
        <w:trPr>
          <w:trHeight w:val="78"/>
        </w:trPr>
        <w:tc>
          <w:tcPr>
            <w:tcW w:w="156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15</w:t>
            </w:r>
          </w:p>
        </w:tc>
        <w:tc>
          <w:tcPr>
            <w:tcW w:w="1787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Подшивка документов в инвентарное дело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дело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59,3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59,3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59,3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59,3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59,3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59,3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59,3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59,3</w:t>
            </w:r>
          </w:p>
        </w:tc>
      </w:tr>
      <w:tr w:rsidR="00C36766" w:rsidRPr="004D3346" w:rsidTr="00FE6B65">
        <w:trPr>
          <w:trHeight w:val="78"/>
        </w:trPr>
        <w:tc>
          <w:tcPr>
            <w:tcW w:w="156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16</w:t>
            </w:r>
          </w:p>
        </w:tc>
        <w:tc>
          <w:tcPr>
            <w:tcW w:w="1787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Изготовление копий с использованием множительных аппаратов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1 лист формата</w:t>
            </w:r>
            <w:r w:rsidRPr="004D3346">
              <w:rPr>
                <w:sz w:val="18"/>
                <w:szCs w:val="16"/>
                <w:lang w:val="en-US"/>
              </w:rPr>
              <w:t xml:space="preserve"> </w:t>
            </w:r>
            <w:r w:rsidRPr="004D3346">
              <w:rPr>
                <w:sz w:val="18"/>
                <w:szCs w:val="16"/>
              </w:rPr>
              <w:t>А-4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101,6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101,6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101,6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101,6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101,6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101,6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101,6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101,6</w:t>
            </w:r>
          </w:p>
        </w:tc>
      </w:tr>
      <w:tr w:rsidR="00C36766" w:rsidRPr="004D3346" w:rsidTr="00FE6B65">
        <w:trPr>
          <w:trHeight w:val="127"/>
        </w:trPr>
        <w:tc>
          <w:tcPr>
            <w:tcW w:w="156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17</w:t>
            </w:r>
          </w:p>
        </w:tc>
        <w:tc>
          <w:tcPr>
            <w:tcW w:w="1787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Передвижение до объекта на транспорте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км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479,7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479,7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479,7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479,7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479,7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479,7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479,7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479,7</w:t>
            </w:r>
          </w:p>
        </w:tc>
      </w:tr>
      <w:tr w:rsidR="00C36766" w:rsidRPr="004D3346" w:rsidTr="00FE6B65">
        <w:trPr>
          <w:trHeight w:val="78"/>
        </w:trPr>
        <w:tc>
          <w:tcPr>
            <w:tcW w:w="156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b/>
                <w:bCs/>
                <w:sz w:val="18"/>
                <w:szCs w:val="16"/>
              </w:rPr>
            </w:pPr>
            <w:r w:rsidRPr="004D3346">
              <w:rPr>
                <w:b/>
                <w:bCs/>
                <w:sz w:val="18"/>
                <w:szCs w:val="16"/>
              </w:rPr>
              <w:t>18</w:t>
            </w:r>
          </w:p>
        </w:tc>
        <w:tc>
          <w:tcPr>
            <w:tcW w:w="1787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rPr>
                <w:b/>
                <w:bCs/>
                <w:sz w:val="18"/>
                <w:szCs w:val="16"/>
              </w:rPr>
            </w:pPr>
            <w:r w:rsidRPr="004D3346">
              <w:rPr>
                <w:b/>
                <w:bCs/>
                <w:sz w:val="18"/>
                <w:szCs w:val="16"/>
              </w:rPr>
              <w:t>Итого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b/>
                <w:bCs/>
                <w:sz w:val="18"/>
                <w:szCs w:val="16"/>
              </w:rPr>
            </w:pPr>
            <w:r w:rsidRPr="004D3346">
              <w:rPr>
                <w:b/>
                <w:bCs/>
                <w:sz w:val="18"/>
                <w:szCs w:val="16"/>
              </w:rPr>
              <w:t>-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2 911,9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3 146,0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3 230,4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3 506,6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3 721,9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4 124,7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4 595,2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18"/>
                <w:szCs w:val="16"/>
              </w:rPr>
            </w:pPr>
            <w:r w:rsidRPr="004D3346">
              <w:rPr>
                <w:sz w:val="18"/>
                <w:szCs w:val="16"/>
              </w:rPr>
              <w:t>4 806,1</w:t>
            </w:r>
          </w:p>
        </w:tc>
      </w:tr>
    </w:tbl>
    <w:p w:rsidR="004D3346" w:rsidRPr="008B3E62" w:rsidRDefault="004D3346" w:rsidP="008B3E62">
      <w:pPr>
        <w:pStyle w:val="a5"/>
        <w:widowControl w:val="0"/>
        <w:numPr>
          <w:ilvl w:val="0"/>
          <w:numId w:val="12"/>
        </w:numPr>
        <w:autoSpaceDE w:val="0"/>
        <w:autoSpaceDN w:val="0"/>
        <w:jc w:val="center"/>
        <w:rPr>
          <w:sz w:val="24"/>
          <w:szCs w:val="26"/>
        </w:rPr>
      </w:pPr>
      <w:r w:rsidRPr="008B3E62">
        <w:rPr>
          <w:szCs w:val="26"/>
        </w:rPr>
        <w:br w:type="page"/>
      </w:r>
      <w:r w:rsidRPr="008B3E62">
        <w:rPr>
          <w:szCs w:val="26"/>
        </w:rPr>
        <w:lastRenderedPageBreak/>
        <w:t>Ставки на техническую инвентаризацию индивидуальных жилых домов</w:t>
      </w:r>
    </w:p>
    <w:p w:rsidR="004D3346" w:rsidRPr="004D3346" w:rsidRDefault="004D3346" w:rsidP="004D3346">
      <w:pPr>
        <w:widowControl w:val="0"/>
        <w:autoSpaceDE w:val="0"/>
        <w:autoSpaceDN w:val="0"/>
        <w:jc w:val="both"/>
        <w:rPr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6135"/>
        <w:gridCol w:w="1961"/>
        <w:gridCol w:w="901"/>
        <w:gridCol w:w="916"/>
        <w:gridCol w:w="916"/>
        <w:gridCol w:w="916"/>
        <w:gridCol w:w="916"/>
        <w:gridCol w:w="916"/>
        <w:gridCol w:w="916"/>
        <w:gridCol w:w="916"/>
      </w:tblGrid>
      <w:tr w:rsidR="004D3346" w:rsidRPr="004D3346" w:rsidTr="00FE6B65">
        <w:trPr>
          <w:trHeight w:val="208"/>
        </w:trPr>
        <w:tc>
          <w:tcPr>
            <w:tcW w:w="164" w:type="pct"/>
            <w:vMerge w:val="restar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№ п/п</w:t>
            </w:r>
          </w:p>
        </w:tc>
        <w:tc>
          <w:tcPr>
            <w:tcW w:w="1930" w:type="pct"/>
            <w:vMerge w:val="restar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Наименование и характеристика работ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rFonts w:ascii="Times New Roman1" w:hAnsi="Times New Roman1" w:cs="Calibri"/>
                <w:sz w:val="20"/>
              </w:rPr>
            </w:pPr>
            <w:r w:rsidRPr="004D3346">
              <w:rPr>
                <w:rFonts w:ascii="Times New Roman1" w:hAnsi="Times New Roman1" w:cs="Calibri"/>
                <w:sz w:val="20"/>
              </w:rPr>
              <w:t>Ед. изм.</w:t>
            </w:r>
          </w:p>
        </w:tc>
        <w:tc>
          <w:tcPr>
            <w:tcW w:w="2286" w:type="pct"/>
            <w:gridSpan w:val="8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b/>
                <w:sz w:val="20"/>
              </w:rPr>
            </w:pPr>
            <w:r w:rsidRPr="004D3346">
              <w:rPr>
                <w:b/>
                <w:sz w:val="20"/>
              </w:rPr>
              <w:t>Площадь объекта (м2)</w:t>
            </w:r>
          </w:p>
        </w:tc>
      </w:tr>
      <w:tr w:rsidR="004D3346" w:rsidRPr="004D3346" w:rsidTr="00FE6B65">
        <w:trPr>
          <w:trHeight w:val="208"/>
        </w:trPr>
        <w:tc>
          <w:tcPr>
            <w:tcW w:w="164" w:type="pct"/>
            <w:vMerge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</w:p>
        </w:tc>
        <w:tc>
          <w:tcPr>
            <w:tcW w:w="1930" w:type="pct"/>
            <w:vMerge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rFonts w:ascii="Times New Roman1" w:hAnsi="Times New Roman1" w:cs="Calibri"/>
                <w:sz w:val="20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b/>
                <w:bCs/>
                <w:sz w:val="20"/>
              </w:rPr>
            </w:pPr>
            <w:r w:rsidRPr="004D3346">
              <w:rPr>
                <w:b/>
                <w:bCs/>
                <w:sz w:val="20"/>
              </w:rPr>
              <w:t>до 70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b/>
                <w:bCs/>
                <w:sz w:val="20"/>
              </w:rPr>
            </w:pPr>
            <w:r w:rsidRPr="004D3346">
              <w:rPr>
                <w:b/>
                <w:bCs/>
                <w:sz w:val="20"/>
              </w:rPr>
              <w:t>от 70 до 100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b/>
                <w:bCs/>
                <w:sz w:val="20"/>
              </w:rPr>
            </w:pPr>
            <w:r w:rsidRPr="004D3346">
              <w:rPr>
                <w:b/>
                <w:bCs/>
                <w:sz w:val="20"/>
              </w:rPr>
              <w:t>от 100 до 150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b/>
                <w:bCs/>
                <w:sz w:val="20"/>
              </w:rPr>
            </w:pPr>
            <w:r w:rsidRPr="004D3346">
              <w:rPr>
                <w:b/>
                <w:bCs/>
                <w:sz w:val="20"/>
              </w:rPr>
              <w:t>от 150 до 200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b/>
                <w:bCs/>
                <w:sz w:val="20"/>
              </w:rPr>
            </w:pPr>
            <w:r w:rsidRPr="004D3346">
              <w:rPr>
                <w:b/>
                <w:bCs/>
                <w:sz w:val="20"/>
              </w:rPr>
              <w:t>от 200 до 300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b/>
                <w:bCs/>
                <w:sz w:val="20"/>
              </w:rPr>
            </w:pPr>
            <w:r w:rsidRPr="004D3346">
              <w:rPr>
                <w:b/>
                <w:bCs/>
                <w:sz w:val="20"/>
              </w:rPr>
              <w:t>от 300 до 400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b/>
                <w:bCs/>
                <w:sz w:val="20"/>
              </w:rPr>
            </w:pPr>
            <w:r w:rsidRPr="004D3346">
              <w:rPr>
                <w:b/>
                <w:bCs/>
                <w:sz w:val="20"/>
              </w:rPr>
              <w:t>от 400 до 500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b/>
                <w:bCs/>
                <w:sz w:val="20"/>
              </w:rPr>
            </w:pPr>
            <w:r w:rsidRPr="004D3346">
              <w:rPr>
                <w:b/>
                <w:bCs/>
                <w:sz w:val="20"/>
              </w:rPr>
              <w:t>от 500 до 700</w:t>
            </w:r>
          </w:p>
        </w:tc>
      </w:tr>
      <w:tr w:rsidR="004D3346" w:rsidRPr="004D3346" w:rsidTr="00FE6B65">
        <w:trPr>
          <w:trHeight w:val="375"/>
        </w:trPr>
        <w:tc>
          <w:tcPr>
            <w:tcW w:w="164" w:type="pct"/>
            <w:vMerge/>
            <w:vAlign w:val="center"/>
            <w:hideMark/>
          </w:tcPr>
          <w:p w:rsidR="004D3346" w:rsidRPr="004D3346" w:rsidRDefault="004D3346" w:rsidP="004D3346">
            <w:pPr>
              <w:rPr>
                <w:sz w:val="20"/>
              </w:rPr>
            </w:pPr>
          </w:p>
        </w:tc>
        <w:tc>
          <w:tcPr>
            <w:tcW w:w="1930" w:type="pct"/>
            <w:vMerge/>
            <w:vAlign w:val="center"/>
            <w:hideMark/>
          </w:tcPr>
          <w:p w:rsidR="004D3346" w:rsidRPr="004D3346" w:rsidRDefault="004D3346" w:rsidP="004D3346">
            <w:pPr>
              <w:rPr>
                <w:sz w:val="20"/>
              </w:rPr>
            </w:pPr>
          </w:p>
        </w:tc>
        <w:tc>
          <w:tcPr>
            <w:tcW w:w="619" w:type="pct"/>
            <w:vMerge/>
            <w:vAlign w:val="center"/>
            <w:hideMark/>
          </w:tcPr>
          <w:p w:rsidR="004D3346" w:rsidRPr="004D3346" w:rsidRDefault="004D3346" w:rsidP="004D3346">
            <w:pPr>
              <w:rPr>
                <w:rFonts w:ascii="Times New Roman1" w:hAnsi="Times New Roman1" w:cs="Calibri"/>
                <w:sz w:val="20"/>
              </w:rPr>
            </w:pP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rFonts w:ascii="Times New Roman1" w:hAnsi="Times New Roman1" w:cs="Calibri"/>
                <w:sz w:val="20"/>
              </w:rPr>
            </w:pPr>
            <w:r w:rsidRPr="004D3346">
              <w:rPr>
                <w:rFonts w:ascii="Times New Roman1" w:hAnsi="Times New Roman1" w:cs="Calibri"/>
                <w:sz w:val="20"/>
              </w:rPr>
              <w:t xml:space="preserve">Ставка на работы </w:t>
            </w:r>
            <w:r>
              <w:rPr>
                <w:rFonts w:asciiTheme="minorHAnsi" w:hAnsiTheme="minorHAnsi" w:cs="Calibri"/>
                <w:sz w:val="20"/>
              </w:rPr>
              <w:br/>
            </w:r>
            <w:r w:rsidRPr="004D3346">
              <w:rPr>
                <w:rFonts w:ascii="Times New Roman1" w:hAnsi="Times New Roman1" w:cs="Calibri"/>
                <w:sz w:val="20"/>
              </w:rPr>
              <w:t>с НДС, руб.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rFonts w:ascii="Times New Roman1" w:hAnsi="Times New Roman1" w:cs="Calibri"/>
                <w:sz w:val="20"/>
              </w:rPr>
            </w:pPr>
            <w:r w:rsidRPr="004D3346">
              <w:rPr>
                <w:rFonts w:ascii="Times New Roman1" w:hAnsi="Times New Roman1" w:cs="Calibri"/>
                <w:sz w:val="20"/>
              </w:rPr>
              <w:t xml:space="preserve">Ставка на работы </w:t>
            </w:r>
            <w:r>
              <w:rPr>
                <w:rFonts w:asciiTheme="minorHAnsi" w:hAnsiTheme="minorHAnsi" w:cs="Calibri"/>
                <w:sz w:val="20"/>
              </w:rPr>
              <w:br/>
            </w:r>
            <w:r w:rsidRPr="004D3346">
              <w:rPr>
                <w:rFonts w:ascii="Times New Roman1" w:hAnsi="Times New Roman1" w:cs="Calibri"/>
                <w:sz w:val="20"/>
              </w:rPr>
              <w:t>с НДС, руб.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rFonts w:ascii="Times New Roman1" w:hAnsi="Times New Roman1" w:cs="Calibri"/>
                <w:sz w:val="20"/>
              </w:rPr>
            </w:pPr>
            <w:r w:rsidRPr="004D3346">
              <w:rPr>
                <w:rFonts w:ascii="Times New Roman1" w:hAnsi="Times New Roman1" w:cs="Calibri"/>
                <w:sz w:val="20"/>
              </w:rPr>
              <w:t xml:space="preserve">Ставка на работы </w:t>
            </w:r>
            <w:r>
              <w:rPr>
                <w:rFonts w:asciiTheme="minorHAnsi" w:hAnsiTheme="minorHAnsi" w:cs="Calibri"/>
                <w:sz w:val="20"/>
              </w:rPr>
              <w:br/>
            </w:r>
            <w:r w:rsidRPr="004D3346">
              <w:rPr>
                <w:rFonts w:ascii="Times New Roman1" w:hAnsi="Times New Roman1" w:cs="Calibri"/>
                <w:sz w:val="20"/>
              </w:rPr>
              <w:t>с НДС, руб.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rFonts w:ascii="Times New Roman1" w:hAnsi="Times New Roman1" w:cs="Calibri"/>
                <w:sz w:val="20"/>
              </w:rPr>
            </w:pPr>
            <w:r w:rsidRPr="004D3346">
              <w:rPr>
                <w:rFonts w:ascii="Times New Roman1" w:hAnsi="Times New Roman1" w:cs="Calibri"/>
                <w:sz w:val="20"/>
              </w:rPr>
              <w:t xml:space="preserve">Ставка на работы </w:t>
            </w:r>
            <w:r>
              <w:rPr>
                <w:rFonts w:asciiTheme="minorHAnsi" w:hAnsiTheme="minorHAnsi" w:cs="Calibri"/>
                <w:sz w:val="20"/>
              </w:rPr>
              <w:br/>
            </w:r>
            <w:r w:rsidRPr="004D3346">
              <w:rPr>
                <w:rFonts w:ascii="Times New Roman1" w:hAnsi="Times New Roman1" w:cs="Calibri"/>
                <w:sz w:val="20"/>
              </w:rPr>
              <w:t>с НДС, руб.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rFonts w:ascii="Times New Roman1" w:hAnsi="Times New Roman1" w:cs="Calibri"/>
                <w:sz w:val="20"/>
              </w:rPr>
            </w:pPr>
            <w:r w:rsidRPr="004D3346">
              <w:rPr>
                <w:rFonts w:ascii="Times New Roman1" w:hAnsi="Times New Roman1" w:cs="Calibri"/>
                <w:sz w:val="20"/>
              </w:rPr>
              <w:t xml:space="preserve">Ставка на работы </w:t>
            </w:r>
            <w:r>
              <w:rPr>
                <w:rFonts w:asciiTheme="minorHAnsi" w:hAnsiTheme="minorHAnsi" w:cs="Calibri"/>
                <w:sz w:val="20"/>
              </w:rPr>
              <w:br/>
            </w:r>
            <w:r w:rsidRPr="004D3346">
              <w:rPr>
                <w:rFonts w:ascii="Times New Roman1" w:hAnsi="Times New Roman1" w:cs="Calibri"/>
                <w:sz w:val="20"/>
              </w:rPr>
              <w:t>с НДС, руб.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rFonts w:ascii="Times New Roman1" w:hAnsi="Times New Roman1" w:cs="Calibri"/>
                <w:sz w:val="20"/>
              </w:rPr>
            </w:pPr>
            <w:r w:rsidRPr="004D3346">
              <w:rPr>
                <w:rFonts w:ascii="Times New Roman1" w:hAnsi="Times New Roman1" w:cs="Calibri"/>
                <w:sz w:val="20"/>
              </w:rPr>
              <w:t xml:space="preserve">Ставка на работы </w:t>
            </w:r>
            <w:r>
              <w:rPr>
                <w:rFonts w:asciiTheme="minorHAnsi" w:hAnsiTheme="minorHAnsi" w:cs="Calibri"/>
                <w:sz w:val="20"/>
              </w:rPr>
              <w:br/>
            </w:r>
            <w:r w:rsidRPr="004D3346">
              <w:rPr>
                <w:rFonts w:ascii="Times New Roman1" w:hAnsi="Times New Roman1" w:cs="Calibri"/>
                <w:sz w:val="20"/>
              </w:rPr>
              <w:t>с НДС, руб.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rFonts w:ascii="Times New Roman1" w:hAnsi="Times New Roman1" w:cs="Calibri"/>
                <w:sz w:val="20"/>
              </w:rPr>
            </w:pPr>
            <w:r w:rsidRPr="004D3346">
              <w:rPr>
                <w:rFonts w:ascii="Times New Roman1" w:hAnsi="Times New Roman1" w:cs="Calibri"/>
                <w:sz w:val="20"/>
              </w:rPr>
              <w:t xml:space="preserve">Ставка на работы </w:t>
            </w:r>
            <w:r>
              <w:rPr>
                <w:rFonts w:asciiTheme="minorHAnsi" w:hAnsiTheme="minorHAnsi" w:cs="Calibri"/>
                <w:sz w:val="20"/>
              </w:rPr>
              <w:br/>
            </w:r>
            <w:r w:rsidRPr="004D3346">
              <w:rPr>
                <w:rFonts w:ascii="Times New Roman1" w:hAnsi="Times New Roman1" w:cs="Calibri"/>
                <w:sz w:val="20"/>
              </w:rPr>
              <w:t>с НДС, руб.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rFonts w:ascii="Times New Roman1" w:hAnsi="Times New Roman1" w:cs="Calibri"/>
                <w:sz w:val="20"/>
              </w:rPr>
            </w:pPr>
            <w:r w:rsidRPr="004D3346">
              <w:rPr>
                <w:rFonts w:ascii="Times New Roman1" w:hAnsi="Times New Roman1" w:cs="Calibri"/>
                <w:sz w:val="20"/>
              </w:rPr>
              <w:t xml:space="preserve">Ставка на работы </w:t>
            </w:r>
            <w:r>
              <w:rPr>
                <w:rFonts w:asciiTheme="minorHAnsi" w:hAnsiTheme="minorHAnsi" w:cs="Calibri"/>
                <w:sz w:val="20"/>
              </w:rPr>
              <w:br/>
            </w:r>
            <w:r w:rsidRPr="004D3346">
              <w:rPr>
                <w:rFonts w:ascii="Times New Roman1" w:hAnsi="Times New Roman1" w:cs="Calibri"/>
                <w:sz w:val="20"/>
              </w:rPr>
              <w:t>с НДС, руб.</w:t>
            </w:r>
          </w:p>
        </w:tc>
      </w:tr>
      <w:tr w:rsidR="004D3346" w:rsidRPr="004D3346" w:rsidTr="00FE6B65">
        <w:trPr>
          <w:trHeight w:val="345"/>
        </w:trPr>
        <w:tc>
          <w:tcPr>
            <w:tcW w:w="164" w:type="pct"/>
            <w:vMerge/>
            <w:vAlign w:val="center"/>
            <w:hideMark/>
          </w:tcPr>
          <w:p w:rsidR="004D3346" w:rsidRPr="004D3346" w:rsidRDefault="004D3346" w:rsidP="004D3346">
            <w:pPr>
              <w:rPr>
                <w:sz w:val="20"/>
              </w:rPr>
            </w:pPr>
          </w:p>
        </w:tc>
        <w:tc>
          <w:tcPr>
            <w:tcW w:w="1930" w:type="pct"/>
            <w:vMerge/>
            <w:vAlign w:val="center"/>
            <w:hideMark/>
          </w:tcPr>
          <w:p w:rsidR="004D3346" w:rsidRPr="004D3346" w:rsidRDefault="004D3346" w:rsidP="004D3346">
            <w:pPr>
              <w:rPr>
                <w:sz w:val="20"/>
              </w:rPr>
            </w:pPr>
          </w:p>
        </w:tc>
        <w:tc>
          <w:tcPr>
            <w:tcW w:w="619" w:type="pct"/>
            <w:vMerge/>
            <w:vAlign w:val="center"/>
            <w:hideMark/>
          </w:tcPr>
          <w:p w:rsidR="004D3346" w:rsidRPr="004D3346" w:rsidRDefault="004D3346" w:rsidP="004D3346">
            <w:pPr>
              <w:rPr>
                <w:rFonts w:ascii="Times New Roman1" w:hAnsi="Times New Roman1" w:cs="Calibri"/>
                <w:sz w:val="20"/>
              </w:rPr>
            </w:pPr>
          </w:p>
        </w:tc>
        <w:tc>
          <w:tcPr>
            <w:tcW w:w="286" w:type="pct"/>
            <w:vMerge/>
            <w:vAlign w:val="center"/>
          </w:tcPr>
          <w:p w:rsidR="004D3346" w:rsidRPr="004D3346" w:rsidRDefault="004D3346" w:rsidP="004D3346">
            <w:pPr>
              <w:rPr>
                <w:rFonts w:ascii="Times New Roman1" w:hAnsi="Times New Roman1" w:cs="Calibri"/>
                <w:sz w:val="20"/>
              </w:rPr>
            </w:pPr>
          </w:p>
        </w:tc>
        <w:tc>
          <w:tcPr>
            <w:tcW w:w="286" w:type="pct"/>
            <w:vMerge/>
            <w:vAlign w:val="center"/>
          </w:tcPr>
          <w:p w:rsidR="004D3346" w:rsidRPr="004D3346" w:rsidRDefault="004D3346" w:rsidP="004D3346">
            <w:pPr>
              <w:rPr>
                <w:rFonts w:ascii="Times New Roman1" w:hAnsi="Times New Roman1" w:cs="Calibri"/>
                <w:sz w:val="20"/>
              </w:rPr>
            </w:pPr>
          </w:p>
        </w:tc>
        <w:tc>
          <w:tcPr>
            <w:tcW w:w="286" w:type="pct"/>
            <w:vMerge/>
            <w:vAlign w:val="center"/>
          </w:tcPr>
          <w:p w:rsidR="004D3346" w:rsidRPr="004D3346" w:rsidRDefault="004D3346" w:rsidP="004D3346">
            <w:pPr>
              <w:rPr>
                <w:rFonts w:ascii="Times New Roman1" w:hAnsi="Times New Roman1" w:cs="Calibri"/>
                <w:sz w:val="20"/>
              </w:rPr>
            </w:pPr>
          </w:p>
        </w:tc>
        <w:tc>
          <w:tcPr>
            <w:tcW w:w="286" w:type="pct"/>
            <w:vMerge/>
            <w:vAlign w:val="center"/>
          </w:tcPr>
          <w:p w:rsidR="004D3346" w:rsidRPr="004D3346" w:rsidRDefault="004D3346" w:rsidP="004D3346">
            <w:pPr>
              <w:rPr>
                <w:rFonts w:ascii="Times New Roman1" w:hAnsi="Times New Roman1" w:cs="Calibri"/>
                <w:sz w:val="20"/>
              </w:rPr>
            </w:pPr>
          </w:p>
        </w:tc>
        <w:tc>
          <w:tcPr>
            <w:tcW w:w="286" w:type="pct"/>
            <w:vMerge/>
            <w:vAlign w:val="center"/>
          </w:tcPr>
          <w:p w:rsidR="004D3346" w:rsidRPr="004D3346" w:rsidRDefault="004D3346" w:rsidP="004D3346">
            <w:pPr>
              <w:rPr>
                <w:rFonts w:ascii="Times New Roman1" w:hAnsi="Times New Roman1" w:cs="Calibri"/>
                <w:sz w:val="20"/>
              </w:rPr>
            </w:pPr>
          </w:p>
        </w:tc>
        <w:tc>
          <w:tcPr>
            <w:tcW w:w="286" w:type="pct"/>
            <w:vMerge/>
            <w:vAlign w:val="center"/>
          </w:tcPr>
          <w:p w:rsidR="004D3346" w:rsidRPr="004D3346" w:rsidRDefault="004D3346" w:rsidP="004D3346">
            <w:pPr>
              <w:rPr>
                <w:rFonts w:ascii="Times New Roman1" w:hAnsi="Times New Roman1" w:cs="Calibri"/>
                <w:sz w:val="20"/>
              </w:rPr>
            </w:pPr>
          </w:p>
        </w:tc>
        <w:tc>
          <w:tcPr>
            <w:tcW w:w="286" w:type="pct"/>
            <w:vMerge/>
            <w:vAlign w:val="center"/>
          </w:tcPr>
          <w:p w:rsidR="004D3346" w:rsidRPr="004D3346" w:rsidRDefault="004D3346" w:rsidP="004D3346">
            <w:pPr>
              <w:rPr>
                <w:rFonts w:ascii="Times New Roman1" w:hAnsi="Times New Roman1" w:cs="Calibri"/>
                <w:sz w:val="20"/>
              </w:rPr>
            </w:pPr>
          </w:p>
        </w:tc>
        <w:tc>
          <w:tcPr>
            <w:tcW w:w="286" w:type="pct"/>
            <w:vMerge/>
            <w:vAlign w:val="center"/>
          </w:tcPr>
          <w:p w:rsidR="004D3346" w:rsidRPr="004D3346" w:rsidRDefault="004D3346" w:rsidP="004D3346">
            <w:pPr>
              <w:rPr>
                <w:rFonts w:ascii="Times New Roman1" w:hAnsi="Times New Roman1" w:cs="Calibri"/>
                <w:sz w:val="20"/>
              </w:rPr>
            </w:pPr>
          </w:p>
        </w:tc>
      </w:tr>
      <w:tr w:rsidR="004D3346" w:rsidRPr="004D3346" w:rsidTr="00FE6B65">
        <w:trPr>
          <w:trHeight w:val="457"/>
        </w:trPr>
        <w:tc>
          <w:tcPr>
            <w:tcW w:w="164" w:type="pct"/>
            <w:vMerge/>
            <w:vAlign w:val="center"/>
            <w:hideMark/>
          </w:tcPr>
          <w:p w:rsidR="004D3346" w:rsidRPr="004D3346" w:rsidRDefault="004D3346" w:rsidP="004D3346">
            <w:pPr>
              <w:rPr>
                <w:sz w:val="20"/>
              </w:rPr>
            </w:pPr>
          </w:p>
        </w:tc>
        <w:tc>
          <w:tcPr>
            <w:tcW w:w="1930" w:type="pct"/>
            <w:vMerge/>
            <w:vAlign w:val="center"/>
            <w:hideMark/>
          </w:tcPr>
          <w:p w:rsidR="004D3346" w:rsidRPr="004D3346" w:rsidRDefault="004D3346" w:rsidP="004D3346">
            <w:pPr>
              <w:rPr>
                <w:sz w:val="20"/>
              </w:rPr>
            </w:pPr>
          </w:p>
        </w:tc>
        <w:tc>
          <w:tcPr>
            <w:tcW w:w="619" w:type="pct"/>
            <w:vMerge/>
            <w:vAlign w:val="center"/>
            <w:hideMark/>
          </w:tcPr>
          <w:p w:rsidR="004D3346" w:rsidRPr="004D3346" w:rsidRDefault="004D3346" w:rsidP="004D3346">
            <w:pPr>
              <w:rPr>
                <w:rFonts w:ascii="Times New Roman1" w:hAnsi="Times New Roman1" w:cs="Calibri"/>
                <w:sz w:val="20"/>
              </w:rPr>
            </w:pPr>
          </w:p>
        </w:tc>
        <w:tc>
          <w:tcPr>
            <w:tcW w:w="286" w:type="pct"/>
            <w:vMerge/>
            <w:vAlign w:val="center"/>
          </w:tcPr>
          <w:p w:rsidR="004D3346" w:rsidRPr="004D3346" w:rsidRDefault="004D3346" w:rsidP="004D3346">
            <w:pPr>
              <w:rPr>
                <w:rFonts w:ascii="Times New Roman1" w:hAnsi="Times New Roman1" w:cs="Calibri"/>
                <w:sz w:val="20"/>
              </w:rPr>
            </w:pPr>
          </w:p>
        </w:tc>
        <w:tc>
          <w:tcPr>
            <w:tcW w:w="286" w:type="pct"/>
            <w:vMerge/>
            <w:vAlign w:val="center"/>
          </w:tcPr>
          <w:p w:rsidR="004D3346" w:rsidRPr="004D3346" w:rsidRDefault="004D3346" w:rsidP="004D3346">
            <w:pPr>
              <w:rPr>
                <w:rFonts w:ascii="Times New Roman1" w:hAnsi="Times New Roman1" w:cs="Calibri"/>
                <w:sz w:val="20"/>
              </w:rPr>
            </w:pPr>
          </w:p>
        </w:tc>
        <w:tc>
          <w:tcPr>
            <w:tcW w:w="286" w:type="pct"/>
            <w:vMerge/>
            <w:vAlign w:val="center"/>
          </w:tcPr>
          <w:p w:rsidR="004D3346" w:rsidRPr="004D3346" w:rsidRDefault="004D3346" w:rsidP="004D3346">
            <w:pPr>
              <w:rPr>
                <w:rFonts w:ascii="Times New Roman1" w:hAnsi="Times New Roman1" w:cs="Calibri"/>
                <w:sz w:val="20"/>
              </w:rPr>
            </w:pPr>
          </w:p>
        </w:tc>
        <w:tc>
          <w:tcPr>
            <w:tcW w:w="286" w:type="pct"/>
            <w:vMerge/>
            <w:vAlign w:val="center"/>
          </w:tcPr>
          <w:p w:rsidR="004D3346" w:rsidRPr="004D3346" w:rsidRDefault="004D3346" w:rsidP="004D3346">
            <w:pPr>
              <w:rPr>
                <w:rFonts w:ascii="Times New Roman1" w:hAnsi="Times New Roman1" w:cs="Calibri"/>
                <w:sz w:val="20"/>
              </w:rPr>
            </w:pPr>
          </w:p>
        </w:tc>
        <w:tc>
          <w:tcPr>
            <w:tcW w:w="286" w:type="pct"/>
            <w:vMerge/>
            <w:vAlign w:val="center"/>
          </w:tcPr>
          <w:p w:rsidR="004D3346" w:rsidRPr="004D3346" w:rsidRDefault="004D3346" w:rsidP="004D3346">
            <w:pPr>
              <w:rPr>
                <w:rFonts w:ascii="Times New Roman1" w:hAnsi="Times New Roman1" w:cs="Calibri"/>
                <w:sz w:val="20"/>
              </w:rPr>
            </w:pPr>
          </w:p>
        </w:tc>
        <w:tc>
          <w:tcPr>
            <w:tcW w:w="286" w:type="pct"/>
            <w:vMerge/>
            <w:vAlign w:val="center"/>
          </w:tcPr>
          <w:p w:rsidR="004D3346" w:rsidRPr="004D3346" w:rsidRDefault="004D3346" w:rsidP="004D3346">
            <w:pPr>
              <w:rPr>
                <w:rFonts w:ascii="Times New Roman1" w:hAnsi="Times New Roman1" w:cs="Calibri"/>
                <w:sz w:val="20"/>
              </w:rPr>
            </w:pPr>
          </w:p>
        </w:tc>
        <w:tc>
          <w:tcPr>
            <w:tcW w:w="286" w:type="pct"/>
            <w:vMerge/>
            <w:vAlign w:val="center"/>
          </w:tcPr>
          <w:p w:rsidR="004D3346" w:rsidRPr="004D3346" w:rsidRDefault="004D3346" w:rsidP="004D3346">
            <w:pPr>
              <w:rPr>
                <w:rFonts w:ascii="Times New Roman1" w:hAnsi="Times New Roman1" w:cs="Calibri"/>
                <w:sz w:val="20"/>
              </w:rPr>
            </w:pPr>
          </w:p>
        </w:tc>
        <w:tc>
          <w:tcPr>
            <w:tcW w:w="286" w:type="pct"/>
            <w:vMerge/>
            <w:vAlign w:val="center"/>
          </w:tcPr>
          <w:p w:rsidR="004D3346" w:rsidRPr="004D3346" w:rsidRDefault="004D3346" w:rsidP="004D3346">
            <w:pPr>
              <w:rPr>
                <w:rFonts w:ascii="Times New Roman1" w:hAnsi="Times New Roman1" w:cs="Calibri"/>
                <w:sz w:val="20"/>
              </w:rPr>
            </w:pPr>
          </w:p>
        </w:tc>
      </w:tr>
      <w:tr w:rsidR="004D3346" w:rsidRPr="004D3346" w:rsidTr="00FE6B65">
        <w:trPr>
          <w:trHeight w:val="401"/>
        </w:trPr>
        <w:tc>
          <w:tcPr>
            <w:tcW w:w="164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</w:t>
            </w:r>
          </w:p>
        </w:tc>
        <w:tc>
          <w:tcPr>
            <w:tcW w:w="1930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rPr>
                <w:sz w:val="20"/>
              </w:rPr>
            </w:pPr>
            <w:r w:rsidRPr="004D3346">
              <w:rPr>
                <w:sz w:val="20"/>
              </w:rPr>
              <w:t>Первичная инвентаризация строений (комплекс работ), состоящих в плане из двух-трех прямоугольников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100 м2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1885,0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1885,0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1885,0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1885,0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1885,0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2450,5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2450,5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2639,0</w:t>
            </w:r>
          </w:p>
        </w:tc>
      </w:tr>
      <w:tr w:rsidR="004D3346" w:rsidRPr="004D3346" w:rsidTr="00FE6B65">
        <w:trPr>
          <w:trHeight w:val="147"/>
        </w:trPr>
        <w:tc>
          <w:tcPr>
            <w:tcW w:w="164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2</w:t>
            </w:r>
          </w:p>
        </w:tc>
        <w:tc>
          <w:tcPr>
            <w:tcW w:w="1930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rPr>
                <w:sz w:val="20"/>
              </w:rPr>
            </w:pPr>
            <w:r w:rsidRPr="004D3346">
              <w:rPr>
                <w:sz w:val="20"/>
              </w:rPr>
              <w:t>Обследование здания, помещений площадью до 100 кв.м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здание, помещение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228,0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228,0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228,0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228,0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228,0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228,0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228,0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228,0</w:t>
            </w:r>
          </w:p>
        </w:tc>
      </w:tr>
      <w:tr w:rsidR="004D3346" w:rsidRPr="004D3346" w:rsidTr="00FE6B65">
        <w:trPr>
          <w:trHeight w:val="127"/>
        </w:trPr>
        <w:tc>
          <w:tcPr>
            <w:tcW w:w="164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3</w:t>
            </w:r>
          </w:p>
        </w:tc>
        <w:tc>
          <w:tcPr>
            <w:tcW w:w="1930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rPr>
                <w:sz w:val="20"/>
              </w:rPr>
            </w:pPr>
            <w:r w:rsidRPr="004D3346">
              <w:rPr>
                <w:sz w:val="20"/>
              </w:rPr>
              <w:t>Обследование здания, помещений площадью свыше 100 кв.м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дополнительно каждые</w:t>
            </w:r>
            <w:r w:rsidRPr="004D3346">
              <w:rPr>
                <w:sz w:val="20"/>
                <w:lang w:val="en-US"/>
              </w:rPr>
              <w:t xml:space="preserve"> </w:t>
            </w:r>
            <w:r w:rsidRPr="004D3346">
              <w:rPr>
                <w:sz w:val="20"/>
              </w:rPr>
              <w:t>100 м2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34,2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68,4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136,8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205,2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273,6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410,4</w:t>
            </w:r>
          </w:p>
        </w:tc>
      </w:tr>
      <w:tr w:rsidR="004D3346" w:rsidRPr="004D3346" w:rsidTr="00FE6B65">
        <w:trPr>
          <w:trHeight w:val="124"/>
        </w:trPr>
        <w:tc>
          <w:tcPr>
            <w:tcW w:w="164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4</w:t>
            </w:r>
          </w:p>
        </w:tc>
        <w:tc>
          <w:tcPr>
            <w:tcW w:w="1930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rPr>
                <w:sz w:val="20"/>
              </w:rPr>
            </w:pPr>
            <w:r w:rsidRPr="004D3346">
              <w:rPr>
                <w:sz w:val="20"/>
              </w:rPr>
              <w:t>Обследование служебных строений и дворовых сооружений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шт.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51,3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51,3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102,6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51,3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102,6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102,6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102,6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102,6</w:t>
            </w:r>
          </w:p>
        </w:tc>
      </w:tr>
      <w:tr w:rsidR="004D3346" w:rsidRPr="004D3346" w:rsidTr="00FE6B65">
        <w:trPr>
          <w:trHeight w:val="419"/>
        </w:trPr>
        <w:tc>
          <w:tcPr>
            <w:tcW w:w="164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5</w:t>
            </w:r>
          </w:p>
        </w:tc>
        <w:tc>
          <w:tcPr>
            <w:tcW w:w="1930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rPr>
                <w:sz w:val="20"/>
              </w:rPr>
            </w:pPr>
            <w:r w:rsidRPr="004D3346">
              <w:rPr>
                <w:sz w:val="20"/>
              </w:rPr>
              <w:t>Перечерчивание поэтажных планов зданий, состоящих в плане из двух-трех прямоугольников с различной планировкой этажей в масштабе 1:200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10 м2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298,2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340,8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532,5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745,6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1171,6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1491,1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1917,1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2556,2</w:t>
            </w:r>
          </w:p>
        </w:tc>
      </w:tr>
      <w:tr w:rsidR="004D3346" w:rsidRPr="004D3346" w:rsidTr="00FE6B65">
        <w:trPr>
          <w:trHeight w:val="70"/>
        </w:trPr>
        <w:tc>
          <w:tcPr>
            <w:tcW w:w="164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6</w:t>
            </w:r>
          </w:p>
        </w:tc>
        <w:tc>
          <w:tcPr>
            <w:tcW w:w="1930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rPr>
                <w:sz w:val="20"/>
              </w:rPr>
            </w:pPr>
            <w:r w:rsidRPr="004D3346">
              <w:rPr>
                <w:sz w:val="20"/>
              </w:rPr>
              <w:t>Определение инвентаризационной стоимости строения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здание, пристройка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1009,8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1009,8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1009,8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1009,8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1009,8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1009,8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1009,8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1009,8</w:t>
            </w:r>
          </w:p>
        </w:tc>
      </w:tr>
      <w:tr w:rsidR="004D3346" w:rsidRPr="004D3346" w:rsidTr="00FE6B65">
        <w:trPr>
          <w:trHeight w:val="120"/>
        </w:trPr>
        <w:tc>
          <w:tcPr>
            <w:tcW w:w="164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7</w:t>
            </w:r>
          </w:p>
        </w:tc>
        <w:tc>
          <w:tcPr>
            <w:tcW w:w="1930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rPr>
                <w:sz w:val="20"/>
              </w:rPr>
            </w:pPr>
            <w:r w:rsidRPr="004D3346">
              <w:rPr>
                <w:sz w:val="20"/>
              </w:rPr>
              <w:t>Уточнение инвентаризационной стоимости основных строений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здание, пристройка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841,5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841,5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841,5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841,5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841,5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841,5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841,5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841,5</w:t>
            </w:r>
          </w:p>
        </w:tc>
      </w:tr>
      <w:tr w:rsidR="004D3346" w:rsidRPr="004D3346" w:rsidTr="00FE6B65">
        <w:trPr>
          <w:trHeight w:val="70"/>
        </w:trPr>
        <w:tc>
          <w:tcPr>
            <w:tcW w:w="164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8</w:t>
            </w:r>
          </w:p>
        </w:tc>
        <w:tc>
          <w:tcPr>
            <w:tcW w:w="1930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rPr>
                <w:sz w:val="20"/>
              </w:rPr>
            </w:pPr>
            <w:r w:rsidRPr="004D3346">
              <w:rPr>
                <w:sz w:val="20"/>
              </w:rPr>
              <w:t>Инвентаризация служебных строений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20 м2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190,9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190,9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190,9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190,9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286,4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286,4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286,4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286,4</w:t>
            </w:r>
          </w:p>
        </w:tc>
      </w:tr>
      <w:tr w:rsidR="004D3346" w:rsidRPr="004D3346" w:rsidTr="00FE6B65">
        <w:trPr>
          <w:trHeight w:val="70"/>
        </w:trPr>
        <w:tc>
          <w:tcPr>
            <w:tcW w:w="164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9</w:t>
            </w:r>
          </w:p>
        </w:tc>
        <w:tc>
          <w:tcPr>
            <w:tcW w:w="1930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rPr>
                <w:sz w:val="20"/>
              </w:rPr>
            </w:pPr>
            <w:r w:rsidRPr="004D3346">
              <w:rPr>
                <w:sz w:val="20"/>
              </w:rPr>
              <w:t>Инвентаризация холодных пристроек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10 м2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518,7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518,7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518,7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518,7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778,0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778,0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778,0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778,0</w:t>
            </w:r>
          </w:p>
        </w:tc>
      </w:tr>
      <w:tr w:rsidR="004D3346" w:rsidRPr="004D3346" w:rsidTr="00FE6B65">
        <w:trPr>
          <w:trHeight w:val="116"/>
        </w:trPr>
        <w:tc>
          <w:tcPr>
            <w:tcW w:w="164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10</w:t>
            </w:r>
          </w:p>
        </w:tc>
        <w:tc>
          <w:tcPr>
            <w:tcW w:w="1930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rPr>
                <w:sz w:val="20"/>
              </w:rPr>
            </w:pPr>
            <w:r w:rsidRPr="004D3346">
              <w:rPr>
                <w:sz w:val="20"/>
              </w:rPr>
              <w:t>Инвентаризация дворовых сооружений: ворот, колодцев, мусоросборников и т.п.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шт.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168,1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168,1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168,1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168,1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168,1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168,1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168,1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168,1</w:t>
            </w:r>
          </w:p>
        </w:tc>
      </w:tr>
      <w:tr w:rsidR="004D3346" w:rsidRPr="004D3346" w:rsidTr="00FE6B65">
        <w:trPr>
          <w:trHeight w:val="80"/>
        </w:trPr>
        <w:tc>
          <w:tcPr>
            <w:tcW w:w="164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11</w:t>
            </w:r>
          </w:p>
        </w:tc>
        <w:tc>
          <w:tcPr>
            <w:tcW w:w="1930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rPr>
                <w:sz w:val="20"/>
              </w:rPr>
            </w:pPr>
            <w:r w:rsidRPr="004D3346">
              <w:rPr>
                <w:sz w:val="20"/>
              </w:rPr>
              <w:t>Инвентаризация ограждений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100 м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216,6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216,6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216,6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216,6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259,9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216,6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324,9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324,9</w:t>
            </w:r>
          </w:p>
        </w:tc>
      </w:tr>
      <w:tr w:rsidR="004D3346" w:rsidRPr="004D3346" w:rsidTr="00FE6B65">
        <w:trPr>
          <w:trHeight w:val="70"/>
        </w:trPr>
        <w:tc>
          <w:tcPr>
            <w:tcW w:w="164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12</w:t>
            </w:r>
          </w:p>
        </w:tc>
        <w:tc>
          <w:tcPr>
            <w:tcW w:w="1930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rPr>
                <w:sz w:val="20"/>
              </w:rPr>
            </w:pPr>
            <w:r w:rsidRPr="004D3346">
              <w:rPr>
                <w:sz w:val="20"/>
              </w:rPr>
              <w:t>Определение инвентаризационной стоимости  служебных строений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строение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299,2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299,2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299,2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299,2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299,2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299,2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299,2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299,2</w:t>
            </w:r>
          </w:p>
        </w:tc>
      </w:tr>
      <w:tr w:rsidR="004D3346" w:rsidRPr="004D3346" w:rsidTr="00FE6B65">
        <w:trPr>
          <w:trHeight w:val="158"/>
        </w:trPr>
        <w:tc>
          <w:tcPr>
            <w:tcW w:w="164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13</w:t>
            </w:r>
          </w:p>
        </w:tc>
        <w:tc>
          <w:tcPr>
            <w:tcW w:w="1930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rPr>
                <w:sz w:val="20"/>
              </w:rPr>
            </w:pPr>
            <w:r w:rsidRPr="004D3346">
              <w:rPr>
                <w:sz w:val="20"/>
              </w:rPr>
              <w:t>Определение инвентаризационной стоимости холодных пристроек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пристройка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164,6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164,6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329,1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329,1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329,1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329,1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329,1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493,7</w:t>
            </w:r>
          </w:p>
        </w:tc>
      </w:tr>
      <w:tr w:rsidR="004D3346" w:rsidRPr="004D3346" w:rsidTr="00FE6B65">
        <w:trPr>
          <w:trHeight w:val="92"/>
        </w:trPr>
        <w:tc>
          <w:tcPr>
            <w:tcW w:w="164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14</w:t>
            </w:r>
          </w:p>
        </w:tc>
        <w:tc>
          <w:tcPr>
            <w:tcW w:w="1930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rPr>
                <w:sz w:val="20"/>
              </w:rPr>
            </w:pPr>
            <w:r w:rsidRPr="004D3346">
              <w:rPr>
                <w:sz w:val="20"/>
              </w:rPr>
              <w:t>Определение инвентаризационной стоимости дворовых сооружений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шт.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115,9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115,9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115,9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115,9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115,9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115,9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115,9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115,9</w:t>
            </w:r>
          </w:p>
        </w:tc>
      </w:tr>
      <w:tr w:rsidR="004D3346" w:rsidRPr="004D3346" w:rsidTr="00FE6B65">
        <w:trPr>
          <w:trHeight w:val="338"/>
        </w:trPr>
        <w:tc>
          <w:tcPr>
            <w:tcW w:w="164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15</w:t>
            </w:r>
          </w:p>
        </w:tc>
        <w:tc>
          <w:tcPr>
            <w:tcW w:w="1930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rPr>
                <w:sz w:val="20"/>
              </w:rPr>
            </w:pPr>
            <w:r w:rsidRPr="004D3346">
              <w:rPr>
                <w:sz w:val="20"/>
              </w:rPr>
              <w:t>Определение инвентаризационной стоимости ограждений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разновидность ограждения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138,4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138,4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138,4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138,4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138,4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138,4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138,4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138,4</w:t>
            </w:r>
          </w:p>
        </w:tc>
      </w:tr>
      <w:tr w:rsidR="004D3346" w:rsidRPr="004D3346" w:rsidTr="00FE6B65">
        <w:trPr>
          <w:trHeight w:val="273"/>
        </w:trPr>
        <w:tc>
          <w:tcPr>
            <w:tcW w:w="164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16</w:t>
            </w:r>
          </w:p>
        </w:tc>
        <w:tc>
          <w:tcPr>
            <w:tcW w:w="1930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rPr>
                <w:sz w:val="20"/>
              </w:rPr>
            </w:pPr>
            <w:r w:rsidRPr="004D3346">
              <w:rPr>
                <w:sz w:val="20"/>
              </w:rPr>
              <w:t>Инвентаризационные работы на земельном участке со спокойным рельефом, плотностью застройки до 20%. Зеленые насаждения занимают до 10% площади в плане участок представляет прямоугольник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100 м2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615,5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1025,9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1025,9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1025,9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1231,1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1231,1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1538,8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1538,8</w:t>
            </w:r>
          </w:p>
        </w:tc>
      </w:tr>
      <w:tr w:rsidR="004D3346" w:rsidRPr="004D3346" w:rsidTr="00FE6B65">
        <w:trPr>
          <w:trHeight w:val="409"/>
        </w:trPr>
        <w:tc>
          <w:tcPr>
            <w:tcW w:w="164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17</w:t>
            </w:r>
          </w:p>
        </w:tc>
        <w:tc>
          <w:tcPr>
            <w:tcW w:w="1930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rPr>
                <w:sz w:val="20"/>
              </w:rPr>
            </w:pPr>
            <w:r w:rsidRPr="004D3346">
              <w:rPr>
                <w:sz w:val="20"/>
              </w:rPr>
              <w:t>Составление технического паспорта, сводного технического паспорта или другого технического документа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страница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1097,1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1097,1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1097,1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1097,1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1097,1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1097,1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1097,1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1097,1</w:t>
            </w:r>
          </w:p>
        </w:tc>
      </w:tr>
      <w:tr w:rsidR="004D3346" w:rsidRPr="004D3346" w:rsidTr="00FE6B65">
        <w:trPr>
          <w:trHeight w:val="132"/>
        </w:trPr>
        <w:tc>
          <w:tcPr>
            <w:tcW w:w="164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18</w:t>
            </w:r>
          </w:p>
        </w:tc>
        <w:tc>
          <w:tcPr>
            <w:tcW w:w="1930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rPr>
                <w:sz w:val="20"/>
              </w:rPr>
            </w:pPr>
            <w:r w:rsidRPr="004D3346">
              <w:rPr>
                <w:sz w:val="20"/>
              </w:rPr>
              <w:t>Изучение документов, необходимых для составления справки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документ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235,6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235,6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235,6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235,6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235,6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235,6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235,6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235,6</w:t>
            </w:r>
          </w:p>
        </w:tc>
      </w:tr>
      <w:tr w:rsidR="004D3346" w:rsidRPr="004D3346" w:rsidTr="00FE6B65">
        <w:trPr>
          <w:trHeight w:val="70"/>
        </w:trPr>
        <w:tc>
          <w:tcPr>
            <w:tcW w:w="164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19</w:t>
            </w:r>
          </w:p>
        </w:tc>
        <w:tc>
          <w:tcPr>
            <w:tcW w:w="1930" w:type="pct"/>
            <w:shd w:val="clear" w:color="auto" w:fill="auto"/>
            <w:noWrap/>
            <w:vAlign w:val="center"/>
            <w:hideMark/>
          </w:tcPr>
          <w:p w:rsidR="004D3346" w:rsidRPr="004D3346" w:rsidRDefault="004D3346" w:rsidP="004D3346">
            <w:pPr>
              <w:rPr>
                <w:sz w:val="20"/>
              </w:rPr>
            </w:pPr>
            <w:r w:rsidRPr="004D3346">
              <w:rPr>
                <w:sz w:val="20"/>
              </w:rPr>
              <w:t>Оформление инвентарного дела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дело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176,7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176,7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176,7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176,7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176,7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176,7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176,7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176,7</w:t>
            </w:r>
          </w:p>
        </w:tc>
      </w:tr>
      <w:tr w:rsidR="004D3346" w:rsidRPr="004D3346" w:rsidTr="00FE6B65">
        <w:trPr>
          <w:trHeight w:val="212"/>
        </w:trPr>
        <w:tc>
          <w:tcPr>
            <w:tcW w:w="164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lastRenderedPageBreak/>
              <w:t>20</w:t>
            </w:r>
          </w:p>
        </w:tc>
        <w:tc>
          <w:tcPr>
            <w:tcW w:w="1930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rPr>
                <w:sz w:val="20"/>
              </w:rPr>
            </w:pPr>
            <w:r w:rsidRPr="004D3346">
              <w:rPr>
                <w:sz w:val="20"/>
              </w:rPr>
              <w:t>Составление сметы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дело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22,8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22,8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22,8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22,8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22,8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22,8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22,8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22,8</w:t>
            </w:r>
          </w:p>
        </w:tc>
      </w:tr>
      <w:tr w:rsidR="004D3346" w:rsidRPr="004D3346" w:rsidTr="00FE6B65">
        <w:trPr>
          <w:trHeight w:val="70"/>
        </w:trPr>
        <w:tc>
          <w:tcPr>
            <w:tcW w:w="164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21</w:t>
            </w:r>
          </w:p>
        </w:tc>
        <w:tc>
          <w:tcPr>
            <w:tcW w:w="1930" w:type="pct"/>
            <w:shd w:val="clear" w:color="auto" w:fill="auto"/>
            <w:vAlign w:val="center"/>
          </w:tcPr>
          <w:p w:rsidR="004D3346" w:rsidRPr="004D3346" w:rsidRDefault="004D3346" w:rsidP="004D3346">
            <w:pPr>
              <w:rPr>
                <w:sz w:val="20"/>
              </w:rPr>
            </w:pPr>
            <w:r w:rsidRPr="004D3346">
              <w:rPr>
                <w:sz w:val="20"/>
              </w:rPr>
              <w:t>Внесение изменений в инвентарное дело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правообладатель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407,7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407,7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407,7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407,7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407,7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407,7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407,7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407,7</w:t>
            </w:r>
          </w:p>
        </w:tc>
      </w:tr>
      <w:tr w:rsidR="004D3346" w:rsidRPr="004D3346" w:rsidTr="00FE6B65">
        <w:trPr>
          <w:trHeight w:val="70"/>
        </w:trPr>
        <w:tc>
          <w:tcPr>
            <w:tcW w:w="164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22</w:t>
            </w:r>
          </w:p>
        </w:tc>
        <w:tc>
          <w:tcPr>
            <w:tcW w:w="1930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rPr>
                <w:sz w:val="20"/>
              </w:rPr>
            </w:pPr>
            <w:r w:rsidRPr="004D3346">
              <w:rPr>
                <w:sz w:val="20"/>
              </w:rPr>
              <w:t>Внесение изменений в базу данных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правообладатель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130,9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130,9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130,9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130,9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130,9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130,9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130,9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130,9</w:t>
            </w:r>
          </w:p>
        </w:tc>
      </w:tr>
      <w:tr w:rsidR="004D3346" w:rsidRPr="004D3346" w:rsidTr="00FE6B65">
        <w:trPr>
          <w:trHeight w:val="70"/>
        </w:trPr>
        <w:tc>
          <w:tcPr>
            <w:tcW w:w="164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23</w:t>
            </w:r>
          </w:p>
        </w:tc>
        <w:tc>
          <w:tcPr>
            <w:tcW w:w="1930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rPr>
                <w:sz w:val="20"/>
              </w:rPr>
            </w:pPr>
            <w:r w:rsidRPr="004D3346">
              <w:rPr>
                <w:sz w:val="20"/>
              </w:rPr>
              <w:t>Подшивка документов в инвентарное дело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дело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59,8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59,8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59,8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59,8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59,8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59,8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59,8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59,8</w:t>
            </w:r>
          </w:p>
        </w:tc>
      </w:tr>
      <w:tr w:rsidR="004D3346" w:rsidRPr="004D3346" w:rsidTr="00FE6B65">
        <w:trPr>
          <w:trHeight w:val="237"/>
        </w:trPr>
        <w:tc>
          <w:tcPr>
            <w:tcW w:w="164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24</w:t>
            </w:r>
          </w:p>
        </w:tc>
        <w:tc>
          <w:tcPr>
            <w:tcW w:w="1930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rPr>
                <w:sz w:val="20"/>
              </w:rPr>
            </w:pPr>
            <w:r w:rsidRPr="004D3346">
              <w:rPr>
                <w:sz w:val="20"/>
              </w:rPr>
              <w:t>Изготовление копий с использованием множительных аппаратов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 лист формата</w:t>
            </w:r>
            <w:r w:rsidRPr="004D3346">
              <w:rPr>
                <w:sz w:val="20"/>
                <w:lang w:val="en-US"/>
              </w:rPr>
              <w:t xml:space="preserve"> </w:t>
            </w:r>
            <w:r w:rsidRPr="004D3346">
              <w:rPr>
                <w:sz w:val="20"/>
              </w:rPr>
              <w:t>А-4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188,1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188,1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188,1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188,1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188,1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188,1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188,1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188,1</w:t>
            </w:r>
          </w:p>
        </w:tc>
      </w:tr>
      <w:tr w:rsidR="004D3346" w:rsidRPr="004D3346" w:rsidTr="00FE6B65">
        <w:trPr>
          <w:trHeight w:val="202"/>
        </w:trPr>
        <w:tc>
          <w:tcPr>
            <w:tcW w:w="164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25</w:t>
            </w:r>
          </w:p>
        </w:tc>
        <w:tc>
          <w:tcPr>
            <w:tcW w:w="1930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rPr>
                <w:sz w:val="20"/>
              </w:rPr>
            </w:pPr>
            <w:r w:rsidRPr="004D3346">
              <w:rPr>
                <w:sz w:val="20"/>
              </w:rPr>
              <w:t>Передвижение до объекта на транспорте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км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775,1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775,1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775,1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775,1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775,1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775,1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775,1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775,1</w:t>
            </w:r>
          </w:p>
        </w:tc>
      </w:tr>
      <w:tr w:rsidR="004D3346" w:rsidRPr="004D3346" w:rsidTr="00FE6B65">
        <w:trPr>
          <w:trHeight w:val="70"/>
        </w:trPr>
        <w:tc>
          <w:tcPr>
            <w:tcW w:w="164" w:type="pct"/>
            <w:shd w:val="clear" w:color="auto" w:fill="auto"/>
            <w:noWrap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b/>
                <w:sz w:val="20"/>
              </w:rPr>
            </w:pPr>
            <w:r w:rsidRPr="004D3346">
              <w:rPr>
                <w:b/>
                <w:sz w:val="20"/>
              </w:rPr>
              <w:t>26</w:t>
            </w:r>
          </w:p>
        </w:tc>
        <w:tc>
          <w:tcPr>
            <w:tcW w:w="1930" w:type="pct"/>
            <w:shd w:val="clear" w:color="auto" w:fill="auto"/>
            <w:vAlign w:val="center"/>
            <w:hideMark/>
          </w:tcPr>
          <w:p w:rsidR="004D3346" w:rsidRPr="004D3346" w:rsidRDefault="004D3346" w:rsidP="004D3346">
            <w:pPr>
              <w:rPr>
                <w:b/>
                <w:bCs/>
                <w:sz w:val="20"/>
              </w:rPr>
            </w:pPr>
            <w:r w:rsidRPr="004D3346">
              <w:rPr>
                <w:b/>
                <w:bCs/>
                <w:sz w:val="20"/>
              </w:rPr>
              <w:t>Итого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4D3346" w:rsidRPr="004D3346" w:rsidRDefault="004D3346" w:rsidP="004D3346">
            <w:pPr>
              <w:jc w:val="center"/>
              <w:rPr>
                <w:rFonts w:ascii="Calibri" w:hAnsi="Calibri" w:cs="Calibri"/>
                <w:sz w:val="20"/>
              </w:rPr>
            </w:pPr>
            <w:r w:rsidRPr="004D3346">
              <w:rPr>
                <w:rFonts w:ascii="Calibri" w:hAnsi="Calibri" w:cs="Calibri"/>
                <w:sz w:val="20"/>
              </w:rPr>
              <w:t>-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9 835,6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10 288,6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10 730,4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10 926,3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12 075,3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12 985,4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13 895,8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D3346" w:rsidRPr="004D3346" w:rsidRDefault="004D3346" w:rsidP="004D3346">
            <w:pPr>
              <w:jc w:val="center"/>
              <w:rPr>
                <w:sz w:val="20"/>
              </w:rPr>
            </w:pPr>
            <w:r w:rsidRPr="004D3346">
              <w:rPr>
                <w:sz w:val="20"/>
              </w:rPr>
              <w:t>15 024,7</w:t>
            </w:r>
          </w:p>
        </w:tc>
      </w:tr>
    </w:tbl>
    <w:p w:rsidR="004D3346" w:rsidRPr="004D3346" w:rsidRDefault="004D3346" w:rsidP="004D3346">
      <w:pPr>
        <w:rPr>
          <w:sz w:val="20"/>
          <w:szCs w:val="26"/>
        </w:rPr>
      </w:pPr>
    </w:p>
    <w:p w:rsidR="004D3346" w:rsidRPr="004D3346" w:rsidRDefault="004D3346" w:rsidP="004D3346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2"/>
          <w:szCs w:val="22"/>
        </w:rPr>
      </w:pPr>
      <w:r w:rsidRPr="004D3346">
        <w:rPr>
          <w:sz w:val="22"/>
          <w:szCs w:val="22"/>
        </w:rPr>
        <w:t>Примечания:</w:t>
      </w:r>
    </w:p>
    <w:p w:rsidR="004D3346" w:rsidRPr="004D3346" w:rsidRDefault="004D3346" w:rsidP="004D3346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2"/>
          <w:szCs w:val="22"/>
        </w:rPr>
      </w:pPr>
      <w:r w:rsidRPr="004D3346">
        <w:rPr>
          <w:sz w:val="22"/>
          <w:szCs w:val="22"/>
        </w:rPr>
        <w:t>1.</w:t>
      </w:r>
      <w:r w:rsidRPr="004D3346">
        <w:rPr>
          <w:sz w:val="22"/>
          <w:szCs w:val="22"/>
        </w:rPr>
        <w:tab/>
        <w:t>Ставки на техническую инвентаризацию жилищного фонда Республики Татарстан, осуществляемую по типовым видам объектов за счет средств собственников в порядке, установленном нормативными правовыми актами в сфере государственного технического учета и технической инвентаризации объектов капитального строительства (далее – Ставки), предназначены для применения специализированными организациями, осуществляющими деятельность по технической инвентаризации и паспортизации недвижимого имущества независимо от формы собственности.</w:t>
      </w:r>
    </w:p>
    <w:p w:rsidR="004D3346" w:rsidRPr="004D3346" w:rsidRDefault="004D3346" w:rsidP="004D3346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2"/>
          <w:szCs w:val="22"/>
        </w:rPr>
      </w:pPr>
      <w:r w:rsidRPr="004D3346">
        <w:rPr>
          <w:sz w:val="22"/>
          <w:szCs w:val="22"/>
        </w:rPr>
        <w:t>2.</w:t>
      </w:r>
      <w:r w:rsidRPr="004D3346">
        <w:rPr>
          <w:sz w:val="22"/>
          <w:szCs w:val="22"/>
        </w:rPr>
        <w:tab/>
        <w:t>Ставки действуют на территории Республики Татарстан и распространяются на работы по технической инвентаризации жилищного фонда (квартир и индивидуальных жилых домов по заявкам физических и юридических лиц), осуществляемые в случае:</w:t>
      </w:r>
    </w:p>
    <w:p w:rsidR="004D3346" w:rsidRPr="004D3346" w:rsidRDefault="004D3346" w:rsidP="004D3346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 w:val="22"/>
          <w:szCs w:val="22"/>
        </w:rPr>
      </w:pPr>
      <w:r w:rsidRPr="004D3346">
        <w:rPr>
          <w:sz w:val="22"/>
          <w:szCs w:val="22"/>
        </w:rPr>
        <w:t>-</w:t>
      </w:r>
      <w:r w:rsidRPr="004D3346">
        <w:rPr>
          <w:sz w:val="22"/>
          <w:szCs w:val="22"/>
        </w:rPr>
        <w:tab/>
        <w:t>перевода жилого помещения в нежилое помещение или нежилого помещения в жилое помещение;</w:t>
      </w:r>
    </w:p>
    <w:p w:rsidR="004D3346" w:rsidRPr="004D3346" w:rsidRDefault="004D3346" w:rsidP="004D3346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 w:val="22"/>
          <w:szCs w:val="22"/>
        </w:rPr>
      </w:pPr>
      <w:r w:rsidRPr="004D3346">
        <w:rPr>
          <w:sz w:val="22"/>
          <w:szCs w:val="22"/>
        </w:rPr>
        <w:t>-</w:t>
      </w:r>
      <w:r w:rsidRPr="004D3346">
        <w:rPr>
          <w:sz w:val="22"/>
          <w:szCs w:val="22"/>
        </w:rPr>
        <w:tab/>
        <w:t>проведения переустройства и (или) перепланировки жилого помещения.</w:t>
      </w:r>
    </w:p>
    <w:p w:rsidR="004D3346" w:rsidRPr="004D3346" w:rsidRDefault="004D3346" w:rsidP="004D3346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2"/>
          <w:szCs w:val="22"/>
        </w:rPr>
      </w:pPr>
      <w:r w:rsidRPr="004D3346">
        <w:rPr>
          <w:sz w:val="22"/>
          <w:szCs w:val="22"/>
        </w:rPr>
        <w:t>3.</w:t>
      </w:r>
      <w:r w:rsidRPr="004D3346">
        <w:rPr>
          <w:sz w:val="22"/>
          <w:szCs w:val="22"/>
        </w:rPr>
        <w:tab/>
        <w:t>Срок выполнения работ по технической инвентаризации составляет не более 10 рабочих дней.</w:t>
      </w:r>
    </w:p>
    <w:p w:rsidR="004D3346" w:rsidRPr="004D3346" w:rsidRDefault="004D3346" w:rsidP="004D3346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2"/>
          <w:szCs w:val="22"/>
        </w:rPr>
      </w:pPr>
      <w:r w:rsidRPr="004D3346">
        <w:rPr>
          <w:sz w:val="22"/>
          <w:szCs w:val="22"/>
        </w:rPr>
        <w:t>При срочном (не более чем за 4 рабочих дня) выполнении заявок применяется коэффициент 1,5.</w:t>
      </w:r>
    </w:p>
    <w:p w:rsidR="004D3346" w:rsidRPr="004D3346" w:rsidRDefault="004D3346" w:rsidP="004D3346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2"/>
          <w:szCs w:val="22"/>
        </w:rPr>
      </w:pPr>
      <w:r w:rsidRPr="004D3346">
        <w:rPr>
          <w:sz w:val="22"/>
          <w:szCs w:val="22"/>
        </w:rPr>
        <w:t>Выполнение срочной заявки оформляется по инициативе клиента с указанием в договоре срочности в качестве существенного условия.</w:t>
      </w:r>
    </w:p>
    <w:p w:rsidR="004D3346" w:rsidRPr="004D3346" w:rsidRDefault="004D3346" w:rsidP="004D3346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2"/>
          <w:szCs w:val="22"/>
        </w:rPr>
      </w:pPr>
      <w:r w:rsidRPr="004D3346">
        <w:rPr>
          <w:sz w:val="22"/>
          <w:szCs w:val="22"/>
        </w:rPr>
        <w:t>4.</w:t>
      </w:r>
      <w:r w:rsidRPr="004D3346">
        <w:rPr>
          <w:spacing w:val="-2"/>
          <w:sz w:val="22"/>
          <w:szCs w:val="22"/>
        </w:rPr>
        <w:tab/>
        <w:t>Ставки определены с учетом благоприятного для проведения полевых работ периода года и нормальных условий проведения работ на объектах.</w:t>
      </w:r>
    </w:p>
    <w:p w:rsidR="004D3346" w:rsidRPr="004D3346" w:rsidRDefault="004D3346" w:rsidP="004D3346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2"/>
          <w:szCs w:val="22"/>
        </w:rPr>
      </w:pPr>
      <w:r w:rsidRPr="004D3346">
        <w:rPr>
          <w:sz w:val="22"/>
          <w:szCs w:val="22"/>
        </w:rPr>
        <w:t>При проведении работ в неблагоприятный период к нормам времени на полевой стадии применяются сезонные повышающие коэффициенты. Продолжительность неблагоприятного периода в Республике Татарстан – 6 месяцев, с 1 ноября по 1 мая:</w:t>
      </w:r>
    </w:p>
    <w:p w:rsidR="004D3346" w:rsidRPr="004D3346" w:rsidRDefault="004D3346" w:rsidP="004D3346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2"/>
          <w:szCs w:val="22"/>
        </w:rPr>
      </w:pPr>
      <w:r w:rsidRPr="004D3346">
        <w:rPr>
          <w:sz w:val="22"/>
          <w:szCs w:val="22"/>
        </w:rPr>
        <w:t>ноябрь, апрель - коэффициент 1,18;</w:t>
      </w:r>
    </w:p>
    <w:p w:rsidR="004D3346" w:rsidRPr="004D3346" w:rsidRDefault="004D3346" w:rsidP="004D3346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2"/>
          <w:szCs w:val="22"/>
        </w:rPr>
      </w:pPr>
      <w:r w:rsidRPr="004D3346">
        <w:rPr>
          <w:sz w:val="22"/>
          <w:szCs w:val="22"/>
        </w:rPr>
        <w:t>декабрь, март - коэффициент 1,25;</w:t>
      </w:r>
    </w:p>
    <w:p w:rsidR="004D3346" w:rsidRPr="004D3346" w:rsidRDefault="004D3346" w:rsidP="004D3346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2"/>
          <w:szCs w:val="22"/>
        </w:rPr>
      </w:pPr>
      <w:r w:rsidRPr="004D3346">
        <w:rPr>
          <w:sz w:val="22"/>
          <w:szCs w:val="22"/>
        </w:rPr>
        <w:t>январь, февраль - коэффициент 1,43.</w:t>
      </w:r>
    </w:p>
    <w:p w:rsidR="004D3346" w:rsidRPr="004D3346" w:rsidRDefault="004D3346" w:rsidP="004D3346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2"/>
          <w:szCs w:val="22"/>
        </w:rPr>
      </w:pPr>
      <w:r w:rsidRPr="004D3346">
        <w:rPr>
          <w:sz w:val="22"/>
          <w:szCs w:val="22"/>
        </w:rPr>
        <w:t>Для промежуточной продолжительности неблагоприятного периода сезонный коэффициент определяется интерполяцией.</w:t>
      </w:r>
    </w:p>
    <w:p w:rsidR="004D3346" w:rsidRPr="004D3346" w:rsidRDefault="004D3346" w:rsidP="004D334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4D3346">
        <w:rPr>
          <w:rFonts w:eastAsia="Calibri"/>
          <w:sz w:val="22"/>
          <w:szCs w:val="22"/>
          <w:lang w:eastAsia="en-US"/>
        </w:rPr>
        <w:t>5.</w:t>
      </w:r>
      <w:r w:rsidRPr="004D3346">
        <w:rPr>
          <w:rFonts w:eastAsia="Calibri"/>
          <w:sz w:val="22"/>
          <w:szCs w:val="22"/>
          <w:lang w:eastAsia="en-US"/>
        </w:rPr>
        <w:tab/>
        <w:t>Ставки определены в рублях.</w:t>
      </w:r>
    </w:p>
    <w:p w:rsidR="004D3346" w:rsidRPr="00233D93" w:rsidRDefault="004D3346" w:rsidP="004D3346">
      <w:pPr>
        <w:rPr>
          <w:sz w:val="24"/>
          <w:szCs w:val="24"/>
          <w:highlight w:val="yellow"/>
        </w:rPr>
      </w:pPr>
    </w:p>
    <w:p w:rsidR="00D96039" w:rsidRPr="00233D93" w:rsidRDefault="00D96039" w:rsidP="00D96039">
      <w:pPr>
        <w:ind w:right="-31"/>
        <w:rPr>
          <w:sz w:val="24"/>
          <w:szCs w:val="24"/>
        </w:rPr>
      </w:pPr>
    </w:p>
    <w:p w:rsidR="00D96039" w:rsidRPr="002C471A" w:rsidRDefault="00D96039" w:rsidP="00D96039">
      <w:pPr>
        <w:ind w:right="-31"/>
        <w:rPr>
          <w:szCs w:val="27"/>
        </w:rPr>
      </w:pPr>
      <w:r w:rsidRPr="002C471A">
        <w:rPr>
          <w:szCs w:val="27"/>
        </w:rPr>
        <w:t>Отдел организации, контроля и сопровождения</w:t>
      </w:r>
      <w:bookmarkStart w:id="0" w:name="_GoBack"/>
      <w:bookmarkEnd w:id="0"/>
    </w:p>
    <w:p w:rsidR="00D96039" w:rsidRPr="002C471A" w:rsidRDefault="00D96039" w:rsidP="00D96039">
      <w:pPr>
        <w:ind w:right="-31"/>
        <w:rPr>
          <w:szCs w:val="27"/>
        </w:rPr>
      </w:pPr>
      <w:r w:rsidRPr="002C471A">
        <w:rPr>
          <w:szCs w:val="27"/>
        </w:rPr>
        <w:t>принятия тарифных решений Государственного</w:t>
      </w:r>
    </w:p>
    <w:p w:rsidR="00A4370B" w:rsidRDefault="00D96039" w:rsidP="002B6C9C">
      <w:pPr>
        <w:autoSpaceDE w:val="0"/>
        <w:autoSpaceDN w:val="0"/>
        <w:adjustRightInd w:val="0"/>
        <w:ind w:right="-31"/>
        <w:outlineLvl w:val="0"/>
        <w:rPr>
          <w:szCs w:val="28"/>
        </w:rPr>
      </w:pPr>
      <w:r w:rsidRPr="002C471A">
        <w:rPr>
          <w:szCs w:val="27"/>
        </w:rPr>
        <w:t>комитета Республики Татарстан по тарифам</w:t>
      </w:r>
    </w:p>
    <w:sectPr w:rsidR="00A4370B" w:rsidSect="00FE6B65">
      <w:headerReference w:type="first" r:id="rId10"/>
      <w:pgSz w:w="16838" w:h="11906" w:orient="landscape"/>
      <w:pgMar w:top="1134" w:right="567" w:bottom="1134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346" w:rsidRDefault="004D3346" w:rsidP="00EE2246">
      <w:r>
        <w:separator/>
      </w:r>
    </w:p>
  </w:endnote>
  <w:endnote w:type="continuationSeparator" w:id="0">
    <w:p w:rsidR="004D3346" w:rsidRDefault="004D3346" w:rsidP="00EE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346" w:rsidRDefault="004D3346" w:rsidP="00EE2246">
      <w:r>
        <w:separator/>
      </w:r>
    </w:p>
  </w:footnote>
  <w:footnote w:type="continuationSeparator" w:id="0">
    <w:p w:rsidR="004D3346" w:rsidRDefault="004D3346" w:rsidP="00EE2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3725882"/>
      <w:docPartObj>
        <w:docPartGallery w:val="Page Numbers (Top of Page)"/>
        <w:docPartUnique/>
      </w:docPartObj>
    </w:sdtPr>
    <w:sdtEndPr/>
    <w:sdtContent>
      <w:p w:rsidR="004D3346" w:rsidRDefault="004D3346" w:rsidP="0038460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B65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346" w:rsidRPr="00EA1EB5" w:rsidRDefault="004D3346" w:rsidP="00EA1EB5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1DE18E6"/>
    <w:multiLevelType w:val="hybridMultilevel"/>
    <w:tmpl w:val="B06237A8"/>
    <w:lvl w:ilvl="0" w:tplc="C3D07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11"/>
  </w:num>
  <w:num w:numId="6">
    <w:abstractNumId w:val="9"/>
  </w:num>
  <w:num w:numId="7">
    <w:abstractNumId w:val="10"/>
  </w:num>
  <w:num w:numId="8">
    <w:abstractNumId w:val="0"/>
  </w:num>
  <w:num w:numId="9">
    <w:abstractNumId w:val="4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1CC3"/>
    <w:rsid w:val="00002196"/>
    <w:rsid w:val="00005B8B"/>
    <w:rsid w:val="000068A1"/>
    <w:rsid w:val="00010284"/>
    <w:rsid w:val="00016999"/>
    <w:rsid w:val="000259CC"/>
    <w:rsid w:val="00041682"/>
    <w:rsid w:val="00041CBD"/>
    <w:rsid w:val="00045DD6"/>
    <w:rsid w:val="00052F06"/>
    <w:rsid w:val="000628CF"/>
    <w:rsid w:val="000777BC"/>
    <w:rsid w:val="00077C75"/>
    <w:rsid w:val="000822E2"/>
    <w:rsid w:val="00085A67"/>
    <w:rsid w:val="00085DC4"/>
    <w:rsid w:val="000977AF"/>
    <w:rsid w:val="000A6352"/>
    <w:rsid w:val="000B23CC"/>
    <w:rsid w:val="000B70CE"/>
    <w:rsid w:val="000C71D0"/>
    <w:rsid w:val="000C7EC8"/>
    <w:rsid w:val="000D19B6"/>
    <w:rsid w:val="000E10AB"/>
    <w:rsid w:val="000E1D11"/>
    <w:rsid w:val="000F1A58"/>
    <w:rsid w:val="001050F6"/>
    <w:rsid w:val="001075C1"/>
    <w:rsid w:val="00114106"/>
    <w:rsid w:val="00115E7D"/>
    <w:rsid w:val="001200B0"/>
    <w:rsid w:val="00121CF4"/>
    <w:rsid w:val="00134897"/>
    <w:rsid w:val="00136EE8"/>
    <w:rsid w:val="00145F3F"/>
    <w:rsid w:val="00151588"/>
    <w:rsid w:val="00151A5C"/>
    <w:rsid w:val="00152BA4"/>
    <w:rsid w:val="00172887"/>
    <w:rsid w:val="00180139"/>
    <w:rsid w:val="0018016C"/>
    <w:rsid w:val="00186C66"/>
    <w:rsid w:val="00191C57"/>
    <w:rsid w:val="00196169"/>
    <w:rsid w:val="001A3B4B"/>
    <w:rsid w:val="001A419F"/>
    <w:rsid w:val="001B3516"/>
    <w:rsid w:val="001B6835"/>
    <w:rsid w:val="001C2A59"/>
    <w:rsid w:val="001E26B2"/>
    <w:rsid w:val="001E2DE6"/>
    <w:rsid w:val="001F7677"/>
    <w:rsid w:val="0020215D"/>
    <w:rsid w:val="002035EA"/>
    <w:rsid w:val="00211890"/>
    <w:rsid w:val="002132C1"/>
    <w:rsid w:val="00213D52"/>
    <w:rsid w:val="002167FB"/>
    <w:rsid w:val="0022033C"/>
    <w:rsid w:val="00227FA5"/>
    <w:rsid w:val="00233D93"/>
    <w:rsid w:val="00235377"/>
    <w:rsid w:val="00260706"/>
    <w:rsid w:val="00265165"/>
    <w:rsid w:val="00274C5E"/>
    <w:rsid w:val="00283E8C"/>
    <w:rsid w:val="00284DA7"/>
    <w:rsid w:val="00285398"/>
    <w:rsid w:val="00291340"/>
    <w:rsid w:val="002A1637"/>
    <w:rsid w:val="002A4C24"/>
    <w:rsid w:val="002A67E2"/>
    <w:rsid w:val="002B373E"/>
    <w:rsid w:val="002B3B4C"/>
    <w:rsid w:val="002B6C9C"/>
    <w:rsid w:val="002C134B"/>
    <w:rsid w:val="002E05BB"/>
    <w:rsid w:val="002E1CA7"/>
    <w:rsid w:val="002E4FCB"/>
    <w:rsid w:val="002E6CE7"/>
    <w:rsid w:val="002F19F3"/>
    <w:rsid w:val="002F3A32"/>
    <w:rsid w:val="002F4320"/>
    <w:rsid w:val="002F47FA"/>
    <w:rsid w:val="003005A8"/>
    <w:rsid w:val="003041FF"/>
    <w:rsid w:val="00313BE4"/>
    <w:rsid w:val="003160A2"/>
    <w:rsid w:val="00320367"/>
    <w:rsid w:val="003236AF"/>
    <w:rsid w:val="003241BE"/>
    <w:rsid w:val="003258A7"/>
    <w:rsid w:val="00340179"/>
    <w:rsid w:val="00340BC3"/>
    <w:rsid w:val="00341032"/>
    <w:rsid w:val="00343D01"/>
    <w:rsid w:val="003556FE"/>
    <w:rsid w:val="00356EF5"/>
    <w:rsid w:val="00360CEA"/>
    <w:rsid w:val="0036570A"/>
    <w:rsid w:val="00366C37"/>
    <w:rsid w:val="00371EFD"/>
    <w:rsid w:val="00383C5F"/>
    <w:rsid w:val="00384601"/>
    <w:rsid w:val="003847F9"/>
    <w:rsid w:val="00386E38"/>
    <w:rsid w:val="00386E80"/>
    <w:rsid w:val="00392DB2"/>
    <w:rsid w:val="003A5454"/>
    <w:rsid w:val="003A58BE"/>
    <w:rsid w:val="003B3A2E"/>
    <w:rsid w:val="003B4DBC"/>
    <w:rsid w:val="003B7317"/>
    <w:rsid w:val="003C4B09"/>
    <w:rsid w:val="003D30AF"/>
    <w:rsid w:val="003D5DFC"/>
    <w:rsid w:val="003D7A40"/>
    <w:rsid w:val="0040318C"/>
    <w:rsid w:val="00403E92"/>
    <w:rsid w:val="00405101"/>
    <w:rsid w:val="00407F32"/>
    <w:rsid w:val="00413DD5"/>
    <w:rsid w:val="004156A7"/>
    <w:rsid w:val="00423505"/>
    <w:rsid w:val="004247E8"/>
    <w:rsid w:val="004352A7"/>
    <w:rsid w:val="004358A9"/>
    <w:rsid w:val="00446258"/>
    <w:rsid w:val="004509EC"/>
    <w:rsid w:val="00453B69"/>
    <w:rsid w:val="004546DA"/>
    <w:rsid w:val="00473052"/>
    <w:rsid w:val="00474A51"/>
    <w:rsid w:val="00480C8D"/>
    <w:rsid w:val="0048254E"/>
    <w:rsid w:val="00482E06"/>
    <w:rsid w:val="00495B51"/>
    <w:rsid w:val="00496DE1"/>
    <w:rsid w:val="004A3530"/>
    <w:rsid w:val="004A3E4C"/>
    <w:rsid w:val="004A4AFB"/>
    <w:rsid w:val="004B3853"/>
    <w:rsid w:val="004B7679"/>
    <w:rsid w:val="004B7BEF"/>
    <w:rsid w:val="004D3346"/>
    <w:rsid w:val="004D6916"/>
    <w:rsid w:val="004D756F"/>
    <w:rsid w:val="004E2608"/>
    <w:rsid w:val="004E4AD8"/>
    <w:rsid w:val="004E5A11"/>
    <w:rsid w:val="004E6B79"/>
    <w:rsid w:val="004F047D"/>
    <w:rsid w:val="004F73DC"/>
    <w:rsid w:val="005055CE"/>
    <w:rsid w:val="0050683A"/>
    <w:rsid w:val="00511A39"/>
    <w:rsid w:val="0051228F"/>
    <w:rsid w:val="005156AF"/>
    <w:rsid w:val="00517B1B"/>
    <w:rsid w:val="005200F9"/>
    <w:rsid w:val="00525571"/>
    <w:rsid w:val="00532898"/>
    <w:rsid w:val="0053789E"/>
    <w:rsid w:val="00537B48"/>
    <w:rsid w:val="00543CCE"/>
    <w:rsid w:val="00546E8D"/>
    <w:rsid w:val="00550DB2"/>
    <w:rsid w:val="005523E5"/>
    <w:rsid w:val="00553DCA"/>
    <w:rsid w:val="0056055B"/>
    <w:rsid w:val="00566795"/>
    <w:rsid w:val="00566F34"/>
    <w:rsid w:val="00571BE8"/>
    <w:rsid w:val="00571F24"/>
    <w:rsid w:val="00574EEC"/>
    <w:rsid w:val="00583CB2"/>
    <w:rsid w:val="0058742E"/>
    <w:rsid w:val="00591626"/>
    <w:rsid w:val="00593B6F"/>
    <w:rsid w:val="00594505"/>
    <w:rsid w:val="005A1686"/>
    <w:rsid w:val="005A2B0A"/>
    <w:rsid w:val="005B36C5"/>
    <w:rsid w:val="005B4877"/>
    <w:rsid w:val="005B6C5F"/>
    <w:rsid w:val="005C1A40"/>
    <w:rsid w:val="005C21FF"/>
    <w:rsid w:val="005C443F"/>
    <w:rsid w:val="005C4A54"/>
    <w:rsid w:val="005C5CDF"/>
    <w:rsid w:val="005D0C16"/>
    <w:rsid w:val="005D6630"/>
    <w:rsid w:val="005D7005"/>
    <w:rsid w:val="005F1A46"/>
    <w:rsid w:val="00600429"/>
    <w:rsid w:val="00600EB5"/>
    <w:rsid w:val="00603BA9"/>
    <w:rsid w:val="00611333"/>
    <w:rsid w:val="0061285F"/>
    <w:rsid w:val="0061750F"/>
    <w:rsid w:val="0062090A"/>
    <w:rsid w:val="00623488"/>
    <w:rsid w:val="0062642D"/>
    <w:rsid w:val="006271A2"/>
    <w:rsid w:val="00631664"/>
    <w:rsid w:val="006516F6"/>
    <w:rsid w:val="00671A37"/>
    <w:rsid w:val="006747CD"/>
    <w:rsid w:val="00674EB3"/>
    <w:rsid w:val="00686232"/>
    <w:rsid w:val="00697E85"/>
    <w:rsid w:val="006B2C59"/>
    <w:rsid w:val="006C488E"/>
    <w:rsid w:val="006D239B"/>
    <w:rsid w:val="006E1A94"/>
    <w:rsid w:val="006E23A3"/>
    <w:rsid w:val="00701377"/>
    <w:rsid w:val="00703DDA"/>
    <w:rsid w:val="00705771"/>
    <w:rsid w:val="00715847"/>
    <w:rsid w:val="00716765"/>
    <w:rsid w:val="00723E43"/>
    <w:rsid w:val="0072469F"/>
    <w:rsid w:val="007349DC"/>
    <w:rsid w:val="00735801"/>
    <w:rsid w:val="00751ADA"/>
    <w:rsid w:val="00751C8A"/>
    <w:rsid w:val="00752B64"/>
    <w:rsid w:val="00772D64"/>
    <w:rsid w:val="00773D36"/>
    <w:rsid w:val="00780553"/>
    <w:rsid w:val="007915CC"/>
    <w:rsid w:val="00792DB4"/>
    <w:rsid w:val="00794E57"/>
    <w:rsid w:val="00795449"/>
    <w:rsid w:val="007A096B"/>
    <w:rsid w:val="007A15DC"/>
    <w:rsid w:val="007B0309"/>
    <w:rsid w:val="007B3FB0"/>
    <w:rsid w:val="007C42B9"/>
    <w:rsid w:val="007D010D"/>
    <w:rsid w:val="007D1D1F"/>
    <w:rsid w:val="007E1B37"/>
    <w:rsid w:val="007E30BC"/>
    <w:rsid w:val="007E49D4"/>
    <w:rsid w:val="007F51B0"/>
    <w:rsid w:val="00815509"/>
    <w:rsid w:val="00815A44"/>
    <w:rsid w:val="008251A9"/>
    <w:rsid w:val="008425D9"/>
    <w:rsid w:val="00853340"/>
    <w:rsid w:val="00856255"/>
    <w:rsid w:val="00856C73"/>
    <w:rsid w:val="0086116D"/>
    <w:rsid w:val="0086277E"/>
    <w:rsid w:val="00870204"/>
    <w:rsid w:val="0088166A"/>
    <w:rsid w:val="00883E39"/>
    <w:rsid w:val="00891D6B"/>
    <w:rsid w:val="00896DA1"/>
    <w:rsid w:val="008A09BE"/>
    <w:rsid w:val="008A413F"/>
    <w:rsid w:val="008B050C"/>
    <w:rsid w:val="008B13B5"/>
    <w:rsid w:val="008B39FE"/>
    <w:rsid w:val="008B3E62"/>
    <w:rsid w:val="008C1EC7"/>
    <w:rsid w:val="008C5757"/>
    <w:rsid w:val="008C5C99"/>
    <w:rsid w:val="008C6CBB"/>
    <w:rsid w:val="008D0F83"/>
    <w:rsid w:val="008E7FD7"/>
    <w:rsid w:val="008F1242"/>
    <w:rsid w:val="008F2328"/>
    <w:rsid w:val="008F2DB7"/>
    <w:rsid w:val="008F3ECE"/>
    <w:rsid w:val="008F43D3"/>
    <w:rsid w:val="008F5A0B"/>
    <w:rsid w:val="00901DA8"/>
    <w:rsid w:val="009110EC"/>
    <w:rsid w:val="009216D2"/>
    <w:rsid w:val="00923319"/>
    <w:rsid w:val="0093400E"/>
    <w:rsid w:val="009372B4"/>
    <w:rsid w:val="00943E39"/>
    <w:rsid w:val="009515B3"/>
    <w:rsid w:val="00952729"/>
    <w:rsid w:val="009732EA"/>
    <w:rsid w:val="009846D5"/>
    <w:rsid w:val="00991848"/>
    <w:rsid w:val="009918F1"/>
    <w:rsid w:val="0099248F"/>
    <w:rsid w:val="009928E9"/>
    <w:rsid w:val="0099482D"/>
    <w:rsid w:val="009957EA"/>
    <w:rsid w:val="009A17D5"/>
    <w:rsid w:val="009A271A"/>
    <w:rsid w:val="009B0026"/>
    <w:rsid w:val="009B559D"/>
    <w:rsid w:val="009C19EE"/>
    <w:rsid w:val="009D2F44"/>
    <w:rsid w:val="009E4C41"/>
    <w:rsid w:val="009F6FDA"/>
    <w:rsid w:val="00A0338E"/>
    <w:rsid w:val="00A07655"/>
    <w:rsid w:val="00A07AB4"/>
    <w:rsid w:val="00A164F8"/>
    <w:rsid w:val="00A23C22"/>
    <w:rsid w:val="00A26683"/>
    <w:rsid w:val="00A34D55"/>
    <w:rsid w:val="00A3568A"/>
    <w:rsid w:val="00A41CC9"/>
    <w:rsid w:val="00A4370B"/>
    <w:rsid w:val="00A44219"/>
    <w:rsid w:val="00A51840"/>
    <w:rsid w:val="00A55951"/>
    <w:rsid w:val="00A64267"/>
    <w:rsid w:val="00A6638A"/>
    <w:rsid w:val="00A733D4"/>
    <w:rsid w:val="00A83266"/>
    <w:rsid w:val="00A8334E"/>
    <w:rsid w:val="00A8418B"/>
    <w:rsid w:val="00A86C6E"/>
    <w:rsid w:val="00A905BE"/>
    <w:rsid w:val="00A92B20"/>
    <w:rsid w:val="00A97500"/>
    <w:rsid w:val="00AA255E"/>
    <w:rsid w:val="00AA301C"/>
    <w:rsid w:val="00AA5E6D"/>
    <w:rsid w:val="00AB3773"/>
    <w:rsid w:val="00AB6D32"/>
    <w:rsid w:val="00AC5AF0"/>
    <w:rsid w:val="00AC72EF"/>
    <w:rsid w:val="00AD4DE5"/>
    <w:rsid w:val="00AD6472"/>
    <w:rsid w:val="00AE0773"/>
    <w:rsid w:val="00AE0DA0"/>
    <w:rsid w:val="00AE1B0F"/>
    <w:rsid w:val="00AE250A"/>
    <w:rsid w:val="00AE4B4F"/>
    <w:rsid w:val="00AF2D2A"/>
    <w:rsid w:val="00AF5735"/>
    <w:rsid w:val="00B0031F"/>
    <w:rsid w:val="00B07405"/>
    <w:rsid w:val="00B15D39"/>
    <w:rsid w:val="00B21708"/>
    <w:rsid w:val="00B3414A"/>
    <w:rsid w:val="00B37951"/>
    <w:rsid w:val="00B4069C"/>
    <w:rsid w:val="00B42183"/>
    <w:rsid w:val="00B4252F"/>
    <w:rsid w:val="00B53D61"/>
    <w:rsid w:val="00B55E4D"/>
    <w:rsid w:val="00B6097F"/>
    <w:rsid w:val="00B65E72"/>
    <w:rsid w:val="00B67036"/>
    <w:rsid w:val="00B67478"/>
    <w:rsid w:val="00B71357"/>
    <w:rsid w:val="00B716CB"/>
    <w:rsid w:val="00B73840"/>
    <w:rsid w:val="00B74472"/>
    <w:rsid w:val="00B75F88"/>
    <w:rsid w:val="00B81E17"/>
    <w:rsid w:val="00B827E3"/>
    <w:rsid w:val="00B93922"/>
    <w:rsid w:val="00B96C7D"/>
    <w:rsid w:val="00B97848"/>
    <w:rsid w:val="00BA2EF3"/>
    <w:rsid w:val="00BA384C"/>
    <w:rsid w:val="00BA4F51"/>
    <w:rsid w:val="00BA6135"/>
    <w:rsid w:val="00BB2807"/>
    <w:rsid w:val="00BB7DBE"/>
    <w:rsid w:val="00BC0B45"/>
    <w:rsid w:val="00BC138D"/>
    <w:rsid w:val="00BC3FF5"/>
    <w:rsid w:val="00BF0132"/>
    <w:rsid w:val="00BF4F31"/>
    <w:rsid w:val="00BF62EB"/>
    <w:rsid w:val="00BF6395"/>
    <w:rsid w:val="00C01556"/>
    <w:rsid w:val="00C02DDC"/>
    <w:rsid w:val="00C05A8B"/>
    <w:rsid w:val="00C07254"/>
    <w:rsid w:val="00C21759"/>
    <w:rsid w:val="00C26A94"/>
    <w:rsid w:val="00C26EFD"/>
    <w:rsid w:val="00C36766"/>
    <w:rsid w:val="00C50814"/>
    <w:rsid w:val="00C520AE"/>
    <w:rsid w:val="00C54FD9"/>
    <w:rsid w:val="00C61C08"/>
    <w:rsid w:val="00C71298"/>
    <w:rsid w:val="00C73AB3"/>
    <w:rsid w:val="00C76572"/>
    <w:rsid w:val="00C76F08"/>
    <w:rsid w:val="00C8382E"/>
    <w:rsid w:val="00C923A0"/>
    <w:rsid w:val="00CB7252"/>
    <w:rsid w:val="00CC399F"/>
    <w:rsid w:val="00CD0C5C"/>
    <w:rsid w:val="00CD52C6"/>
    <w:rsid w:val="00CE2736"/>
    <w:rsid w:val="00CE2FE8"/>
    <w:rsid w:val="00CE4F94"/>
    <w:rsid w:val="00CE7C61"/>
    <w:rsid w:val="00CF16C4"/>
    <w:rsid w:val="00CF2243"/>
    <w:rsid w:val="00CF2DEC"/>
    <w:rsid w:val="00D03E72"/>
    <w:rsid w:val="00D05593"/>
    <w:rsid w:val="00D06E73"/>
    <w:rsid w:val="00D2670E"/>
    <w:rsid w:val="00D34D1F"/>
    <w:rsid w:val="00D4050A"/>
    <w:rsid w:val="00D40F00"/>
    <w:rsid w:val="00D4385D"/>
    <w:rsid w:val="00D520AF"/>
    <w:rsid w:val="00D74005"/>
    <w:rsid w:val="00D7595C"/>
    <w:rsid w:val="00D76BB6"/>
    <w:rsid w:val="00D77B82"/>
    <w:rsid w:val="00D83E89"/>
    <w:rsid w:val="00D8504D"/>
    <w:rsid w:val="00D96039"/>
    <w:rsid w:val="00DA2B0B"/>
    <w:rsid w:val="00DB1BA3"/>
    <w:rsid w:val="00DC2492"/>
    <w:rsid w:val="00DC3996"/>
    <w:rsid w:val="00DD169F"/>
    <w:rsid w:val="00DD22D2"/>
    <w:rsid w:val="00DD4AD7"/>
    <w:rsid w:val="00DD7F78"/>
    <w:rsid w:val="00DE47BB"/>
    <w:rsid w:val="00DE7812"/>
    <w:rsid w:val="00DF62B7"/>
    <w:rsid w:val="00E01C36"/>
    <w:rsid w:val="00E10C1F"/>
    <w:rsid w:val="00E1131D"/>
    <w:rsid w:val="00E11989"/>
    <w:rsid w:val="00E14EC1"/>
    <w:rsid w:val="00E160A5"/>
    <w:rsid w:val="00E21A67"/>
    <w:rsid w:val="00E31ABF"/>
    <w:rsid w:val="00E36F72"/>
    <w:rsid w:val="00E419EA"/>
    <w:rsid w:val="00E44829"/>
    <w:rsid w:val="00E70542"/>
    <w:rsid w:val="00E74C53"/>
    <w:rsid w:val="00E7542C"/>
    <w:rsid w:val="00E85C3F"/>
    <w:rsid w:val="00E85D78"/>
    <w:rsid w:val="00E95FA7"/>
    <w:rsid w:val="00E96436"/>
    <w:rsid w:val="00EA1EB5"/>
    <w:rsid w:val="00EA4B6C"/>
    <w:rsid w:val="00EB4D09"/>
    <w:rsid w:val="00EB6CA5"/>
    <w:rsid w:val="00EC27C9"/>
    <w:rsid w:val="00EC7BF3"/>
    <w:rsid w:val="00ED1E73"/>
    <w:rsid w:val="00ED7A17"/>
    <w:rsid w:val="00EE2246"/>
    <w:rsid w:val="00EF0581"/>
    <w:rsid w:val="00EF370E"/>
    <w:rsid w:val="00EF5955"/>
    <w:rsid w:val="00EF61A4"/>
    <w:rsid w:val="00F01EF2"/>
    <w:rsid w:val="00F02081"/>
    <w:rsid w:val="00F07881"/>
    <w:rsid w:val="00F1154A"/>
    <w:rsid w:val="00F1165B"/>
    <w:rsid w:val="00F267B5"/>
    <w:rsid w:val="00F30A4F"/>
    <w:rsid w:val="00F450A0"/>
    <w:rsid w:val="00F45F1A"/>
    <w:rsid w:val="00F527B3"/>
    <w:rsid w:val="00F56A2B"/>
    <w:rsid w:val="00F61935"/>
    <w:rsid w:val="00F64CC8"/>
    <w:rsid w:val="00F87A7B"/>
    <w:rsid w:val="00F95190"/>
    <w:rsid w:val="00F972D4"/>
    <w:rsid w:val="00F97A2D"/>
    <w:rsid w:val="00FB3B63"/>
    <w:rsid w:val="00FC227A"/>
    <w:rsid w:val="00FC2D7E"/>
    <w:rsid w:val="00FC33CA"/>
    <w:rsid w:val="00FC6DAB"/>
    <w:rsid w:val="00FD1370"/>
    <w:rsid w:val="00FD6DB9"/>
    <w:rsid w:val="00FE414D"/>
    <w:rsid w:val="00FE6B65"/>
    <w:rsid w:val="00FF1E4B"/>
    <w:rsid w:val="00FF5EA8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9DF024-E352-435A-AC9B-5D790C85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uiPriority w:val="99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0EDAE-6A2C-48E9-903C-63801FA77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1595</Words>
  <Characters>9093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Солдатова Лилия Владимировна</cp:lastModifiedBy>
  <cp:revision>10</cp:revision>
  <cp:lastPrinted>2023-11-03T10:22:00Z</cp:lastPrinted>
  <dcterms:created xsi:type="dcterms:W3CDTF">2024-11-28T04:44:00Z</dcterms:created>
  <dcterms:modified xsi:type="dcterms:W3CDTF">2024-11-28T10:00:00Z</dcterms:modified>
</cp:coreProperties>
</file>