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16AED" w:rsidRPr="00FB211B" w:rsidTr="00A854D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16AED" w:rsidRPr="00FB211B" w:rsidRDefault="00A16AE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E7D26F" wp14:editId="1D809C4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A16AED" w:rsidRPr="00FB211B" w:rsidRDefault="00A16AE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A16AED" w:rsidRPr="00FB211B" w:rsidRDefault="00A16AE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A16AED" w:rsidRPr="00FB211B" w:rsidRDefault="00A16AE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A16AED" w:rsidRPr="00FB211B" w:rsidRDefault="00A16AED" w:rsidP="00A854D7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16AED" w:rsidRPr="00FB211B" w:rsidRDefault="00A16AED" w:rsidP="00A854D7">
            <w:pPr>
              <w:jc w:val="center"/>
              <w:rPr>
                <w:szCs w:val="28"/>
              </w:rPr>
            </w:pPr>
          </w:p>
          <w:p w:rsidR="00A16AED" w:rsidRPr="00FB211B" w:rsidRDefault="00A16AED" w:rsidP="00A854D7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16AED" w:rsidRPr="00FB211B" w:rsidRDefault="00A16AE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A16AED" w:rsidRPr="00FB211B" w:rsidRDefault="00A16AE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A16AED" w:rsidRPr="00FB211B" w:rsidRDefault="00A16AED" w:rsidP="00A854D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A16AED" w:rsidRPr="00FB211B" w:rsidRDefault="00A16AE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A16AED" w:rsidRPr="00FB211B" w:rsidRDefault="00A16AED" w:rsidP="00A854D7">
            <w:pPr>
              <w:rPr>
                <w:szCs w:val="28"/>
              </w:rPr>
            </w:pPr>
          </w:p>
        </w:tc>
      </w:tr>
    </w:tbl>
    <w:p w:rsidR="00A16AED" w:rsidRPr="00FB211B" w:rsidRDefault="00A16AED" w:rsidP="00A16AED">
      <w:pPr>
        <w:tabs>
          <w:tab w:val="left" w:pos="284"/>
        </w:tabs>
        <w:rPr>
          <w:i/>
          <w:szCs w:val="28"/>
        </w:rPr>
      </w:pPr>
    </w:p>
    <w:p w:rsidR="00A16AED" w:rsidRPr="00FB211B" w:rsidRDefault="00A16AED" w:rsidP="00A16AED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Pr="00FB211B">
        <w:rPr>
          <w:b/>
          <w:szCs w:val="28"/>
        </w:rPr>
        <w:t>КАРАР</w:t>
      </w:r>
    </w:p>
    <w:p w:rsidR="00A16AED" w:rsidRPr="00FB211B" w:rsidRDefault="00A16AED" w:rsidP="00A16AED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FB211B">
        <w:rPr>
          <w:szCs w:val="28"/>
          <w:u w:val="single"/>
        </w:rPr>
        <w:t>___________</w:t>
      </w:r>
      <w:r w:rsidRPr="00FB211B">
        <w:rPr>
          <w:b/>
          <w:szCs w:val="28"/>
        </w:rPr>
        <w:t xml:space="preserve">                       </w:t>
      </w:r>
      <w:r w:rsidRPr="00FB211B">
        <w:rPr>
          <w:szCs w:val="28"/>
        </w:rPr>
        <w:t>г. Казань</w:t>
      </w:r>
      <w:r w:rsidRPr="00FB211B">
        <w:rPr>
          <w:b/>
          <w:szCs w:val="28"/>
        </w:rPr>
        <w:t xml:space="preserve">                  </w:t>
      </w:r>
      <w:r w:rsidRPr="00FB211B">
        <w:rPr>
          <w:szCs w:val="28"/>
        </w:rPr>
        <w:t>№</w:t>
      </w:r>
      <w:r w:rsidRPr="00FB211B">
        <w:rPr>
          <w:b/>
          <w:szCs w:val="28"/>
        </w:rPr>
        <w:t xml:space="preserve"> </w:t>
      </w:r>
      <w:r w:rsidRPr="00FB211B">
        <w:rPr>
          <w:szCs w:val="28"/>
          <w:u w:val="single"/>
        </w:rPr>
        <w:t>______________</w:t>
      </w: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D00730">
        <w:tc>
          <w:tcPr>
            <w:tcW w:w="5211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844B70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A8118D" w:rsidRPr="0094501C">
              <w:rPr>
                <w:rFonts w:eastAsia="Calibri"/>
                <w:szCs w:val="28"/>
              </w:rPr>
              <w:t>Акционерного общества «Альметьевск-Водоканал»</w:t>
            </w:r>
            <w:r w:rsidR="00844B70">
              <w:rPr>
                <w:rFonts w:eastAsia="Calibri"/>
                <w:szCs w:val="28"/>
              </w:rPr>
              <w:t xml:space="preserve"> Альметьевского муниципального района </w:t>
            </w:r>
            <w:r w:rsidR="009B396D">
              <w:rPr>
                <w:rFonts w:eastAsia="Calibri"/>
                <w:szCs w:val="28"/>
              </w:rPr>
              <w:t>н</w:t>
            </w:r>
            <w:r w:rsidRPr="00F44D42">
              <w:rPr>
                <w:rFonts w:eastAsia="Calibri"/>
                <w:szCs w:val="28"/>
              </w:rPr>
              <w:t>а</w:t>
            </w:r>
            <w:r w:rsidR="00A8118D">
              <w:rPr>
                <w:rFonts w:eastAsia="Calibri"/>
                <w:szCs w:val="28"/>
              </w:rPr>
              <w:t xml:space="preserve">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A16AED">
      <w:pPr>
        <w:spacing w:line="276" w:lineRule="auto"/>
        <w:rPr>
          <w:b/>
          <w:szCs w:val="16"/>
        </w:rPr>
      </w:pPr>
    </w:p>
    <w:p w:rsidR="009272EE" w:rsidRDefault="009272EE" w:rsidP="00A16AED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A16AED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A16AED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A16AED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A16AED" w:rsidRPr="00C9664A">
        <w:rPr>
          <w:szCs w:val="28"/>
        </w:rPr>
        <w:t>от 14.12.2023 № 58-ПР</w:t>
      </w:r>
      <w:r w:rsidR="00A16AED" w:rsidRPr="000A026E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844B70" w:rsidRPr="00FF2D88" w:rsidRDefault="00844B70" w:rsidP="00A16AED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844B70" w:rsidRPr="00FF2D88" w:rsidRDefault="00844B70" w:rsidP="00A16AED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питьевую воду и водоотведение для </w:t>
      </w:r>
      <w:r w:rsidRPr="0094501C">
        <w:rPr>
          <w:rFonts w:eastAsia="Calibri"/>
          <w:szCs w:val="28"/>
        </w:rPr>
        <w:t>Акционерного общества «Альметьевск-Водоканал»</w:t>
      </w:r>
      <w:r>
        <w:rPr>
          <w:rFonts w:eastAsia="Calibri"/>
          <w:szCs w:val="28"/>
        </w:rPr>
        <w:t xml:space="preserve"> Альметьевского муниципального района</w:t>
      </w:r>
      <w:r w:rsidRPr="00FF2D88">
        <w:rPr>
          <w:szCs w:val="28"/>
        </w:rPr>
        <w:t xml:space="preserve"> (далее – </w:t>
      </w:r>
      <w:r>
        <w:rPr>
          <w:szCs w:val="28"/>
        </w:rPr>
        <w:t>АО </w:t>
      </w:r>
      <w:r w:rsidRPr="00FF2D88">
        <w:rPr>
          <w:szCs w:val="28"/>
        </w:rPr>
        <w:t>«</w:t>
      </w:r>
      <w:r w:rsidRPr="0094501C">
        <w:rPr>
          <w:rFonts w:eastAsia="Calibri"/>
          <w:szCs w:val="28"/>
        </w:rPr>
        <w:t>Альметьевск-Водоканал</w:t>
      </w:r>
      <w:r w:rsidRPr="00FF2D88">
        <w:rPr>
          <w:szCs w:val="28"/>
        </w:rPr>
        <w:t xml:space="preserve">»), осуществляющего холодное водоснабжение </w:t>
      </w:r>
      <w:r w:rsidR="00A16AED">
        <w:rPr>
          <w:szCs w:val="28"/>
        </w:rPr>
        <w:br/>
      </w:r>
      <w:r w:rsidRPr="00FF2D88">
        <w:rPr>
          <w:szCs w:val="28"/>
        </w:rPr>
        <w:t>и водоотведение, с календарной разбивкой согласно приложениям 1-2 к настоящему постановлению;</w:t>
      </w:r>
    </w:p>
    <w:p w:rsidR="00844B70" w:rsidRPr="00FF2D88" w:rsidRDefault="00844B70" w:rsidP="00A16AED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питьевую воду </w:t>
      </w:r>
      <w:r w:rsidR="00A16AED">
        <w:rPr>
          <w:szCs w:val="28"/>
        </w:rPr>
        <w:br/>
      </w:r>
      <w:r w:rsidRPr="00FF2D88">
        <w:rPr>
          <w:szCs w:val="28"/>
        </w:rPr>
        <w:t xml:space="preserve">и водоотведение для </w:t>
      </w:r>
      <w:r>
        <w:rPr>
          <w:szCs w:val="28"/>
        </w:rPr>
        <w:t>АО </w:t>
      </w:r>
      <w:r w:rsidRPr="00FF2D88">
        <w:rPr>
          <w:szCs w:val="28"/>
        </w:rPr>
        <w:t>«</w:t>
      </w:r>
      <w:r w:rsidRPr="0094501C">
        <w:rPr>
          <w:rFonts w:eastAsia="Calibri"/>
          <w:szCs w:val="28"/>
        </w:rPr>
        <w:t>Альметьевск-Водоканал</w:t>
      </w:r>
      <w:r w:rsidRPr="00FF2D88">
        <w:rPr>
          <w:szCs w:val="28"/>
        </w:rPr>
        <w:t>», осуществляющего холодное водоснабжение и водоотведение, на 2024 – 202</w:t>
      </w:r>
      <w:r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</w:t>
      </w:r>
      <w:r w:rsidR="00A16AED">
        <w:rPr>
          <w:szCs w:val="28"/>
        </w:rPr>
        <w:br/>
      </w:r>
      <w:r w:rsidRPr="00FF2D88">
        <w:rPr>
          <w:szCs w:val="28"/>
        </w:rPr>
        <w:t>к настоящему постановлению.</w:t>
      </w:r>
    </w:p>
    <w:p w:rsidR="00844B70" w:rsidRPr="00FF2D88" w:rsidRDefault="00844B70" w:rsidP="00A16AED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2. </w:t>
      </w:r>
      <w:r>
        <w:rPr>
          <w:szCs w:val="28"/>
        </w:rPr>
        <w:t>АО </w:t>
      </w:r>
      <w:r w:rsidRPr="00FF2D88">
        <w:rPr>
          <w:szCs w:val="28"/>
        </w:rPr>
        <w:t>«</w:t>
      </w:r>
      <w:r w:rsidRPr="0094501C">
        <w:rPr>
          <w:rFonts w:eastAsia="Calibri"/>
          <w:szCs w:val="28"/>
        </w:rPr>
        <w:t>Альметьевск-Водоканал</w:t>
      </w:r>
      <w:r w:rsidRPr="00FF2D88">
        <w:rPr>
          <w:szCs w:val="28"/>
        </w:rPr>
        <w:t xml:space="preserve">», осуществляющему холодное водоснабжение и водоотведение, раскрыть информацию, подлежащую свободному доступу, </w:t>
      </w:r>
      <w:r w:rsidR="00A16AED">
        <w:rPr>
          <w:szCs w:val="28"/>
        </w:rPr>
        <w:br/>
      </w:r>
      <w:r w:rsidRPr="00FF2D88">
        <w:rPr>
          <w:szCs w:val="28"/>
        </w:rPr>
        <w:t xml:space="preserve">в соответствии со стандартами раскрытия информации в сфере водоснабжения и </w:t>
      </w:r>
      <w:r w:rsidRPr="00FF2D88">
        <w:rPr>
          <w:szCs w:val="28"/>
        </w:rPr>
        <w:lastRenderedPageBreak/>
        <w:t xml:space="preserve">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844B70" w:rsidRDefault="00844B70" w:rsidP="00A16AED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844B70">
        <w:rPr>
          <w:sz w:val="24"/>
          <w:szCs w:val="24"/>
        </w:rPr>
        <w:t xml:space="preserve">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A8118D">
        <w:rPr>
          <w:rFonts w:eastAsia="Calibri"/>
          <w:szCs w:val="28"/>
        </w:rPr>
        <w:t>АО </w:t>
      </w:r>
      <w:r w:rsidR="00A8118D" w:rsidRPr="0094501C">
        <w:rPr>
          <w:rFonts w:eastAsia="Calibri"/>
          <w:szCs w:val="28"/>
        </w:rPr>
        <w:t>«Альметьевск-Водоканал»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="00844B70"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год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187"/>
        <w:gridCol w:w="3611"/>
        <w:gridCol w:w="2186"/>
        <w:gridCol w:w="2124"/>
      </w:tblGrid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sz w:val="24"/>
                <w:szCs w:val="24"/>
                <w:lang w:val="en-US"/>
              </w:rPr>
            </w:pPr>
            <w:r w:rsidRPr="004C0CF3">
              <w:rPr>
                <w:sz w:val="24"/>
                <w:szCs w:val="24"/>
              </w:rPr>
              <w:t>№</w:t>
            </w:r>
          </w:p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3A70A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39" w:type="pct"/>
            <w:vAlign w:val="center"/>
          </w:tcPr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питьевую воду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  <w:tc>
          <w:tcPr>
            <w:tcW w:w="718" w:type="pct"/>
            <w:vAlign w:val="center"/>
          </w:tcPr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водоотведение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</w:tr>
      <w:tr w:rsidR="00A8118D" w:rsidRPr="004C0CF3" w:rsidTr="00791629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A8118D" w:rsidRPr="004C0CF3" w:rsidRDefault="00A8118D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:rsidR="00A8118D" w:rsidRPr="004C0CF3" w:rsidRDefault="00A8118D" w:rsidP="00791629">
            <w:pPr>
              <w:rPr>
                <w:bCs/>
                <w:sz w:val="24"/>
                <w:szCs w:val="24"/>
              </w:rPr>
            </w:pPr>
            <w:r w:rsidRPr="00A8118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4C0CF3" w:rsidRDefault="00A8118D" w:rsidP="0079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A8118D" w:rsidRPr="004C0CF3" w:rsidRDefault="00A8118D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A8118D" w:rsidRPr="004C0CF3" w:rsidRDefault="00A8118D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A8118D" w:rsidP="003A70AF">
            <w:pPr>
              <w:rPr>
                <w:bCs/>
                <w:sz w:val="24"/>
                <w:szCs w:val="24"/>
              </w:rPr>
            </w:pPr>
            <w:r w:rsidRPr="00A8118D">
              <w:rPr>
                <w:sz w:val="24"/>
                <w:szCs w:val="24"/>
              </w:rPr>
              <w:t>АО «Альметьевск-Водоканал»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A8118D" w:rsidRPr="00A8118D" w:rsidRDefault="00A8118D" w:rsidP="00A8118D">
            <w:pPr>
              <w:jc w:val="center"/>
              <w:rPr>
                <w:sz w:val="24"/>
                <w:szCs w:val="24"/>
              </w:rPr>
            </w:pPr>
            <w:r w:rsidRPr="00A8118D">
              <w:rPr>
                <w:sz w:val="24"/>
                <w:szCs w:val="24"/>
              </w:rPr>
              <w:t>47,80</w:t>
            </w:r>
          </w:p>
        </w:tc>
        <w:tc>
          <w:tcPr>
            <w:tcW w:w="718" w:type="pct"/>
            <w:vAlign w:val="center"/>
          </w:tcPr>
          <w:p w:rsidR="00A8118D" w:rsidRPr="00A8118D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A8118D">
              <w:rPr>
                <w:bCs/>
                <w:sz w:val="24"/>
                <w:szCs w:val="24"/>
              </w:rPr>
              <w:t>27,56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57,47</w:t>
            </w:r>
          </w:p>
        </w:tc>
        <w:tc>
          <w:tcPr>
            <w:tcW w:w="718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30,73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A8118D" w:rsidRPr="00A8118D" w:rsidRDefault="00A8118D" w:rsidP="00A8118D">
            <w:pPr>
              <w:jc w:val="center"/>
              <w:rPr>
                <w:sz w:val="24"/>
                <w:szCs w:val="24"/>
              </w:rPr>
            </w:pPr>
            <w:r w:rsidRPr="00A8118D">
              <w:rPr>
                <w:sz w:val="24"/>
                <w:szCs w:val="24"/>
              </w:rPr>
              <w:t>39,83</w:t>
            </w:r>
          </w:p>
        </w:tc>
        <w:tc>
          <w:tcPr>
            <w:tcW w:w="718" w:type="pct"/>
            <w:vAlign w:val="center"/>
          </w:tcPr>
          <w:p w:rsidR="00A8118D" w:rsidRPr="00A8118D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A8118D">
              <w:rPr>
                <w:bCs/>
                <w:sz w:val="24"/>
                <w:szCs w:val="24"/>
              </w:rPr>
              <w:t>22,97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A8118D" w:rsidRPr="00A8118D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47,89</w:t>
            </w:r>
          </w:p>
        </w:tc>
        <w:tc>
          <w:tcPr>
            <w:tcW w:w="718" w:type="pct"/>
            <w:vAlign w:val="center"/>
          </w:tcPr>
          <w:p w:rsidR="00A8118D" w:rsidRPr="00A8118D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25,61</w:t>
            </w:r>
          </w:p>
        </w:tc>
      </w:tr>
    </w:tbl>
    <w:p w:rsidR="004C0CF3" w:rsidRDefault="004C0CF3" w:rsidP="006B204A">
      <w:pPr>
        <w:ind w:right="140"/>
        <w:jc w:val="center"/>
        <w:rPr>
          <w:szCs w:val="28"/>
        </w:rPr>
      </w:pPr>
    </w:p>
    <w:p w:rsidR="004C0CF3" w:rsidRPr="004C0CF3" w:rsidRDefault="004C0CF3" w:rsidP="004C0CF3">
      <w:pPr>
        <w:ind w:right="140"/>
        <w:rPr>
          <w:sz w:val="24"/>
          <w:szCs w:val="24"/>
        </w:rPr>
      </w:pPr>
      <w:r w:rsidRPr="004C0CF3">
        <w:rPr>
          <w:sz w:val="24"/>
          <w:szCs w:val="24"/>
        </w:rPr>
        <w:t>&lt;*&gt; Выделяется в целях реализации пункта 6 статьи 168 Налогового кодекса Российской Федерации.</w:t>
      </w:r>
    </w:p>
    <w:p w:rsidR="006B204A" w:rsidRDefault="006B204A" w:rsidP="00247E76">
      <w:pPr>
        <w:jc w:val="center"/>
        <w:rPr>
          <w:bCs/>
          <w:szCs w:val="28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A16AED" w:rsidRDefault="002A08BE" w:rsidP="002A08BE">
      <w:pPr>
        <w:ind w:right="140"/>
        <w:rPr>
          <w:szCs w:val="28"/>
        </w:rPr>
      </w:pPr>
      <w:r w:rsidRPr="00A16AED">
        <w:rPr>
          <w:szCs w:val="28"/>
        </w:rPr>
        <w:t xml:space="preserve">Отдел организации, контроля и сопровождения </w:t>
      </w:r>
    </w:p>
    <w:p w:rsidR="002A08BE" w:rsidRPr="00A16AED" w:rsidRDefault="002A08BE" w:rsidP="002A08BE">
      <w:pPr>
        <w:ind w:right="140"/>
        <w:rPr>
          <w:szCs w:val="28"/>
        </w:rPr>
      </w:pPr>
      <w:r w:rsidRPr="00A16AED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A16AED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844B70" w:rsidRPr="00424800" w:rsidRDefault="00844B70" w:rsidP="00844B70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="00B51412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844B70" w:rsidRPr="00424800" w:rsidRDefault="00844B70" w:rsidP="00844B7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844B70" w:rsidRPr="00424800" w:rsidRDefault="00844B70" w:rsidP="00844B7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844B70" w:rsidRPr="00B624B4" w:rsidRDefault="00844B70" w:rsidP="00844B7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844B70" w:rsidRDefault="00844B70" w:rsidP="00844B70">
      <w:pPr>
        <w:jc w:val="center"/>
        <w:rPr>
          <w:bCs/>
          <w:szCs w:val="28"/>
        </w:rPr>
      </w:pPr>
    </w:p>
    <w:p w:rsidR="00844B70" w:rsidRDefault="00844B70" w:rsidP="00844B70">
      <w:pPr>
        <w:jc w:val="center"/>
        <w:rPr>
          <w:bCs/>
          <w:szCs w:val="28"/>
        </w:rPr>
      </w:pPr>
    </w:p>
    <w:p w:rsidR="00844B70" w:rsidRDefault="00844B70" w:rsidP="00844B70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«Альметьевск-Водоканал»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844B70" w:rsidRPr="00801F5C" w:rsidRDefault="00844B70" w:rsidP="00844B70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</w:t>
      </w:r>
      <w:r w:rsidR="00B51412">
        <w:rPr>
          <w:bCs/>
          <w:color w:val="000000"/>
          <w:szCs w:val="28"/>
        </w:rPr>
        <w:t>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 w:rsidR="00B51412"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844B70" w:rsidRDefault="00844B70" w:rsidP="00844B70">
      <w:pPr>
        <w:ind w:right="140"/>
        <w:jc w:val="center"/>
        <w:rPr>
          <w:szCs w:val="28"/>
        </w:rPr>
      </w:pPr>
    </w:p>
    <w:p w:rsidR="00844B70" w:rsidRDefault="00844B70" w:rsidP="00844B70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6129"/>
        <w:gridCol w:w="3553"/>
        <w:gridCol w:w="2242"/>
        <w:gridCol w:w="2242"/>
      </w:tblGrid>
      <w:tr w:rsidR="00844B70" w:rsidRPr="00A16AED" w:rsidTr="001F6277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  <w:lang w:val="en-US"/>
              </w:rPr>
            </w:pPr>
            <w:r w:rsidRPr="00A16AED">
              <w:rPr>
                <w:szCs w:val="28"/>
              </w:rPr>
              <w:t>№</w:t>
            </w:r>
          </w:p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ind w:right="-155"/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Год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Тариф на</w:t>
            </w:r>
          </w:p>
          <w:p w:rsidR="00844B70" w:rsidRPr="00A16AED" w:rsidRDefault="00844B70" w:rsidP="001F6277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питьевую воду</w:t>
            </w:r>
          </w:p>
          <w:p w:rsidR="00844B70" w:rsidRPr="00A16AED" w:rsidRDefault="00844B70" w:rsidP="001F6277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(одноставочный),</w:t>
            </w:r>
          </w:p>
          <w:p w:rsidR="00844B70" w:rsidRPr="00A16AED" w:rsidRDefault="00844B70" w:rsidP="001F6277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руб./куб.м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Тариф на</w:t>
            </w:r>
          </w:p>
          <w:p w:rsidR="00844B70" w:rsidRPr="00A16AED" w:rsidRDefault="00844B70" w:rsidP="001F6277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водоотведение</w:t>
            </w:r>
          </w:p>
          <w:p w:rsidR="00844B70" w:rsidRPr="00A16AED" w:rsidRDefault="00844B70" w:rsidP="001F6277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(одноставочный),</w:t>
            </w:r>
          </w:p>
          <w:p w:rsidR="00844B70" w:rsidRPr="00A16AED" w:rsidRDefault="00844B70" w:rsidP="001F6277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руб./куб.м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  <w:r w:rsidRPr="00A16AED">
              <w:rPr>
                <w:szCs w:val="28"/>
              </w:rPr>
              <w:t>Альметьевский муниципальный район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  <w:r w:rsidRPr="00A16AED">
              <w:rPr>
                <w:szCs w:val="28"/>
              </w:rPr>
              <w:t>АО «Альметьевск-Водоканал»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</w:tr>
      <w:tr w:rsidR="00B51412" w:rsidRPr="00A16AED" w:rsidTr="001F6277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B51412" w:rsidRPr="00A16AED" w:rsidRDefault="00B51412" w:rsidP="00B51412">
            <w:pPr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B51412" w:rsidRPr="00A16AED" w:rsidRDefault="00B51412" w:rsidP="00B51412">
            <w:pPr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Население (тарифы указаны с учетом НДС)**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B51412" w:rsidRPr="00A16AED" w:rsidRDefault="00B51412" w:rsidP="00B51412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B51412" w:rsidRPr="00A16AED" w:rsidRDefault="00B51412" w:rsidP="00B51412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53,02</w:t>
            </w:r>
          </w:p>
        </w:tc>
        <w:tc>
          <w:tcPr>
            <w:tcW w:w="718" w:type="pct"/>
            <w:vAlign w:val="center"/>
          </w:tcPr>
          <w:p w:rsidR="00B51412" w:rsidRPr="00A16AED" w:rsidRDefault="00B51412" w:rsidP="00B51412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29,65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53,02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29,65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01.01.2026 по 30.06.2026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53,02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29,65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01.07.2026 по 31.12.2026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57,52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31,97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57,52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31,45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57,79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31,45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57,79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31,45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61,48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33,36</w:t>
            </w:r>
          </w:p>
        </w:tc>
      </w:tr>
      <w:tr w:rsidR="00B51412" w:rsidRPr="00A16AED" w:rsidTr="001F6277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B51412" w:rsidRPr="00A16AED" w:rsidRDefault="00B51412" w:rsidP="00B51412">
            <w:pPr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B51412" w:rsidRPr="00A16AED" w:rsidRDefault="00B51412" w:rsidP="00B51412">
            <w:pPr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B51412" w:rsidRPr="00A16AED" w:rsidRDefault="00B51412" w:rsidP="00B51412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B51412" w:rsidRPr="00A16AED" w:rsidRDefault="00B51412" w:rsidP="00B51412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44,18</w:t>
            </w:r>
          </w:p>
        </w:tc>
        <w:tc>
          <w:tcPr>
            <w:tcW w:w="718" w:type="pct"/>
            <w:vAlign w:val="center"/>
          </w:tcPr>
          <w:p w:rsidR="00B51412" w:rsidRPr="00A16AED" w:rsidRDefault="00B51412" w:rsidP="00B51412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24,71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44,18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24,71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01.01.2026 по 30.06.2026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44,18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24,71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01.07.2026 по 31.12.2026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47,93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26,64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47,93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26,21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48,16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26,21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48,16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26,21</w:t>
            </w:r>
          </w:p>
        </w:tc>
      </w:tr>
      <w:tr w:rsidR="00844B70" w:rsidRPr="00A16AED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1F6277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51,23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1F6277">
            <w:pPr>
              <w:jc w:val="center"/>
              <w:rPr>
                <w:color w:val="000000"/>
                <w:szCs w:val="28"/>
              </w:rPr>
            </w:pPr>
            <w:r w:rsidRPr="00A16AED">
              <w:rPr>
                <w:color w:val="000000"/>
                <w:szCs w:val="28"/>
              </w:rPr>
              <w:t>27,80</w:t>
            </w:r>
          </w:p>
        </w:tc>
      </w:tr>
    </w:tbl>
    <w:p w:rsidR="00844B70" w:rsidRDefault="00844B70" w:rsidP="00844B70">
      <w:pPr>
        <w:ind w:right="140"/>
        <w:jc w:val="center"/>
        <w:rPr>
          <w:szCs w:val="28"/>
        </w:rPr>
      </w:pPr>
    </w:p>
    <w:p w:rsidR="00B51412" w:rsidRPr="006A027C" w:rsidRDefault="00B51412" w:rsidP="00B51412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B51412" w:rsidRPr="00916790" w:rsidRDefault="00B51412" w:rsidP="00B51412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844B70" w:rsidRDefault="00844B70" w:rsidP="00844B70">
      <w:pPr>
        <w:jc w:val="center"/>
        <w:rPr>
          <w:bCs/>
          <w:szCs w:val="28"/>
        </w:rPr>
      </w:pPr>
    </w:p>
    <w:p w:rsidR="00844B70" w:rsidRDefault="00844B70" w:rsidP="00844B70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44B70" w:rsidRPr="00A16AED" w:rsidRDefault="00844B70" w:rsidP="00844B70">
      <w:pPr>
        <w:ind w:right="140"/>
        <w:rPr>
          <w:szCs w:val="28"/>
        </w:rPr>
      </w:pPr>
      <w:r w:rsidRPr="00A16AED">
        <w:rPr>
          <w:szCs w:val="28"/>
        </w:rPr>
        <w:t xml:space="preserve">Отдел организации, контроля и сопровождения </w:t>
      </w:r>
    </w:p>
    <w:p w:rsidR="00844B70" w:rsidRPr="00A16AED" w:rsidRDefault="00844B70" w:rsidP="00844B70">
      <w:pPr>
        <w:ind w:right="140"/>
        <w:rPr>
          <w:szCs w:val="28"/>
        </w:rPr>
      </w:pPr>
      <w:r w:rsidRPr="00A16AED">
        <w:rPr>
          <w:szCs w:val="28"/>
        </w:rPr>
        <w:t xml:space="preserve">принятия тарифных решений Государственного </w:t>
      </w:r>
    </w:p>
    <w:p w:rsidR="00844B70" w:rsidRDefault="00844B70" w:rsidP="00844B70">
      <w:pPr>
        <w:ind w:right="140"/>
        <w:rPr>
          <w:sz w:val="24"/>
          <w:szCs w:val="24"/>
        </w:rPr>
      </w:pPr>
      <w:r w:rsidRPr="00A16AED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B51412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867974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A8118D">
        <w:rPr>
          <w:rFonts w:eastAsia="Calibri"/>
          <w:szCs w:val="28"/>
        </w:rPr>
        <w:t>АО </w:t>
      </w:r>
      <w:r w:rsidR="00A8118D" w:rsidRPr="0094501C">
        <w:rPr>
          <w:rFonts w:eastAsia="Calibri"/>
          <w:szCs w:val="28"/>
        </w:rPr>
        <w:t>«Альметьевск-Водоканал»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3"/>
        <w:gridCol w:w="3553"/>
        <w:gridCol w:w="954"/>
        <w:gridCol w:w="1911"/>
        <w:gridCol w:w="1775"/>
        <w:gridCol w:w="1727"/>
        <w:gridCol w:w="1396"/>
        <w:gridCol w:w="2098"/>
      </w:tblGrid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5F5264" w:rsidRPr="0075620E" w:rsidRDefault="00B76AEF" w:rsidP="00A8118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  <w:r w:rsidR="00A8118D">
              <w:rPr>
                <w:sz w:val="24"/>
                <w:szCs w:val="24"/>
              </w:rPr>
              <w:t xml:space="preserve"> </w:t>
            </w:r>
            <w:r w:rsidR="005F5264"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  <w:r w:rsidR="00B51412">
              <w:rPr>
                <w:sz w:val="24"/>
                <w:szCs w:val="24"/>
              </w:rPr>
              <w:t>*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  <w:r w:rsidR="00B51412">
              <w:rPr>
                <w:sz w:val="24"/>
                <w:szCs w:val="24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  <w:r w:rsidR="00B51412">
              <w:rPr>
                <w:sz w:val="24"/>
                <w:szCs w:val="24"/>
              </w:rPr>
              <w:t>***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27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10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Align w:val="center"/>
          </w:tcPr>
          <w:p w:rsidR="003A534E" w:rsidRPr="00AB1F20" w:rsidRDefault="00A8118D" w:rsidP="003A534E">
            <w:pPr>
              <w:rPr>
                <w:bCs/>
                <w:sz w:val="24"/>
                <w:szCs w:val="24"/>
              </w:rPr>
            </w:pPr>
            <w:r w:rsidRPr="00A8118D">
              <w:rPr>
                <w:sz w:val="24"/>
                <w:szCs w:val="24"/>
              </w:rPr>
              <w:t>АО «Альметьевск-Водоканал»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</w:p>
        </w:tc>
        <w:tc>
          <w:tcPr>
            <w:tcW w:w="1255" w:type="pct"/>
            <w:vMerge w:val="restart"/>
            <w:vAlign w:val="center"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3A534E" w:rsidRPr="0075620E" w:rsidRDefault="00E63FF4" w:rsidP="003A5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166 212,48</w:t>
            </w:r>
          </w:p>
        </w:tc>
        <w:tc>
          <w:tcPr>
            <w:tcW w:w="627" w:type="pct"/>
          </w:tcPr>
          <w:p w:rsidR="003A534E" w:rsidRPr="0075620E" w:rsidRDefault="00B51412" w:rsidP="003A534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3A534E" w:rsidRPr="0075620E" w:rsidRDefault="00E63FF4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Default="00E63FF4" w:rsidP="003A534E">
            <w:pPr>
              <w:jc w:val="center"/>
            </w:pPr>
            <w:r w:rsidRPr="00E63FF4">
              <w:rPr>
                <w:sz w:val="24"/>
              </w:rPr>
              <w:t>14,5</w:t>
            </w:r>
          </w:p>
        </w:tc>
        <w:tc>
          <w:tcPr>
            <w:tcW w:w="741" w:type="pct"/>
          </w:tcPr>
          <w:p w:rsidR="003A534E" w:rsidRPr="0075620E" w:rsidRDefault="00E63FF4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E63FF4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E63FF4" w:rsidRPr="0075620E" w:rsidRDefault="00E63FF4" w:rsidP="00E63FF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E63FF4" w:rsidRPr="0075620E" w:rsidRDefault="00B51412" w:rsidP="00E63F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E63FF4" w:rsidRDefault="00E63FF4" w:rsidP="00E63FF4">
            <w:pPr>
              <w:jc w:val="center"/>
            </w:pPr>
            <w:r w:rsidRPr="008A4767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E63FF4" w:rsidRDefault="00E63FF4" w:rsidP="00E63FF4">
            <w:pPr>
              <w:jc w:val="center"/>
            </w:pPr>
            <w:r w:rsidRPr="00E63FF4">
              <w:rPr>
                <w:sz w:val="24"/>
              </w:rPr>
              <w:t>14,5</w:t>
            </w:r>
          </w:p>
        </w:tc>
        <w:tc>
          <w:tcPr>
            <w:tcW w:w="741" w:type="pct"/>
          </w:tcPr>
          <w:p w:rsidR="00E63FF4" w:rsidRDefault="00E63FF4" w:rsidP="00E63FF4">
            <w:pPr>
              <w:jc w:val="center"/>
            </w:pPr>
            <w:r>
              <w:rPr>
                <w:sz w:val="24"/>
                <w:szCs w:val="24"/>
              </w:rPr>
              <w:t>0,04</w:t>
            </w:r>
          </w:p>
        </w:tc>
      </w:tr>
      <w:tr w:rsidR="00B51412" w:rsidRPr="0075620E" w:rsidTr="002B056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51412" w:rsidRPr="0075620E" w:rsidRDefault="00B51412" w:rsidP="00B51412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</w:tcPr>
          <w:p w:rsidR="00B51412" w:rsidRDefault="00B51412" w:rsidP="00B51412">
            <w:pPr>
              <w:jc w:val="center"/>
            </w:pPr>
            <w:r w:rsidRPr="00F704B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B51412" w:rsidRDefault="00B51412" w:rsidP="00B51412">
            <w:pPr>
              <w:jc w:val="center"/>
            </w:pPr>
            <w:r w:rsidRPr="008A4767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B51412" w:rsidRDefault="00B51412" w:rsidP="00B51412">
            <w:pPr>
              <w:jc w:val="center"/>
            </w:pPr>
            <w:r w:rsidRPr="00E63FF4">
              <w:rPr>
                <w:sz w:val="24"/>
              </w:rPr>
              <w:t>14,5</w:t>
            </w:r>
          </w:p>
        </w:tc>
        <w:tc>
          <w:tcPr>
            <w:tcW w:w="741" w:type="pct"/>
          </w:tcPr>
          <w:p w:rsidR="00B51412" w:rsidRDefault="00B51412" w:rsidP="00B51412">
            <w:pPr>
              <w:jc w:val="center"/>
            </w:pPr>
            <w:r>
              <w:rPr>
                <w:sz w:val="24"/>
                <w:szCs w:val="24"/>
              </w:rPr>
              <w:t>0,04</w:t>
            </w:r>
          </w:p>
        </w:tc>
      </w:tr>
      <w:tr w:rsidR="00B51412" w:rsidRPr="0075620E" w:rsidTr="002B056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51412" w:rsidRPr="0075620E" w:rsidRDefault="00B51412" w:rsidP="00B51412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</w:tcPr>
          <w:p w:rsidR="00B51412" w:rsidRDefault="00B51412" w:rsidP="00B51412">
            <w:pPr>
              <w:jc w:val="center"/>
            </w:pPr>
            <w:r w:rsidRPr="00F704B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B51412" w:rsidRDefault="00B51412" w:rsidP="00B51412">
            <w:pPr>
              <w:jc w:val="center"/>
            </w:pPr>
            <w:r w:rsidRPr="008A4767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B51412" w:rsidRDefault="00B51412" w:rsidP="00B51412">
            <w:pPr>
              <w:jc w:val="center"/>
            </w:pPr>
            <w:r w:rsidRPr="00E63FF4">
              <w:rPr>
                <w:sz w:val="24"/>
              </w:rPr>
              <w:t>14,5</w:t>
            </w:r>
          </w:p>
        </w:tc>
        <w:tc>
          <w:tcPr>
            <w:tcW w:w="741" w:type="pct"/>
          </w:tcPr>
          <w:p w:rsidR="00B51412" w:rsidRDefault="00B51412" w:rsidP="00B51412">
            <w:pPr>
              <w:jc w:val="center"/>
            </w:pPr>
            <w:r>
              <w:rPr>
                <w:sz w:val="24"/>
                <w:szCs w:val="24"/>
              </w:rPr>
              <w:t>0,04</w:t>
            </w:r>
          </w:p>
        </w:tc>
      </w:tr>
      <w:tr w:rsidR="00B51412" w:rsidRPr="0075620E" w:rsidTr="002B056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51412" w:rsidRPr="0075620E" w:rsidRDefault="00B51412" w:rsidP="00B51412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</w:tcPr>
          <w:p w:rsidR="00B51412" w:rsidRDefault="00B51412" w:rsidP="00B51412">
            <w:pPr>
              <w:jc w:val="center"/>
            </w:pPr>
            <w:r w:rsidRPr="00F704B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B51412" w:rsidRDefault="00B51412" w:rsidP="00B51412">
            <w:pPr>
              <w:jc w:val="center"/>
            </w:pPr>
            <w:r w:rsidRPr="008A4767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B51412" w:rsidRDefault="00B51412" w:rsidP="00B51412">
            <w:pPr>
              <w:jc w:val="center"/>
            </w:pPr>
            <w:r w:rsidRPr="00E63FF4">
              <w:rPr>
                <w:sz w:val="24"/>
              </w:rPr>
              <w:t>14,5</w:t>
            </w:r>
          </w:p>
        </w:tc>
        <w:tc>
          <w:tcPr>
            <w:tcW w:w="741" w:type="pct"/>
          </w:tcPr>
          <w:p w:rsidR="00B51412" w:rsidRDefault="00B51412" w:rsidP="00B51412">
            <w:pPr>
              <w:jc w:val="center"/>
            </w:pPr>
            <w:r>
              <w:rPr>
                <w:sz w:val="24"/>
                <w:szCs w:val="24"/>
              </w:rPr>
              <w:t>0,04</w:t>
            </w:r>
          </w:p>
        </w:tc>
      </w:tr>
      <w:tr w:rsidR="00B51412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55" w:type="pct"/>
            <w:vMerge w:val="restart"/>
            <w:vAlign w:val="center"/>
          </w:tcPr>
          <w:p w:rsidR="00B51412" w:rsidRPr="0075620E" w:rsidRDefault="00B51412" w:rsidP="00B51412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33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B51412" w:rsidRPr="0075620E" w:rsidRDefault="00B51412" w:rsidP="00B514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153 872,20</w:t>
            </w:r>
          </w:p>
        </w:tc>
        <w:tc>
          <w:tcPr>
            <w:tcW w:w="62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B51412" w:rsidRDefault="00B51412" w:rsidP="00B51412">
            <w:pPr>
              <w:jc w:val="center"/>
            </w:pPr>
            <w:r w:rsidRPr="008A4767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B51412" w:rsidRDefault="00B51412" w:rsidP="00B51412">
            <w:pPr>
              <w:jc w:val="center"/>
            </w:pPr>
            <w:r w:rsidRPr="00A859E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</w:t>
            </w:r>
          </w:p>
        </w:tc>
      </w:tr>
      <w:tr w:rsidR="00B51412" w:rsidRPr="0075620E" w:rsidTr="0048451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51412" w:rsidRPr="0075620E" w:rsidRDefault="00B51412" w:rsidP="00B51412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</w:tcPr>
          <w:p w:rsidR="00B51412" w:rsidRDefault="00B51412" w:rsidP="00B51412">
            <w:pPr>
              <w:jc w:val="center"/>
            </w:pPr>
            <w:r w:rsidRPr="0022257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B51412" w:rsidRDefault="00B51412" w:rsidP="00B51412">
            <w:pPr>
              <w:jc w:val="center"/>
            </w:pPr>
            <w:r w:rsidRPr="008A4767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B51412" w:rsidRDefault="00B51412" w:rsidP="00B51412">
            <w:pPr>
              <w:jc w:val="center"/>
            </w:pPr>
            <w:r w:rsidRPr="00A859E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B51412" w:rsidRDefault="00B51412" w:rsidP="00B51412">
            <w:pPr>
              <w:jc w:val="center"/>
            </w:pPr>
            <w:r>
              <w:rPr>
                <w:sz w:val="24"/>
                <w:szCs w:val="24"/>
              </w:rPr>
              <w:t>0,69</w:t>
            </w:r>
          </w:p>
        </w:tc>
      </w:tr>
      <w:tr w:rsidR="00B51412" w:rsidRPr="0075620E" w:rsidTr="0048451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51412" w:rsidRPr="0075620E" w:rsidRDefault="00B51412" w:rsidP="00B51412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</w:tcPr>
          <w:p w:rsidR="00B51412" w:rsidRDefault="00B51412" w:rsidP="00B51412">
            <w:pPr>
              <w:jc w:val="center"/>
            </w:pPr>
            <w:r w:rsidRPr="0022257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B51412" w:rsidRDefault="00B51412" w:rsidP="00B51412">
            <w:pPr>
              <w:jc w:val="center"/>
            </w:pPr>
            <w:r w:rsidRPr="008A4767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B51412" w:rsidRDefault="00B51412" w:rsidP="00B51412">
            <w:pPr>
              <w:jc w:val="center"/>
            </w:pPr>
            <w:r w:rsidRPr="00A859E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B51412" w:rsidRDefault="00B51412" w:rsidP="00B51412">
            <w:pPr>
              <w:jc w:val="center"/>
            </w:pPr>
            <w:r>
              <w:rPr>
                <w:sz w:val="24"/>
                <w:szCs w:val="24"/>
              </w:rPr>
              <w:t>0,69</w:t>
            </w:r>
          </w:p>
        </w:tc>
      </w:tr>
      <w:tr w:rsidR="00B51412" w:rsidRPr="0075620E" w:rsidTr="00F96EA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51412" w:rsidRPr="0075620E" w:rsidRDefault="00B51412" w:rsidP="00B51412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</w:tcPr>
          <w:p w:rsidR="00B51412" w:rsidRDefault="00B51412" w:rsidP="00B51412">
            <w:pPr>
              <w:jc w:val="center"/>
            </w:pPr>
            <w:r w:rsidRPr="0065638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B51412" w:rsidRDefault="00B51412" w:rsidP="00B51412">
            <w:pPr>
              <w:jc w:val="center"/>
            </w:pPr>
            <w:r w:rsidRPr="00601A9B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B51412" w:rsidRDefault="00B51412" w:rsidP="00B51412">
            <w:pPr>
              <w:jc w:val="center"/>
            </w:pPr>
            <w:r w:rsidRPr="00BF522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B51412" w:rsidRDefault="00B51412" w:rsidP="00B51412">
            <w:pPr>
              <w:jc w:val="center"/>
            </w:pPr>
            <w:r>
              <w:rPr>
                <w:sz w:val="24"/>
                <w:szCs w:val="24"/>
              </w:rPr>
              <w:t>0,69</w:t>
            </w:r>
          </w:p>
        </w:tc>
      </w:tr>
      <w:tr w:rsidR="00B51412" w:rsidRPr="0075620E" w:rsidTr="00F96EA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51412" w:rsidRPr="0075620E" w:rsidRDefault="00B51412" w:rsidP="00B51412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</w:tcPr>
          <w:p w:rsidR="00B51412" w:rsidRDefault="00B51412" w:rsidP="00B51412">
            <w:pPr>
              <w:jc w:val="center"/>
            </w:pPr>
            <w:r w:rsidRPr="0065638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B51412" w:rsidRPr="0075620E" w:rsidRDefault="00B51412" w:rsidP="00B5141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B51412" w:rsidRDefault="00B51412" w:rsidP="00B51412">
            <w:pPr>
              <w:jc w:val="center"/>
            </w:pPr>
            <w:r w:rsidRPr="00601A9B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B51412" w:rsidRDefault="00B51412" w:rsidP="00B51412">
            <w:pPr>
              <w:jc w:val="center"/>
            </w:pPr>
            <w:r w:rsidRPr="00BF522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B51412" w:rsidRDefault="00B51412" w:rsidP="00B51412">
            <w:pPr>
              <w:jc w:val="center"/>
            </w:pPr>
            <w:r>
              <w:rPr>
                <w:sz w:val="24"/>
                <w:szCs w:val="24"/>
              </w:rPr>
              <w:t>0,69</w:t>
            </w:r>
          </w:p>
        </w:tc>
      </w:tr>
    </w:tbl>
    <w:p w:rsidR="00DF20FA" w:rsidRPr="009D35BC" w:rsidRDefault="00DF20FA" w:rsidP="00DF20FA">
      <w:pPr>
        <w:ind w:right="140"/>
        <w:rPr>
          <w:sz w:val="24"/>
        </w:rPr>
      </w:pPr>
    </w:p>
    <w:p w:rsidR="00B51412" w:rsidRDefault="00B51412" w:rsidP="00B51412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B51412" w:rsidRDefault="00B51412" w:rsidP="00B51412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A8118D">
        <w:rPr>
          <w:sz w:val="24"/>
          <w:szCs w:val="24"/>
        </w:rPr>
        <w:t>АО «Альметьевск-Водоканал»</w:t>
      </w:r>
      <w:r>
        <w:rPr>
          <w:sz w:val="24"/>
          <w:szCs w:val="24"/>
        </w:rPr>
        <w:t xml:space="preserve"> не устанавливается.</w:t>
      </w:r>
    </w:p>
    <w:p w:rsidR="00B51412" w:rsidRDefault="00B51412" w:rsidP="00B51412">
      <w:pPr>
        <w:ind w:right="140"/>
        <w:jc w:val="both"/>
        <w:rPr>
          <w:szCs w:val="28"/>
        </w:rPr>
      </w:pPr>
      <w:r>
        <w:rPr>
          <w:sz w:val="24"/>
          <w:szCs w:val="24"/>
        </w:rPr>
        <w:t xml:space="preserve">*** Показатель энергосбережения и энергетической эффективности «уровень потерь воды» для </w:t>
      </w:r>
      <w:r>
        <w:rPr>
          <w:sz w:val="22"/>
          <w:szCs w:val="22"/>
        </w:rPr>
        <w:t xml:space="preserve">тарифа на водоотведение </w:t>
      </w:r>
      <w:r>
        <w:rPr>
          <w:sz w:val="24"/>
          <w:szCs w:val="24"/>
        </w:rPr>
        <w:t>не устанавливается.</w:t>
      </w:r>
    </w:p>
    <w:p w:rsidR="00B51412" w:rsidRDefault="00B51412" w:rsidP="00B51412">
      <w:pPr>
        <w:ind w:right="140"/>
        <w:rPr>
          <w:sz w:val="24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A16AED" w:rsidRDefault="00A6783A" w:rsidP="00A6783A">
      <w:pPr>
        <w:ind w:right="140"/>
        <w:rPr>
          <w:szCs w:val="28"/>
        </w:rPr>
      </w:pPr>
      <w:r w:rsidRPr="00A16AED">
        <w:rPr>
          <w:szCs w:val="28"/>
        </w:rPr>
        <w:t>Отдел организации, контроля и сопровождения</w:t>
      </w:r>
      <w:r w:rsidR="00F44B47" w:rsidRPr="00A16AED">
        <w:rPr>
          <w:szCs w:val="28"/>
        </w:rPr>
        <w:t xml:space="preserve"> </w:t>
      </w:r>
    </w:p>
    <w:p w:rsidR="00EE6FC5" w:rsidRPr="00A16AED" w:rsidRDefault="00A6783A" w:rsidP="00A6783A">
      <w:pPr>
        <w:ind w:right="140"/>
        <w:rPr>
          <w:szCs w:val="28"/>
        </w:rPr>
      </w:pPr>
      <w:r w:rsidRPr="00A16AED">
        <w:rPr>
          <w:szCs w:val="28"/>
        </w:rPr>
        <w:t xml:space="preserve">принятия тарифных решений Государственного </w:t>
      </w:r>
    </w:p>
    <w:p w:rsidR="00A6783A" w:rsidRPr="00A16AED" w:rsidRDefault="00A6783A" w:rsidP="00A6783A">
      <w:pPr>
        <w:ind w:right="140"/>
        <w:rPr>
          <w:szCs w:val="28"/>
        </w:rPr>
      </w:pPr>
      <w:r w:rsidRPr="00A16AED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  <w:bookmarkStart w:id="0" w:name="_GoBack"/>
      <w:bookmarkEnd w:id="0"/>
    </w:p>
    <w:sectPr w:rsidR="008F282E" w:rsidSect="00A16AED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4BD" w:rsidRDefault="005B04BD">
      <w:r>
        <w:separator/>
      </w:r>
    </w:p>
  </w:endnote>
  <w:endnote w:type="continuationSeparator" w:id="0">
    <w:p w:rsidR="005B04BD" w:rsidRDefault="005B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4BD" w:rsidRDefault="005B04BD">
      <w:r>
        <w:separator/>
      </w:r>
    </w:p>
  </w:footnote>
  <w:footnote w:type="continuationSeparator" w:id="0">
    <w:p w:rsidR="005B04BD" w:rsidRDefault="005B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3892144"/>
      <w:docPartObj>
        <w:docPartGallery w:val="Page Numbers (Top of Page)"/>
        <w:docPartUnique/>
      </w:docPartObj>
    </w:sdtPr>
    <w:sdtContent>
      <w:p w:rsidR="00A90787" w:rsidRDefault="00A16AED" w:rsidP="00A16A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04BD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44B70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16AED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1412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1ECF8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DC96-414C-4CED-9D3E-05C3726A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999</TotalTime>
  <Pages>7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321</cp:revision>
  <cp:lastPrinted>2023-12-07T08:27:00Z</cp:lastPrinted>
  <dcterms:created xsi:type="dcterms:W3CDTF">2016-11-14T11:46:00Z</dcterms:created>
  <dcterms:modified xsi:type="dcterms:W3CDTF">2023-12-20T10:03:00Z</dcterms:modified>
</cp:coreProperties>
</file>