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264F2" w:rsidRPr="00CE1B19" w:rsidTr="00EB50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7264F2" w:rsidRPr="00CE1B19" w:rsidRDefault="007264F2" w:rsidP="00EB508F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264F2" w:rsidRPr="00CE1B19" w:rsidRDefault="007264F2" w:rsidP="00EB508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69F81" wp14:editId="0151F035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64F2" w:rsidRPr="00CE1B19" w:rsidRDefault="007264F2" w:rsidP="00EB50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7264F2" w:rsidRPr="00CE1B19" w:rsidRDefault="007264F2" w:rsidP="00EB508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264F2" w:rsidRPr="00CE1B19" w:rsidRDefault="007264F2" w:rsidP="00EB508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7264F2" w:rsidRPr="00CE1B19" w:rsidRDefault="007264F2" w:rsidP="00EB508F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7264F2" w:rsidRPr="00CE1B19" w:rsidRDefault="007264F2" w:rsidP="007264F2">
      <w:pPr>
        <w:tabs>
          <w:tab w:val="left" w:pos="284"/>
        </w:tabs>
        <w:rPr>
          <w:i/>
          <w:sz w:val="16"/>
          <w:szCs w:val="16"/>
        </w:rPr>
      </w:pPr>
    </w:p>
    <w:p w:rsidR="007264F2" w:rsidRPr="00CE1B19" w:rsidRDefault="007264F2" w:rsidP="007264F2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7264F2" w:rsidRPr="00CE1B19" w:rsidRDefault="007264F2" w:rsidP="007264F2">
      <w:pPr>
        <w:jc w:val="center"/>
        <w:rPr>
          <w:sz w:val="28"/>
          <w:szCs w:val="28"/>
        </w:rPr>
      </w:pPr>
      <w:r w:rsidRPr="00CE1B19">
        <w:rPr>
          <w:b/>
          <w:sz w:val="28"/>
          <w:szCs w:val="20"/>
        </w:rPr>
        <w:t xml:space="preserve">    </w:t>
      </w: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r w:rsidRPr="00CE1B19">
        <w:rPr>
          <w:sz w:val="28"/>
          <w:szCs w:val="28"/>
        </w:rPr>
        <w:t>г. Казань</w:t>
      </w:r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Pr="002D3711" w:rsidRDefault="005F3979" w:rsidP="005F3979">
      <w:pPr>
        <w:jc w:val="center"/>
        <w:rPr>
          <w:szCs w:val="28"/>
        </w:rPr>
      </w:pPr>
    </w:p>
    <w:p w:rsidR="005F3979" w:rsidRPr="002D3711" w:rsidRDefault="005F3979" w:rsidP="005F3979">
      <w:pPr>
        <w:jc w:val="center"/>
        <w:rPr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137341" w:rsidRPr="00F66C82" w:rsidTr="007264F2">
        <w:tc>
          <w:tcPr>
            <w:tcW w:w="4786" w:type="dxa"/>
            <w:shd w:val="clear" w:color="auto" w:fill="auto"/>
          </w:tcPr>
          <w:p w:rsidR="00137341" w:rsidRPr="00F66C82" w:rsidRDefault="00246A03" w:rsidP="002D3711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1D1F26"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="001D1F26" w:rsidRPr="009D2411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1D1F26">
              <w:rPr>
                <w:rFonts w:eastAsia="Calibri"/>
                <w:sz w:val="28"/>
                <w:szCs w:val="28"/>
              </w:rPr>
              <w:t>Мёша</w:t>
            </w:r>
            <w:proofErr w:type="spellEnd"/>
            <w:r w:rsidR="001D1F26" w:rsidRPr="009D2411">
              <w:rPr>
                <w:rFonts w:eastAsia="Calibri"/>
                <w:sz w:val="28"/>
                <w:szCs w:val="28"/>
              </w:rPr>
              <w:t>»</w:t>
            </w:r>
            <w:r w:rsidR="001D1F26">
              <w:rPr>
                <w:rFonts w:eastAsia="Calibri"/>
                <w:sz w:val="28"/>
                <w:szCs w:val="28"/>
              </w:rPr>
              <w:t xml:space="preserve"> </w:t>
            </w:r>
            <w:r w:rsidR="007264F2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2D3711" w:rsidRPr="002D3711">
              <w:rPr>
                <w:rFonts w:eastAsia="Calibri"/>
                <w:bCs/>
                <w:sz w:val="28"/>
                <w:szCs w:val="28"/>
              </w:rPr>
              <w:t>Тюлячинск</w:t>
            </w:r>
            <w:r w:rsidR="002D3711">
              <w:rPr>
                <w:rFonts w:eastAsia="Calibri"/>
                <w:bCs/>
                <w:sz w:val="28"/>
                <w:szCs w:val="28"/>
              </w:rPr>
              <w:t>ого</w:t>
            </w:r>
            <w:proofErr w:type="spellEnd"/>
            <w:r w:rsidR="002D3711" w:rsidRPr="002D371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2D3711" w:rsidRPr="002D3711">
              <w:rPr>
                <w:rFonts w:eastAsia="Calibri"/>
                <w:bCs/>
                <w:iCs/>
                <w:sz w:val="28"/>
                <w:szCs w:val="28"/>
              </w:rPr>
              <w:t>муниципальн</w:t>
            </w:r>
            <w:r w:rsidR="002D3711">
              <w:rPr>
                <w:rFonts w:eastAsia="Calibri"/>
                <w:bCs/>
                <w:iCs/>
                <w:sz w:val="28"/>
                <w:szCs w:val="28"/>
              </w:rPr>
              <w:t>ого</w:t>
            </w:r>
            <w:r w:rsidR="002D3711" w:rsidRPr="002D3711">
              <w:rPr>
                <w:rFonts w:eastAsia="Calibri"/>
                <w:bCs/>
                <w:iCs/>
                <w:sz w:val="28"/>
                <w:szCs w:val="28"/>
              </w:rPr>
              <w:t xml:space="preserve"> район</w:t>
            </w:r>
            <w:r w:rsidR="002D3711">
              <w:rPr>
                <w:rFonts w:eastAsia="Calibri"/>
                <w:bCs/>
                <w:iCs/>
                <w:sz w:val="28"/>
                <w:szCs w:val="28"/>
              </w:rPr>
              <w:t>а</w:t>
            </w:r>
            <w:r w:rsidR="002D3711" w:rsidRPr="002D3711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137341" w:rsidRPr="00137341" w:rsidRDefault="00137341" w:rsidP="002D371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2D3711" w:rsidRDefault="00137341" w:rsidP="002D3711">
      <w:pPr>
        <w:spacing w:line="276" w:lineRule="auto"/>
        <w:jc w:val="center"/>
        <w:rPr>
          <w:sz w:val="22"/>
          <w:szCs w:val="28"/>
        </w:rPr>
      </w:pPr>
    </w:p>
    <w:p w:rsidR="00137341" w:rsidRPr="002D3711" w:rsidRDefault="00137341" w:rsidP="002D3711">
      <w:pPr>
        <w:spacing w:line="276" w:lineRule="auto"/>
        <w:jc w:val="center"/>
        <w:rPr>
          <w:sz w:val="22"/>
          <w:szCs w:val="28"/>
        </w:rPr>
      </w:pPr>
    </w:p>
    <w:p w:rsidR="000A026E" w:rsidRDefault="000A026E" w:rsidP="002D3711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264F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264F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264F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7264F2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7264F2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2D3711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1D1F26" w:rsidRPr="00B6110B">
        <w:rPr>
          <w:rFonts w:eastAsia="Calibri"/>
          <w:sz w:val="28"/>
          <w:szCs w:val="28"/>
        </w:rPr>
        <w:t xml:space="preserve">Общества </w:t>
      </w:r>
      <w:r w:rsidR="007264F2">
        <w:rPr>
          <w:rFonts w:eastAsia="Calibri"/>
          <w:sz w:val="28"/>
          <w:szCs w:val="28"/>
        </w:rPr>
        <w:br/>
      </w:r>
      <w:r w:rsidR="001D1F26" w:rsidRPr="00B6110B">
        <w:rPr>
          <w:rFonts w:eastAsia="Calibri"/>
          <w:sz w:val="28"/>
          <w:szCs w:val="28"/>
        </w:rPr>
        <w:t>с ограниченной ответственностью «</w:t>
      </w:r>
      <w:proofErr w:type="spellStart"/>
      <w:r w:rsidR="001D1F26" w:rsidRPr="00B6110B">
        <w:rPr>
          <w:rFonts w:eastAsia="Calibri"/>
          <w:sz w:val="28"/>
          <w:szCs w:val="28"/>
        </w:rPr>
        <w:t>Мёша</w:t>
      </w:r>
      <w:proofErr w:type="spellEnd"/>
      <w:r w:rsidR="001D1F26" w:rsidRPr="00B6110B">
        <w:rPr>
          <w:rFonts w:eastAsia="Calibri"/>
          <w:sz w:val="28"/>
          <w:szCs w:val="28"/>
        </w:rPr>
        <w:t>»</w:t>
      </w:r>
      <w:r w:rsidR="002D3711" w:rsidRPr="002D3711">
        <w:rPr>
          <w:rFonts w:eastAsia="Calibri"/>
          <w:bCs/>
          <w:sz w:val="28"/>
          <w:szCs w:val="28"/>
        </w:rPr>
        <w:t xml:space="preserve"> </w:t>
      </w:r>
      <w:proofErr w:type="spellStart"/>
      <w:r w:rsidR="002D3711" w:rsidRPr="002D3711">
        <w:rPr>
          <w:rFonts w:eastAsia="Calibri"/>
          <w:bCs/>
          <w:sz w:val="28"/>
          <w:szCs w:val="28"/>
        </w:rPr>
        <w:t>Тюлячинского</w:t>
      </w:r>
      <w:proofErr w:type="spellEnd"/>
      <w:r w:rsidR="002D3711" w:rsidRPr="002D3711">
        <w:rPr>
          <w:rFonts w:eastAsia="Calibri"/>
          <w:bCs/>
          <w:sz w:val="28"/>
          <w:szCs w:val="28"/>
        </w:rPr>
        <w:t xml:space="preserve"> </w:t>
      </w:r>
      <w:r w:rsidR="002D3711" w:rsidRPr="002D3711">
        <w:rPr>
          <w:rFonts w:eastAsia="Calibri"/>
          <w:bCs/>
          <w:iCs/>
          <w:sz w:val="28"/>
          <w:szCs w:val="28"/>
        </w:rPr>
        <w:t>муниципального района</w:t>
      </w:r>
      <w:r w:rsidR="001D1F26">
        <w:rPr>
          <w:rFonts w:eastAsia="Calibri"/>
          <w:sz w:val="28"/>
          <w:szCs w:val="28"/>
        </w:rPr>
        <w:t xml:space="preserve"> (далее – ООО «</w:t>
      </w:r>
      <w:proofErr w:type="spellStart"/>
      <w:r w:rsidR="001D1F26">
        <w:rPr>
          <w:rFonts w:eastAsia="Calibri"/>
          <w:sz w:val="28"/>
          <w:szCs w:val="28"/>
        </w:rPr>
        <w:t>Мёша</w:t>
      </w:r>
      <w:proofErr w:type="spellEnd"/>
      <w:r w:rsidR="001D1F26">
        <w:rPr>
          <w:rFonts w:eastAsia="Calibri"/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2D3711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2D3711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7264F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D1F26" w:rsidP="002D3711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</w:t>
      </w:r>
      <w:proofErr w:type="spellStart"/>
      <w:r>
        <w:rPr>
          <w:rFonts w:eastAsia="Calibri"/>
          <w:sz w:val="28"/>
          <w:szCs w:val="28"/>
        </w:rPr>
        <w:t>Мёша</w:t>
      </w:r>
      <w:proofErr w:type="spellEnd"/>
      <w:r>
        <w:rPr>
          <w:rFonts w:eastAsia="Calibri"/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7264F2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7264F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264F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0A026E" w:rsidRPr="000A026E">
        <w:rPr>
          <w:sz w:val="28"/>
          <w:szCs w:val="28"/>
        </w:rPr>
        <w:lastRenderedPageBreak/>
        <w:t>решения об установлении тарифов на очередной период регулирования.</w:t>
      </w:r>
    </w:p>
    <w:p w:rsidR="00AE5CBC" w:rsidRDefault="008B5E94" w:rsidP="002D3711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D3711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2D3711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2D3711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7264F2">
        <w:t>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1F26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D1F26">
        <w:rPr>
          <w:rFonts w:eastAsia="Calibri"/>
          <w:sz w:val="28"/>
          <w:szCs w:val="28"/>
        </w:rPr>
        <w:t>ООО «</w:t>
      </w:r>
      <w:proofErr w:type="spellStart"/>
      <w:r w:rsidR="001D1F26">
        <w:rPr>
          <w:rFonts w:eastAsia="Calibri"/>
          <w:sz w:val="28"/>
          <w:szCs w:val="28"/>
        </w:rPr>
        <w:t>Мёша</w:t>
      </w:r>
      <w:proofErr w:type="spellEnd"/>
      <w:r w:rsidR="001D1F26">
        <w:rPr>
          <w:rFonts w:eastAsia="Calibri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1D1F26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1D1F26" w:rsidP="001D1F26">
            <w:proofErr w:type="spellStart"/>
            <w:r>
              <w:rPr>
                <w:bCs/>
                <w:color w:val="000000"/>
              </w:rPr>
              <w:t>Тюлячинский</w:t>
            </w:r>
            <w:proofErr w:type="spellEnd"/>
            <w:r w:rsidRPr="003C6142">
              <w:rPr>
                <w:bCs/>
                <w:color w:val="000000"/>
              </w:rPr>
              <w:t xml:space="preserve"> </w:t>
            </w:r>
            <w:r w:rsidR="004C1382">
              <w:rPr>
                <w:bCs/>
                <w:iCs/>
              </w:rPr>
              <w:t xml:space="preserve">муниципальный </w:t>
            </w:r>
            <w:r w:rsidR="004C1382"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</w:tr>
      <w:tr w:rsidR="004C1382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1D1F26" w:rsidP="004C1382">
            <w:r>
              <w:rPr>
                <w:bCs/>
                <w:color w:val="000000"/>
              </w:rPr>
              <w:t>ООО</w:t>
            </w:r>
            <w:r w:rsidRPr="00B6110B">
              <w:rPr>
                <w:bCs/>
                <w:color w:val="000000"/>
              </w:rPr>
              <w:t xml:space="preserve"> «</w:t>
            </w:r>
            <w:proofErr w:type="spellStart"/>
            <w:r w:rsidRPr="00B6110B">
              <w:rPr>
                <w:bCs/>
                <w:color w:val="000000"/>
              </w:rPr>
              <w:t>Мёша</w:t>
            </w:r>
            <w:proofErr w:type="spellEnd"/>
            <w:r w:rsidRPr="00B6110B">
              <w:rPr>
                <w:bCs/>
                <w:color w:val="000000"/>
              </w:rPr>
              <w:t>»</w:t>
            </w:r>
            <w:r w:rsidRPr="003C6142">
              <w:rPr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1D1F26" w:rsidP="004C1382">
            <w:pPr>
              <w:jc w:val="center"/>
            </w:pPr>
            <w:r>
              <w:t>27,05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1D1F26" w:rsidP="004C1382">
            <w:pPr>
              <w:jc w:val="center"/>
            </w:pPr>
            <w:r>
              <w:t>31,83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1D1F26" w:rsidP="004C1382">
            <w:pPr>
              <w:jc w:val="center"/>
            </w:pPr>
            <w:r>
              <w:t>80,61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1D1F26" w:rsidP="004C1382">
            <w:pPr>
              <w:jc w:val="center"/>
            </w:pPr>
            <w:r>
              <w:t>80,61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4C1382" w:rsidRPr="00E85F67" w:rsidRDefault="004C1382" w:rsidP="004C1382">
      <w:pPr>
        <w:ind w:right="140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>&gt; Применяет упрощенную систему налогообложения.</w:t>
      </w:r>
    </w:p>
    <w:p w:rsidR="00503DD1" w:rsidRPr="007264F2" w:rsidRDefault="00503DD1" w:rsidP="007264F2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7264F2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7264F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7264F2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5EEDA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D78F-5BE2-4E85-9BBC-739E9DEE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49</cp:revision>
  <cp:lastPrinted>2022-11-07T05:39:00Z</cp:lastPrinted>
  <dcterms:created xsi:type="dcterms:W3CDTF">2021-11-10T09:46:00Z</dcterms:created>
  <dcterms:modified xsi:type="dcterms:W3CDTF">2023-12-16T18:32:00Z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