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33F4" w:rsidRPr="00D033F4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3F4" w:rsidRPr="00D033F4" w:rsidRDefault="00D033F4" w:rsidP="00D033F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033F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3983EE" wp14:editId="1F870B5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33F4">
              <w:rPr>
                <w:caps/>
                <w:sz w:val="28"/>
                <w:szCs w:val="28"/>
              </w:rPr>
              <w:t>ГОСУДАРСТВЕННЫЙ</w:t>
            </w:r>
          </w:p>
          <w:p w:rsidR="00D033F4" w:rsidRPr="00D033F4" w:rsidRDefault="00D033F4" w:rsidP="00D033F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033F4">
              <w:rPr>
                <w:caps/>
                <w:sz w:val="28"/>
                <w:szCs w:val="28"/>
              </w:rPr>
              <w:t>комитет</w:t>
            </w:r>
          </w:p>
          <w:p w:rsidR="00D033F4" w:rsidRPr="00D033F4" w:rsidRDefault="00D033F4" w:rsidP="00D033F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033F4">
              <w:rPr>
                <w:caps/>
                <w:sz w:val="28"/>
                <w:szCs w:val="28"/>
              </w:rPr>
              <w:t>РЕСПУБЛИКИ ТАТАРСТАН</w:t>
            </w:r>
          </w:p>
          <w:p w:rsidR="00D033F4" w:rsidRPr="00D033F4" w:rsidRDefault="00D033F4" w:rsidP="00D033F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033F4">
              <w:rPr>
                <w:caps/>
                <w:sz w:val="28"/>
                <w:szCs w:val="28"/>
              </w:rPr>
              <w:t>по тарифам</w:t>
            </w:r>
          </w:p>
          <w:p w:rsidR="00D033F4" w:rsidRPr="00D033F4" w:rsidRDefault="00D033F4" w:rsidP="00D033F4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3F4" w:rsidRPr="00D033F4" w:rsidRDefault="00D033F4" w:rsidP="00D033F4">
            <w:pPr>
              <w:jc w:val="center"/>
              <w:rPr>
                <w:sz w:val="20"/>
                <w:szCs w:val="20"/>
              </w:rPr>
            </w:pPr>
          </w:p>
          <w:p w:rsidR="00D033F4" w:rsidRPr="00D033F4" w:rsidRDefault="00D033F4" w:rsidP="00D03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3F4" w:rsidRPr="00D033F4" w:rsidRDefault="00D033F4" w:rsidP="00D033F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033F4">
              <w:rPr>
                <w:caps/>
                <w:sz w:val="28"/>
                <w:szCs w:val="28"/>
              </w:rPr>
              <w:t xml:space="preserve"> ТАТАРСТАН</w:t>
            </w:r>
          </w:p>
          <w:p w:rsidR="00D033F4" w:rsidRPr="00D033F4" w:rsidRDefault="00D033F4" w:rsidP="00D033F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033F4">
              <w:rPr>
                <w:caps/>
                <w:sz w:val="28"/>
                <w:szCs w:val="28"/>
              </w:rPr>
              <w:t xml:space="preserve">   РЕСПУБЛИКАСЫны</w:t>
            </w:r>
            <w:r w:rsidRPr="00D033F4">
              <w:rPr>
                <w:caps/>
                <w:sz w:val="28"/>
                <w:szCs w:val="28"/>
                <w:lang w:val="tt-RU"/>
              </w:rPr>
              <w:t>ң</w:t>
            </w:r>
          </w:p>
          <w:p w:rsidR="00D033F4" w:rsidRPr="00D033F4" w:rsidRDefault="00D033F4" w:rsidP="00D033F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D033F4">
              <w:rPr>
                <w:caps/>
                <w:sz w:val="28"/>
                <w:szCs w:val="28"/>
              </w:rPr>
              <w:t xml:space="preserve"> тарифлар буенча </w:t>
            </w:r>
            <w:r w:rsidRPr="00D033F4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33F4" w:rsidRPr="00D033F4" w:rsidRDefault="00D033F4" w:rsidP="00D033F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033F4">
              <w:rPr>
                <w:caps/>
                <w:sz w:val="28"/>
                <w:szCs w:val="28"/>
              </w:rPr>
              <w:t>комитеты</w:t>
            </w:r>
          </w:p>
          <w:p w:rsidR="00D033F4" w:rsidRPr="00D033F4" w:rsidRDefault="00D033F4" w:rsidP="00D033F4">
            <w:pPr>
              <w:rPr>
                <w:sz w:val="28"/>
                <w:szCs w:val="20"/>
              </w:rPr>
            </w:pPr>
          </w:p>
        </w:tc>
      </w:tr>
    </w:tbl>
    <w:p w:rsidR="00D033F4" w:rsidRPr="00D033F4" w:rsidRDefault="00D033F4" w:rsidP="00D033F4">
      <w:pPr>
        <w:tabs>
          <w:tab w:val="left" w:pos="284"/>
        </w:tabs>
        <w:rPr>
          <w:i/>
          <w:sz w:val="16"/>
          <w:szCs w:val="16"/>
        </w:rPr>
      </w:pPr>
    </w:p>
    <w:p w:rsidR="00D033F4" w:rsidRPr="00D033F4" w:rsidRDefault="00D033F4" w:rsidP="00D033F4">
      <w:pPr>
        <w:rPr>
          <w:b/>
          <w:sz w:val="28"/>
          <w:szCs w:val="20"/>
        </w:rPr>
      </w:pPr>
      <w:r w:rsidRPr="00D033F4">
        <w:rPr>
          <w:sz w:val="28"/>
          <w:szCs w:val="20"/>
        </w:rPr>
        <w:t xml:space="preserve">        </w:t>
      </w:r>
      <w:r w:rsidRPr="00D033F4">
        <w:rPr>
          <w:b/>
          <w:sz w:val="28"/>
          <w:szCs w:val="20"/>
        </w:rPr>
        <w:t xml:space="preserve">     ПОСТАНОВЛЕНИЕ</w:t>
      </w:r>
      <w:r w:rsidRPr="00D033F4">
        <w:rPr>
          <w:sz w:val="28"/>
          <w:szCs w:val="20"/>
        </w:rPr>
        <w:tab/>
      </w:r>
      <w:r w:rsidRPr="00D033F4">
        <w:rPr>
          <w:sz w:val="28"/>
          <w:szCs w:val="20"/>
        </w:rPr>
        <w:tab/>
      </w:r>
      <w:r w:rsidRPr="00D033F4">
        <w:rPr>
          <w:sz w:val="28"/>
          <w:szCs w:val="20"/>
        </w:rPr>
        <w:tab/>
      </w:r>
      <w:r w:rsidRPr="00D033F4">
        <w:rPr>
          <w:sz w:val="28"/>
          <w:szCs w:val="20"/>
        </w:rPr>
        <w:tab/>
      </w:r>
      <w:r w:rsidRPr="00D033F4">
        <w:rPr>
          <w:sz w:val="28"/>
          <w:szCs w:val="20"/>
        </w:rPr>
        <w:tab/>
        <w:t xml:space="preserve">      </w:t>
      </w:r>
      <w:r w:rsidRPr="00D033F4">
        <w:rPr>
          <w:b/>
          <w:sz w:val="28"/>
          <w:szCs w:val="20"/>
        </w:rPr>
        <w:t>КАРАР</w:t>
      </w:r>
    </w:p>
    <w:p w:rsidR="00D033F4" w:rsidRPr="00D033F4" w:rsidRDefault="00D033F4" w:rsidP="00D033F4">
      <w:pPr>
        <w:rPr>
          <w:sz w:val="20"/>
          <w:szCs w:val="20"/>
        </w:rPr>
      </w:pPr>
      <w:r w:rsidRPr="00D033F4">
        <w:rPr>
          <w:b/>
          <w:sz w:val="28"/>
          <w:szCs w:val="20"/>
        </w:rPr>
        <w:t xml:space="preserve">                    </w:t>
      </w:r>
      <w:r w:rsidRPr="00D033F4">
        <w:rPr>
          <w:sz w:val="28"/>
          <w:szCs w:val="28"/>
        </w:rPr>
        <w:t>___________</w:t>
      </w:r>
      <w:r w:rsidRPr="00D033F4">
        <w:rPr>
          <w:b/>
          <w:sz w:val="28"/>
          <w:szCs w:val="20"/>
        </w:rPr>
        <w:t xml:space="preserve">                       </w:t>
      </w:r>
      <w:r w:rsidRPr="00D033F4">
        <w:rPr>
          <w:sz w:val="28"/>
          <w:szCs w:val="28"/>
        </w:rPr>
        <w:t>г. Казань</w:t>
      </w:r>
      <w:r w:rsidRPr="00D033F4">
        <w:rPr>
          <w:b/>
          <w:sz w:val="28"/>
          <w:szCs w:val="20"/>
        </w:rPr>
        <w:t xml:space="preserve">                  </w:t>
      </w:r>
      <w:r w:rsidRPr="00D033F4">
        <w:rPr>
          <w:sz w:val="28"/>
          <w:szCs w:val="20"/>
        </w:rPr>
        <w:t>№</w:t>
      </w:r>
      <w:r w:rsidRPr="00D033F4">
        <w:rPr>
          <w:b/>
          <w:sz w:val="28"/>
          <w:szCs w:val="20"/>
        </w:rPr>
        <w:t xml:space="preserve"> </w:t>
      </w:r>
      <w:r w:rsidRPr="00D033F4">
        <w:rPr>
          <w:sz w:val="28"/>
          <w:szCs w:val="28"/>
        </w:rPr>
        <w:t>______________</w:t>
      </w:r>
    </w:p>
    <w:p w:rsidR="005F3979" w:rsidRPr="00BE744F" w:rsidRDefault="005F3979" w:rsidP="005F3979">
      <w:pPr>
        <w:jc w:val="center"/>
        <w:rPr>
          <w:sz w:val="28"/>
          <w:szCs w:val="28"/>
        </w:rPr>
      </w:pPr>
    </w:p>
    <w:p w:rsidR="005F3979" w:rsidRPr="00BE744F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644"/>
        <w:gridCol w:w="4929"/>
      </w:tblGrid>
      <w:tr w:rsidR="00137341" w:rsidRPr="00F66C82" w:rsidTr="00BE744F">
        <w:tc>
          <w:tcPr>
            <w:tcW w:w="4644" w:type="dxa"/>
            <w:shd w:val="clear" w:color="auto" w:fill="auto"/>
          </w:tcPr>
          <w:p w:rsidR="00137341" w:rsidRPr="00F66C82" w:rsidRDefault="00246A03" w:rsidP="00BE744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BC39DB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610F44">
              <w:rPr>
                <w:rFonts w:eastAsia="Calibri"/>
                <w:sz w:val="28"/>
                <w:szCs w:val="28"/>
              </w:rPr>
              <w:t>О</w:t>
            </w:r>
            <w:r w:rsidR="00503DD1">
              <w:rPr>
                <w:rFonts w:eastAsia="Calibri"/>
                <w:sz w:val="28"/>
                <w:szCs w:val="28"/>
              </w:rPr>
              <w:t>бщества</w:t>
            </w:r>
            <w:r w:rsidR="00610F44">
              <w:rPr>
                <w:rFonts w:eastAsia="Calibri"/>
                <w:sz w:val="28"/>
                <w:szCs w:val="28"/>
              </w:rPr>
              <w:t xml:space="preserve"> с ограниченной ответственностью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«</w:t>
            </w:r>
            <w:r w:rsidR="008B045C" w:rsidRPr="00307E32">
              <w:rPr>
                <w:rFonts w:eastAsia="Calibri"/>
                <w:sz w:val="28"/>
                <w:szCs w:val="28"/>
              </w:rPr>
              <w:t>Бугульма-Водоканал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BE744F">
              <w:rPr>
                <w:rFonts w:eastAsia="Calibri"/>
                <w:sz w:val="28"/>
                <w:szCs w:val="28"/>
              </w:rPr>
              <w:t xml:space="preserve"> Бугульминского муниципального района</w:t>
            </w:r>
            <w:r w:rsidR="00610F44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929" w:type="dxa"/>
            <w:shd w:val="clear" w:color="auto" w:fill="auto"/>
          </w:tcPr>
          <w:p w:rsidR="00137341" w:rsidRPr="00137341" w:rsidRDefault="00137341" w:rsidP="00BE744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BE744F" w:rsidRDefault="00137341" w:rsidP="00BE744F">
      <w:pPr>
        <w:jc w:val="center"/>
        <w:rPr>
          <w:sz w:val="28"/>
          <w:szCs w:val="28"/>
        </w:rPr>
      </w:pPr>
    </w:p>
    <w:p w:rsidR="00137341" w:rsidRPr="00BE744F" w:rsidRDefault="00137341" w:rsidP="00BE744F">
      <w:pPr>
        <w:jc w:val="center"/>
        <w:rPr>
          <w:sz w:val="28"/>
          <w:szCs w:val="28"/>
        </w:rPr>
      </w:pPr>
    </w:p>
    <w:p w:rsidR="000A026E" w:rsidRDefault="000A026E" w:rsidP="00BE744F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D033F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D033F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D033F4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D033F4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D033F4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BE744F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D033F4">
        <w:rPr>
          <w:sz w:val="28"/>
          <w:szCs w:val="28"/>
        </w:rPr>
        <w:br/>
      </w:r>
      <w:r w:rsidR="00610F44">
        <w:rPr>
          <w:rFonts w:eastAsia="Calibri"/>
          <w:sz w:val="28"/>
          <w:szCs w:val="28"/>
        </w:rPr>
        <w:t>О</w:t>
      </w:r>
      <w:r w:rsidR="00503DD1">
        <w:rPr>
          <w:rFonts w:eastAsia="Calibri"/>
          <w:sz w:val="28"/>
          <w:szCs w:val="28"/>
        </w:rPr>
        <w:t>бщества</w:t>
      </w:r>
      <w:r w:rsidR="00503DD1" w:rsidRPr="0077411B">
        <w:rPr>
          <w:rFonts w:eastAsia="Calibri"/>
          <w:sz w:val="28"/>
          <w:szCs w:val="28"/>
        </w:rPr>
        <w:t xml:space="preserve"> </w:t>
      </w:r>
      <w:r w:rsidR="00610F44">
        <w:rPr>
          <w:rFonts w:eastAsia="Calibri"/>
          <w:sz w:val="28"/>
          <w:szCs w:val="28"/>
        </w:rPr>
        <w:t xml:space="preserve">с ограниченной ответственностью </w:t>
      </w:r>
      <w:r w:rsidR="00503DD1" w:rsidRPr="0077411B">
        <w:rPr>
          <w:rFonts w:eastAsia="Calibri"/>
          <w:sz w:val="28"/>
          <w:szCs w:val="28"/>
        </w:rPr>
        <w:t>«</w:t>
      </w:r>
      <w:r w:rsidR="008B045C" w:rsidRPr="00307E32">
        <w:rPr>
          <w:rFonts w:eastAsia="Calibri"/>
          <w:sz w:val="28"/>
          <w:szCs w:val="28"/>
        </w:rPr>
        <w:t>Бугульма-Водоканал</w:t>
      </w:r>
      <w:r w:rsidR="00503DD1" w:rsidRPr="0077411B">
        <w:rPr>
          <w:rFonts w:eastAsia="Calibri"/>
          <w:sz w:val="28"/>
          <w:szCs w:val="28"/>
        </w:rPr>
        <w:t>»</w:t>
      </w:r>
      <w:r w:rsidR="00BE744F">
        <w:rPr>
          <w:rFonts w:eastAsia="Calibri"/>
          <w:sz w:val="28"/>
          <w:szCs w:val="28"/>
        </w:rPr>
        <w:t xml:space="preserve"> Бугульминского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610F44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r w:rsidR="008B045C" w:rsidRPr="00307E32">
        <w:rPr>
          <w:rFonts w:eastAsia="Calibri"/>
          <w:sz w:val="28"/>
          <w:szCs w:val="28"/>
        </w:rPr>
        <w:t>Бугульма-Водоканал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BE744F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033F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10F44" w:rsidP="00BE744F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503DD1" w:rsidRPr="000A026E">
        <w:rPr>
          <w:sz w:val="28"/>
          <w:szCs w:val="28"/>
        </w:rPr>
        <w:t xml:space="preserve"> «</w:t>
      </w:r>
      <w:r w:rsidR="008B045C" w:rsidRPr="00307E32">
        <w:rPr>
          <w:rFonts w:eastAsia="Calibri"/>
          <w:sz w:val="28"/>
          <w:szCs w:val="28"/>
        </w:rPr>
        <w:t>Бугульма-Водоканал</w:t>
      </w:r>
      <w:r w:rsidR="00503DD1"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D033F4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D033F4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D033F4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</w:t>
      </w:r>
      <w:r w:rsidR="000A026E" w:rsidRPr="000A026E">
        <w:rPr>
          <w:sz w:val="28"/>
          <w:szCs w:val="28"/>
        </w:rPr>
        <w:lastRenderedPageBreak/>
        <w:t>решения об установлении тарифов на очередной период регулирования.</w:t>
      </w:r>
    </w:p>
    <w:p w:rsidR="00AE5CBC" w:rsidRDefault="008B5E94" w:rsidP="00BE744F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BE744F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BE744F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940A39">
          <w:headerReference w:type="even" r:id="rId9"/>
          <w:headerReference w:type="defaul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</w:t>
      </w:r>
      <w:r w:rsidR="007D315B">
        <w:t>__</w:t>
      </w:r>
      <w:r w:rsidR="00EA242A" w:rsidRPr="0077411B">
        <w:t>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F44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10F44">
        <w:rPr>
          <w:bCs/>
          <w:color w:val="000000" w:themeColor="text1"/>
          <w:sz w:val="28"/>
          <w:szCs w:val="28"/>
        </w:rPr>
        <w:t>ОО</w:t>
      </w:r>
      <w:r w:rsidR="00503DD1">
        <w:rPr>
          <w:bCs/>
          <w:color w:val="000000" w:themeColor="text1"/>
          <w:sz w:val="28"/>
          <w:szCs w:val="28"/>
        </w:rPr>
        <w:t>О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8B045C" w:rsidRPr="00307E32">
        <w:rPr>
          <w:rFonts w:eastAsia="Calibri"/>
          <w:sz w:val="28"/>
          <w:szCs w:val="28"/>
        </w:rPr>
        <w:t>Бугульма-Водоканал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8B045C">
        <w:trPr>
          <w:trHeight w:val="363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8B045C" w:rsidP="00D75CF4">
            <w:pPr>
              <w:jc w:val="both"/>
            </w:pPr>
            <w:r>
              <w:rPr>
                <w:bCs/>
              </w:rPr>
              <w:t>Бугульминский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8B045C" w:rsidRPr="00EC4431" w:rsidTr="008B045C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45C" w:rsidRPr="003C6142" w:rsidRDefault="008B045C" w:rsidP="008B045C">
            <w:pPr>
              <w:jc w:val="center"/>
            </w:pPr>
            <w: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45C" w:rsidRPr="00307E32" w:rsidRDefault="008B045C" w:rsidP="008B045C">
            <w:r>
              <w:t>ООО</w:t>
            </w:r>
            <w:r w:rsidRPr="00307E32">
              <w:t xml:space="preserve"> «Бугульма-Водоканал»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</w:p>
        </w:tc>
      </w:tr>
      <w:tr w:rsidR="008B045C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45C" w:rsidRDefault="008B045C" w:rsidP="008B045C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45C" w:rsidRPr="00307E32" w:rsidRDefault="008B045C" w:rsidP="008B045C">
            <w:r w:rsidRPr="00307E32">
              <w:t>Население (тарифы указаны с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  <w:r>
              <w:t>43,60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  <w:r>
              <w:t>52,36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  <w:r>
              <w:t>24,79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  <w:r>
              <w:t>27,36</w:t>
            </w:r>
          </w:p>
        </w:tc>
      </w:tr>
      <w:tr w:rsidR="008B045C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45C" w:rsidRDefault="008B045C" w:rsidP="008B045C">
            <w:pPr>
              <w:jc w:val="center"/>
            </w:pPr>
            <w: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45C" w:rsidRPr="00307E32" w:rsidRDefault="008B045C" w:rsidP="008B045C">
            <w:r w:rsidRPr="00307E32">
              <w:t>Иные потребители (тарифы 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  <w:r>
              <w:t>36,33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  <w:r>
              <w:t>43,63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  <w:r>
              <w:t>20,66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45C" w:rsidRPr="00EC4431" w:rsidRDefault="008B045C" w:rsidP="008B045C">
            <w:pPr>
              <w:jc w:val="center"/>
            </w:pPr>
            <w:r>
              <w:t>22,80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8B045C" w:rsidRPr="00D80C9D" w:rsidRDefault="008B045C" w:rsidP="008B045C">
      <w:pPr>
        <w:ind w:right="140"/>
      </w:pPr>
      <w:r w:rsidRPr="00D80C9D">
        <w:t>&lt;*&gt;</w:t>
      </w:r>
      <w:r w:rsidRPr="00307E32">
        <w:t xml:space="preserve"> Выделяется в целях реализации пункта 6 статьи 168 Налогового кодекса Рос</w:t>
      </w:r>
      <w:r w:rsidR="009C2A73">
        <w:t>сийской Федерации</w:t>
      </w:r>
      <w:r w:rsidRPr="00307E32">
        <w:t>.</w:t>
      </w:r>
    </w:p>
    <w:p w:rsidR="00503DD1" w:rsidRPr="00D033F4" w:rsidRDefault="00503DD1" w:rsidP="00D033F4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D033F4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D033F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D033F4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350869"/>
      <w:docPartObj>
        <w:docPartGallery w:val="Page Numbers (Top of Page)"/>
        <w:docPartUnique/>
      </w:docPartObj>
    </w:sdtPr>
    <w:sdtEndPr/>
    <w:sdtContent>
      <w:p w:rsidR="007D315B" w:rsidRDefault="007D31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44F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15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45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0A39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2A73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39DB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E744F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33F4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585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4D089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B7F3-6E17-41A1-893C-A1D2DA19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46</cp:revision>
  <cp:lastPrinted>2023-12-16T07:25:00Z</cp:lastPrinted>
  <dcterms:created xsi:type="dcterms:W3CDTF">2021-11-10T09:46:00Z</dcterms:created>
  <dcterms:modified xsi:type="dcterms:W3CDTF">2023-12-16T17:19:00Z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