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F7B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02653D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8E0F7F">
              <w:rPr>
                <w:color w:val="000000"/>
                <w:sz w:val="28"/>
                <w:szCs w:val="28"/>
              </w:rPr>
              <w:t xml:space="preserve"> </w:t>
            </w:r>
            <w:r w:rsidR="0012134D">
              <w:rPr>
                <w:color w:val="000000"/>
                <w:sz w:val="28"/>
                <w:szCs w:val="28"/>
              </w:rPr>
              <w:t>июля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98697A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8E0F7F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C6447D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E0F7F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00</w:t>
      </w:r>
      <w:r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71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10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D0C0A" w:rsidRPr="00EE26A3" w:rsidTr="005B71F4">
        <w:tc>
          <w:tcPr>
            <w:tcW w:w="10500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6189"/>
            </w:tblGrid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FF0D7E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  <w:lang w:eastAsia="zh-CN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Индивидуального предпринимателя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  <w:lang w:eastAsia="zh-CN"/>
                    </w:rPr>
                    <w:t>Ахминеева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  <w:lang w:eastAsia="zh-CN"/>
                    </w:rPr>
                    <w:t xml:space="preserve"> Дмитрия Юрьевича – «Нежилое помещение (кадастровый номер 16:52:100303:63). Адрес: Республика Татарстан, г Набережные Челны, проезд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  <w:lang w:eastAsia="zh-CN"/>
                    </w:rPr>
                    <w:t>Тозелеш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  <w:lang w:eastAsia="zh-CN"/>
                    </w:rPr>
                    <w:t>» по индивидуальному проекту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5B71F4" w:rsidTr="00BF7BDB">
              <w:tc>
                <w:tcPr>
                  <w:tcW w:w="3790" w:type="dxa"/>
                </w:tcPr>
                <w:p w:rsidR="000B4F79" w:rsidRPr="005B71F4" w:rsidRDefault="00FF0D7E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0B4F79" w:rsidRPr="005B71F4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5B71F4" w:rsidRDefault="00FF0D7E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</w:t>
                  </w:r>
                  <w:r w:rsidR="000B4F79" w:rsidRPr="005B71F4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5B71F4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Индивидуального предпринимателя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Адиуллина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Раиля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Рауфовича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– «Нежилое помещение (кадастровый номер участка 16:52:000000:191). Адрес: Республика Татарстан, г Набережные Челны, нижний бьеф Нижнекамской ГЭС» по индивидуальному проекту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0B4F79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Мусульманской религиозной организации Приход мечети «Казан Нуры» Казанского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Мухтасибата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Духовного Управления Мусульман Республики Татарстан - «Здание мечети «Казан Нуры» (кадастровый номер объекта 16:50:110511:67). Адрес: 420124, Республика Татарстан, г.Казань, ул.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Фатыха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Амирхана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зд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>. 3» по индивидуальному проекту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</w:tc>
            </w:tr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B4778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lastRenderedPageBreak/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Общества с ограниченной ответственностью «КОРЛ» – «Административное здание (Банк, площадь 1789,3 кв. м (кадастровый номер 16:50:160102:1337)). Адрес: 420110 Республика Татарстан, г Казань, ул Братьев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Касимовых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(кадастровый номер 16:50:160102:4705)» по индивидуальному проекту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Стройзаказчик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» – «ЖК на пересечении улиц А.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Кутуя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и Родины в Советском районе г. Казани РТ» к системе теплоснабжения Акционерного общества «Татэнерго» филиала Казанские тепловые сети в индивидуальном порядке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Строймонтажкомплект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>» – «23-х этажный многоквартирный жилой дом по Вознесенскому тракту в г. Казани» к системе теплоснабжения Акционерного общества «Татэнерго» филиала Казанские тепловые сети в индивидуальном порядке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FF0D7E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«Проект-С-29» – «Жилой комплекс со встроенно-пристроенной дошкольной образовательной организацией и подземным паркингом» по ул.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Н.Жиганова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>» к системе теплоснабжения Акционерного общества «Татэнерго» филиала Казанские тепловые сети в индивидуальном порядке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lastRenderedPageBreak/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Акционерного общества «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Камгэсэнергострой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>» – «Административное здание Межрайонных ИФНС России №4,6 по РТ» к системе теплоснабжения Акционерного общества «Татэнерго» филиала Казанские тепловые сети в индивидуальном порядке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FF0D7E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>Об установлении платы за технологическое присоединение объекта Общества с ограниченной ответственностью «Управляющая компания «Капитал-Траст-Инвест» Д.У.ЗПИФ рентный «Казанский земельный инвестиционный фонд» – «Производственная площадка. Адрес: Российская Федерация, Республика Татарстан, Верхнеуслонский муниципальный район, Набережно-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Морквашское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сельское поселение, кадастровый номер: 16:15:120601:2134, 16:15:120601:2135, 16:15:120601:2136, 16:15:120601:2137, 16:15:120601:2138, 16:15:120601:2158, 16:15:120601:2157, 16:15:120601:2156, 16:15:120601:2154, 16:15:120601:2153, 16:15:120601:2152, 16:15:120601:2155, 16:15:120601:2146, 16:15:120601:2150, 16:15:120601:2149, 16:15:120601:2145, 16:15:120601:2144, 16:15:120601:2143, 16:15:120601:2139» к газораспределительным сетям Общества с ограниченной ответственностью «Инженерные решения» по индивидуальному проекту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5B71F4" w:rsidTr="00BF7BDB">
              <w:tc>
                <w:tcPr>
                  <w:tcW w:w="3790" w:type="dxa"/>
                </w:tcPr>
                <w:p w:rsidR="00EE085F" w:rsidRPr="005B71F4" w:rsidRDefault="00FF0D7E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Гильмутдинова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Зарина Альбертовна</w:t>
                  </w:r>
                </w:p>
                <w:p w:rsidR="00EE085F" w:rsidRPr="005B71F4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5B71F4" w:rsidRDefault="005B71F4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5B71F4" w:rsidRPr="005B71F4" w:rsidRDefault="005B71F4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Исполнительного комитета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Тукаевского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муниципального района Республики Татарстан – «Строительство сетей водоснабжения в д. Белоус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Тукаевского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муниципального района Республики Татарстан» к централизованной системе холодного водоснабжения Общества с ограниченной ответственностью «ЧЕЛНЫВОДОКАНАЛ» в индивидуальном порядке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5B71F4" w:rsidTr="00BF7BDB">
              <w:tc>
                <w:tcPr>
                  <w:tcW w:w="3790" w:type="dxa"/>
                </w:tcPr>
                <w:p w:rsidR="00EE085F" w:rsidRPr="005B71F4" w:rsidRDefault="00B33C5E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rPr>
                      <w:rFonts w:eastAsia="Calibri"/>
                      <w:sz w:val="26"/>
                      <w:szCs w:val="26"/>
                    </w:rPr>
                  </w:pP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Зайнетдинова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1B533F" w:rsidRPr="005B71F4">
                    <w:rPr>
                      <w:i/>
                      <w:color w:val="000000"/>
                      <w:sz w:val="26"/>
                      <w:szCs w:val="26"/>
                    </w:rPr>
                    <w:br/>
                  </w: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Зямира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Гумеровна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EE085F"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Pr="005B71F4" w:rsidRDefault="00B33C5E" w:rsidP="00EE085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 xml:space="preserve">ведущий советник </w:t>
                  </w:r>
                  <w:r w:rsidR="00EE085F" w:rsidRPr="005B71F4">
                    <w:rPr>
                      <w:rFonts w:eastAsia="Calibri"/>
                      <w:i/>
                      <w:sz w:val="26"/>
                      <w:szCs w:val="26"/>
                    </w:rPr>
                    <w:t>отдела регулирования и контроля цен в сфере газоснабжения и платы за технологическое присоединение</w:t>
                  </w:r>
                </w:p>
                <w:p w:rsidR="00EE085F" w:rsidRPr="005B71F4" w:rsidRDefault="00EE085F" w:rsidP="00EE085F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EE085F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Исполнительного комитета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Тукаевского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муниципального района Республики Татарстан – «Строительство сетей водоснабжения в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д.Суровка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с.Новотроицкое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F0D7E" w:rsidRPr="005B71F4">
                    <w:rPr>
                      <w:b/>
                      <w:sz w:val="28"/>
                      <w:szCs w:val="28"/>
                    </w:rPr>
                    <w:t>Тукаевского</w:t>
                  </w:r>
                  <w:proofErr w:type="spellEnd"/>
                  <w:r w:rsidR="00FF0D7E" w:rsidRPr="005B71F4">
                    <w:rPr>
                      <w:b/>
                      <w:sz w:val="28"/>
                      <w:szCs w:val="28"/>
                    </w:rPr>
                    <w:t xml:space="preserve"> муниципального района Республики Татарстан» к </w:t>
                  </w:r>
                  <w:r w:rsidR="00FF0D7E" w:rsidRPr="005B71F4">
                    <w:rPr>
                      <w:b/>
                      <w:sz w:val="28"/>
                      <w:szCs w:val="28"/>
                    </w:rPr>
                    <w:lastRenderedPageBreak/>
                    <w:t>централизованной системе холодного водоснабжения Общества с ограниченной ответственностью «ЧЕЛНЫВОДОКАНАЛ» в индивидуальном порядке</w:t>
                  </w:r>
                  <w:r w:rsidRPr="005B71F4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EE085F" w:rsidRPr="005B71F4" w:rsidTr="00BF7BDB">
              <w:tc>
                <w:tcPr>
                  <w:tcW w:w="3790" w:type="dxa"/>
                </w:tcPr>
                <w:p w:rsidR="00EE085F" w:rsidRPr="005B71F4" w:rsidRDefault="00B33C5E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rPr>
                      <w:rFonts w:eastAsia="Calibri"/>
                      <w:sz w:val="26"/>
                      <w:szCs w:val="26"/>
                    </w:rPr>
                  </w:pP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Зайнетдинова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1B533F" w:rsidRPr="005B71F4">
                    <w:rPr>
                      <w:i/>
                      <w:color w:val="000000"/>
                      <w:sz w:val="26"/>
                      <w:szCs w:val="26"/>
                    </w:rPr>
                    <w:br/>
                  </w: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Зямира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Гумеровна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r w:rsidR="001B533F" w:rsidRPr="005B71F4">
                    <w:rPr>
                      <w:i/>
                      <w:color w:val="000000"/>
                      <w:sz w:val="26"/>
                      <w:szCs w:val="26"/>
                    </w:rPr>
                    <w:br/>
                  </w:r>
                  <w:r w:rsidR="00EE085F"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EE085F" w:rsidRDefault="00B33C5E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</w:t>
                  </w:r>
                  <w:r w:rsidR="00EE085F" w:rsidRPr="005B71F4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 регулирования и контроля цен в сфере газоснабжения и платы за технологическое присоединение</w:t>
                  </w:r>
                </w:p>
                <w:p w:rsidR="005B71F4" w:rsidRPr="005B71F4" w:rsidRDefault="005B71F4" w:rsidP="001B533F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5B71F4" w:rsidRPr="005B71F4" w:rsidTr="00BF7BDB">
              <w:tc>
                <w:tcPr>
                  <w:tcW w:w="9979" w:type="dxa"/>
                  <w:gridSpan w:val="2"/>
                </w:tcPr>
                <w:p w:rsidR="005B71F4" w:rsidRPr="005B71F4" w:rsidRDefault="005B71F4" w:rsidP="005B71F4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0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«О признании утратившими силу отдельных постановлений Государственного комитета Республики Татарстан по тарифам».</w:t>
                  </w:r>
                </w:p>
              </w:tc>
            </w:tr>
            <w:tr w:rsidR="005B71F4" w:rsidRPr="005B71F4" w:rsidTr="00BF7BDB">
              <w:tc>
                <w:tcPr>
                  <w:tcW w:w="3790" w:type="dxa"/>
                </w:tcPr>
                <w:p w:rsidR="005B71F4" w:rsidRPr="005B71F4" w:rsidRDefault="005B71F4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Гильмутдинова</w:t>
                  </w:r>
                  <w:proofErr w:type="spellEnd"/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 xml:space="preserve"> Зарина Альбертовна</w:t>
                  </w:r>
                </w:p>
                <w:p w:rsidR="005B71F4" w:rsidRPr="005B71F4" w:rsidRDefault="005B71F4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5B71F4" w:rsidRPr="005B71F4" w:rsidRDefault="005B71F4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5B71F4" w:rsidRPr="005B71F4" w:rsidRDefault="005B71F4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</w:tbl>
          <w:p w:rsidR="000D0C0A" w:rsidRPr="005B71F4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F0D7E" w:rsidRPr="00EE26A3" w:rsidTr="005B71F4">
        <w:tc>
          <w:tcPr>
            <w:tcW w:w="10500" w:type="dxa"/>
          </w:tcPr>
          <w:p w:rsidR="00FF0D7E" w:rsidRPr="005B71F4" w:rsidRDefault="00BF7BDB" w:rsidP="00FF0D7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Разное.</w:t>
            </w:r>
          </w:p>
        </w:tc>
      </w:tr>
    </w:tbl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1F4" w:rsidRDefault="005B71F4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BF7BDB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7385B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B7385B"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Л.В.Хабибуллина</w:t>
      </w:r>
      <w:proofErr w:type="spellEnd"/>
    </w:p>
    <w:sectPr w:rsidR="00B82CDE" w:rsidRPr="00EE26A3" w:rsidSect="001B533F">
      <w:headerReference w:type="default" r:id="rId8"/>
      <w:pgSz w:w="11906" w:h="16838"/>
      <w:pgMar w:top="993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7BDB"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B5B9F"/>
    <w:multiLevelType w:val="hybridMultilevel"/>
    <w:tmpl w:val="81621150"/>
    <w:lvl w:ilvl="0" w:tplc="EACAF0FC">
      <w:start w:val="1"/>
      <w:numFmt w:val="decimal"/>
      <w:suff w:val="space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6"/>
  </w:num>
  <w:num w:numId="5">
    <w:abstractNumId w:val="2"/>
  </w:num>
  <w:num w:numId="6">
    <w:abstractNumId w:val="11"/>
  </w:num>
  <w:num w:numId="7">
    <w:abstractNumId w:val="10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2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2653D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2134D"/>
    <w:rsid w:val="0013253A"/>
    <w:rsid w:val="001359F1"/>
    <w:rsid w:val="00154D62"/>
    <w:rsid w:val="0015500A"/>
    <w:rsid w:val="0016323A"/>
    <w:rsid w:val="001805ED"/>
    <w:rsid w:val="00185BEA"/>
    <w:rsid w:val="001A3E9E"/>
    <w:rsid w:val="001A4A3D"/>
    <w:rsid w:val="001B533F"/>
    <w:rsid w:val="00211B9C"/>
    <w:rsid w:val="002244B8"/>
    <w:rsid w:val="00233505"/>
    <w:rsid w:val="00234C04"/>
    <w:rsid w:val="002356CC"/>
    <w:rsid w:val="00240F4C"/>
    <w:rsid w:val="002713B4"/>
    <w:rsid w:val="0028233B"/>
    <w:rsid w:val="002C185B"/>
    <w:rsid w:val="002D1472"/>
    <w:rsid w:val="003057A4"/>
    <w:rsid w:val="003201CC"/>
    <w:rsid w:val="00331F9F"/>
    <w:rsid w:val="00344E93"/>
    <w:rsid w:val="003B74DD"/>
    <w:rsid w:val="003C58A5"/>
    <w:rsid w:val="003E22F9"/>
    <w:rsid w:val="0040605F"/>
    <w:rsid w:val="0043171E"/>
    <w:rsid w:val="00466E36"/>
    <w:rsid w:val="004D4493"/>
    <w:rsid w:val="004E3676"/>
    <w:rsid w:val="004E42B2"/>
    <w:rsid w:val="004E532D"/>
    <w:rsid w:val="00526C69"/>
    <w:rsid w:val="00554D96"/>
    <w:rsid w:val="005638CA"/>
    <w:rsid w:val="005921A2"/>
    <w:rsid w:val="00595920"/>
    <w:rsid w:val="005A02DC"/>
    <w:rsid w:val="005A0C64"/>
    <w:rsid w:val="005A2234"/>
    <w:rsid w:val="005B5A19"/>
    <w:rsid w:val="005B71F4"/>
    <w:rsid w:val="005D3D9C"/>
    <w:rsid w:val="005D67E9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8E0F7F"/>
    <w:rsid w:val="009428EB"/>
    <w:rsid w:val="0096112F"/>
    <w:rsid w:val="009725B1"/>
    <w:rsid w:val="00973575"/>
    <w:rsid w:val="009836C9"/>
    <w:rsid w:val="00983877"/>
    <w:rsid w:val="0098697A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A5661"/>
    <w:rsid w:val="00AA590F"/>
    <w:rsid w:val="00AE4B69"/>
    <w:rsid w:val="00AF2291"/>
    <w:rsid w:val="00B079FB"/>
    <w:rsid w:val="00B22F52"/>
    <w:rsid w:val="00B33C5E"/>
    <w:rsid w:val="00B423D5"/>
    <w:rsid w:val="00B4778C"/>
    <w:rsid w:val="00B7385B"/>
    <w:rsid w:val="00B82CDE"/>
    <w:rsid w:val="00BA4BE6"/>
    <w:rsid w:val="00BC0C77"/>
    <w:rsid w:val="00BE02D9"/>
    <w:rsid w:val="00BE240E"/>
    <w:rsid w:val="00BF55CE"/>
    <w:rsid w:val="00BF6D29"/>
    <w:rsid w:val="00BF7BDB"/>
    <w:rsid w:val="00C0678E"/>
    <w:rsid w:val="00C276C3"/>
    <w:rsid w:val="00C33F5B"/>
    <w:rsid w:val="00C634B7"/>
    <w:rsid w:val="00C6447D"/>
    <w:rsid w:val="00CD0374"/>
    <w:rsid w:val="00D6216C"/>
    <w:rsid w:val="00DC5E6B"/>
    <w:rsid w:val="00DD7AC8"/>
    <w:rsid w:val="00DE2FE3"/>
    <w:rsid w:val="00E14117"/>
    <w:rsid w:val="00E65B3F"/>
    <w:rsid w:val="00E8392C"/>
    <w:rsid w:val="00EB0B41"/>
    <w:rsid w:val="00ED2B23"/>
    <w:rsid w:val="00EE085F"/>
    <w:rsid w:val="00EE1482"/>
    <w:rsid w:val="00EE26A3"/>
    <w:rsid w:val="00F16AFD"/>
    <w:rsid w:val="00F22796"/>
    <w:rsid w:val="00F41755"/>
    <w:rsid w:val="00F803AC"/>
    <w:rsid w:val="00FD0CB9"/>
    <w:rsid w:val="00FE2B5C"/>
    <w:rsid w:val="00FE59CC"/>
    <w:rsid w:val="00FF0D7E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0C58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FBC8-0E33-40CC-A497-F46F1F81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Солдатова Лилия Владимировна</cp:lastModifiedBy>
  <cp:revision>37</cp:revision>
  <cp:lastPrinted>2025-12-24T12:54:00Z</cp:lastPrinted>
  <dcterms:created xsi:type="dcterms:W3CDTF">2026-03-16T10:56:00Z</dcterms:created>
  <dcterms:modified xsi:type="dcterms:W3CDTF">2026-07-21T05:09:00Z</dcterms:modified>
  <dc:language>ru-RU</dc:language>
</cp:coreProperties>
</file>