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технологического присоединения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23 мая 2025 года</w:t>
        <w:tab/>
        <w:tab/>
        <w:tab/>
        <w:tab/>
        <w:tab/>
        <w:tab/>
        <w:tab/>
        <w:tab/>
        <w:tab/>
        <w:t>№ 11-ПР/ТП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  <w:tab w:val="left" w:pos="420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08 ч.30 мин.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008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80"/>
        <w:gridCol w:w="9799"/>
      </w:tblGrid>
      <w:tr>
        <w:trPr>
          <w:trHeight w:val="2684" w:hRule="atLeast"/>
        </w:trPr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799" w:type="dxa"/>
            <w:tcBorders/>
          </w:tcPr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Сфера водоснабжения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</w:t>
              <w:br/>
              <w:t>№ 12 в жилом комплексе «Радужный-2» Зеленодольского муниципального района РТ» к централизованной системе холодного водоснабжения Общества</w:t>
              <w:br/>
              <w:t>с ограниченной ответственностью «РСК»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</w:t>
              <w:br/>
              <w:t>№ 12 в жилом комплексе «Радужный-2» Зеленодольского муниципального района РТ» к централизованной системе водоотведения Общества</w:t>
              <w:br/>
              <w:t>с ограниченной ответственностью «РСК»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</w:t>
              <w:br/>
              <w:t>№ 13 в жилом комплексе «Радужный-2» Зеленодольского муниципального района РТ» к централизованной системе холодного водоснабжения Общества</w:t>
              <w:br/>
              <w:t>с ограниченной ответственностью «РСК»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«ТСИ» - «Жилой дом</w:t>
              <w:br/>
              <w:t>№ 13 в жилом комплексе «Радужный-2» Зеленодольского муниципального района РТ» к централизованной системе водоотведения Общества</w:t>
              <w:br/>
              <w:t>с ограниченной ответственностью «РСК»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«Эталон-Казань» - «Жилой комплекс «Счастье в Казани», расположенному в Ново-Савиновском районе г.Казани по ул.Гаврилова с кадастровым номером земельного участка 16:50:110701:1066» к централизованной системе холодного водоснабжения Муниципального унитарного предприятия города Казани «Водоканал»</w:t>
              <w:br/>
              <w:t>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«Эталон-Казань» - «Жилой комплекс «Счастье в Казани», расположенному в Ново-Савиновском районе г.Казани по ул.Гаврилова с кадастровым номером земельного участка 16:50:110701:1066» к централизованной системе водоотведения Муниципального унитарного предприятия города Казани «Водоканал»</w:t>
              <w:br/>
              <w:t>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«Аркада Строй Универсал» - «Строительство дома-интерната для престарелых и инвалидов в Зеленодольском муниципальном районе Республики Татарстан» с приобретением мебели, оборудования</w:t>
              <w:br/>
              <w:t>и инвентаря» к централизованной системе холодного водоснабжения Акционерного общества «ЗВКС»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firstLine="709" w:left="0"/>
              <w:contextualSpacing/>
              <w:jc w:val="both"/>
              <w:rPr>
                <w:rFonts w:ascii="Times New Roman" w:hAnsi="Times New Roman"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8"/>
                <w:szCs w:val="28"/>
              </w:rPr>
              <w:t>О проекте постановления Государственного комитета Республики Татарстан по тарифам «Об установлении платы за подключение (технологическое присоединение) объекта Общества с ограниченной ответственностью «Аркада Строй Универсал» - «Строительство дома-интерната для престарелых и инвалидов в Зеленодольском муниципальном районе Республики Татарстан» с приобретением мебели, оборудования</w:t>
              <w:br/>
              <w:t>и инвентаря» к централизованной системе водоотведения Акционерного общества «ЗВКС» в индивидуальном порядке».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газоснабжения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</w:t>
              <w:br/>
              <w:t>с кадастровым номером 16:49:012006:376. Адрес: РТ, Зеленодольский район, г.Зеленодольск, ул. Гайдара, д. 15» к газораспределительным сетям ООО «Газпром трансгаз Казань»».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10. Разное.</w:t>
            </w:r>
          </w:p>
        </w:tc>
      </w:tr>
    </w:tbl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председателя Государственного</w:t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Л.В.Хабибуллина</w:t>
      </w:r>
    </w:p>
    <w:sectPr>
      <w:headerReference w:type="default" r:id="rId2"/>
      <w:type w:val="nextPage"/>
      <w:pgSz w:w="11906" w:h="16838"/>
      <w:pgMar w:left="1134" w:right="707" w:gutter="0" w:header="357" w:top="851" w:footer="0" w:bottom="851"/>
      <w:pgNumType w:fmt="decimal"/>
      <w:formProt w:val="false"/>
      <w:titlePg/>
      <w:textDirection w:val="lrTb"/>
      <w:docGrid w:type="default" w:linePitch="36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613745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67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7d30ec"/>
    <w:pP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AD3F-E179-4B64-A6EA-27A8C4D5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LibreOffice/7.6.7.2$Linux_X86_64 LibreOffice_project/60$Build-2</Application>
  <AppVersion>15.0000</AppVersion>
  <Pages>3</Pages>
  <Words>561</Words>
  <Characters>4529</Characters>
  <CharactersWithSpaces>5091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2023-09-29T10:35:00Z</dcterms:created>
  <dc:creator>Трегубенко Лилия Владимировна</dc:creator>
  <dc:description/>
  <dc:language>ru-RU</dc:language>
  <cp:lastModifiedBy/>
  <cp:lastPrinted>2025-04-16T08:01:00Z</cp:lastPrinted>
  <dcterms:modified xsi:type="dcterms:W3CDTF">2025-05-16T15:46:55Z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