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hanging="0" w:right="-285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hanging="0" w:right="-285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 сфере технологического присоединения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25 апреля 2025 года</w:t>
        <w:tab/>
        <w:tab/>
        <w:tab/>
        <w:tab/>
        <w:tab/>
        <w:tab/>
        <w:tab/>
        <w:tab/>
        <w:tab/>
        <w:t>№ 9-ПР/ТП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Место проведения: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>
      <w:pPr>
        <w:pStyle w:val="Normal"/>
        <w:tabs>
          <w:tab w:val="clear" w:pos="708"/>
          <w:tab w:val="left" w:pos="142" w:leader="none"/>
          <w:tab w:val="left" w:pos="4200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г. Казань, ул. Карла Маркса, д. 66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Начало: 08 ч.30 мин.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ПОВЕСТКА ДНЯ: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10080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280"/>
        <w:gridCol w:w="9799"/>
      </w:tblGrid>
      <w:tr>
        <w:trPr>
          <w:trHeight w:val="2684" w:hRule="atLeast"/>
        </w:trPr>
        <w:tc>
          <w:tcPr>
            <w:tcW w:w="2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799" w:type="dxa"/>
            <w:tcBorders/>
          </w:tcPr>
          <w:p>
            <w:pPr>
              <w:pStyle w:val="ListParagraph"/>
              <w:widowControl w:val="false"/>
              <w:spacing w:lineRule="auto" w:line="276" w:before="0" w:after="0"/>
              <w:ind w:hanging="0"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Сфера теплоснабжения</w:t>
            </w:r>
          </w:p>
          <w:p>
            <w:pPr>
              <w:pStyle w:val="ListParagraph"/>
              <w:widowControl w:val="false"/>
              <w:spacing w:lineRule="auto" w:line="276" w:before="0" w:after="0"/>
              <w:ind w:hanging="0"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 О проекте постановления Государственного комитета Республики Татарстан по тарифам «</w:t>
            </w:r>
            <w:r>
              <w:rPr>
                <w:rFonts w:eastAsia="Calibri" w:cs="Times New Roman" w:ascii="Times New Roman" w:hAnsi="Times New Roman"/>
                <w:spacing w:val="-4"/>
                <w:sz w:val="28"/>
                <w:szCs w:val="28"/>
              </w:rPr>
              <w:t>Об установлении платы за подключение (технологическое присоединение) объекта Государственного автономного учреждения здравоохранения «Госпиталь для ветеранов войн» г. Казани – «Лечебный корпус №2 по ул.Исаева,5»  к системе теплоснабжения Акционерного общества «Татэнерго» в индивидуальном порядке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».</w:t>
            </w:r>
          </w:p>
          <w:p>
            <w:pPr>
              <w:pStyle w:val="ListParagraph"/>
              <w:widowControl w:val="false"/>
              <w:spacing w:lineRule="auto" w:line="276" w:before="0" w:after="0"/>
              <w:ind w:hanging="0"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Миниханова Алия Рунаровна</w:t>
            </w:r>
          </w:p>
          <w:p>
            <w:pPr>
              <w:pStyle w:val="ListParagraph"/>
              <w:widowControl w:val="false"/>
              <w:spacing w:lineRule="auto" w:line="276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b/>
                <w:bCs/>
                <w:i/>
                <w:sz w:val="28"/>
                <w:szCs w:val="28"/>
              </w:rPr>
              <w:t>Сфера газоснабжения</w:t>
            </w:r>
          </w:p>
          <w:p>
            <w:pPr>
              <w:pStyle w:val="ListParagraph"/>
              <w:widowControl w:val="false"/>
              <w:spacing w:lineRule="auto" w:line="276" w:before="0" w:after="0"/>
              <w:ind w:hanging="0"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. О проекте постановления Государственного комитета Республики Татарстан по тарифам «Об установлении платы за технологическое присоединение объекта «Ответвление газопровода до границы земельного участка</w:t>
              <w:br/>
              <w:t>с кадастровым номером 16:39:072301:196. Адрес: РТ, Тукаевский район, Нижнесуыксинское СП, территория Производственно-промышленный комплекс, ул.Народная, д.7» к газораспределительным сетям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sz w:val="28"/>
                <w:szCs w:val="28"/>
              </w:rPr>
              <w:br/>
              <w:t>ООО «Газпром трансгаз Казань»».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Белалеева Нафися Равилевна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76" w:before="0" w:after="0"/>
              <w:ind w:hanging="0"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. О проекте постановления Государственного комитета Республики Татарстан по тарифам «Об установлении платы за технологическое присоединение объекта «Ответвление газопровода до границы земельного участка</w:t>
              <w:br/>
              <w:t>с кадастровым номером 16:52:090106:714. Адрес: РТ, г.Набережные Челны, Трубный проезд, 39» к газораспределительным сетям ООО «Газпром трансгаз Казань»».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Белалеева Нафися Равилевна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 w:before="0" w:after="0"/>
              <w:jc w:val="both"/>
              <w:rPr>
                <w:rFonts w:ascii="Times New Roman" w:hAnsi="Times New Roman" w:eastAsia="Calibri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76" w:before="0" w:after="0"/>
              <w:ind w:hanging="0" w:left="0"/>
              <w:contextualSpacing/>
              <w:jc w:val="both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4.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О проекте постановления Государственного комитета Республики Татарстан по тарифам «Об установлении платы за технологическое присоединение объекта «Ответвление газопровода до границы земельного участка</w:t>
              <w:br/>
              <w:t>с кадастровым номером 16:50:110801:29. Адрес: РТ, г.Казань, ул.Ф.Амирхана, з/у 40а» к газораспределительным сетям ООО «Газпром трансгаз Казань»».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76"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  <w:t>Выступающий: Белалеева Нафися Равилевна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5.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Разное.</w:t>
            </w:r>
          </w:p>
        </w:tc>
      </w:tr>
    </w:tbl>
    <w:p>
      <w:pPr>
        <w:pStyle w:val="Normal"/>
        <w:tabs>
          <w:tab w:val="clear" w:pos="708"/>
          <w:tab w:val="left" w:pos="35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5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5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Первый заместитель председателя Государственного</w:t>
      </w:r>
    </w:p>
    <w:p>
      <w:pPr>
        <w:pStyle w:val="Normal"/>
        <w:tabs>
          <w:tab w:val="clear" w:pos="708"/>
          <w:tab w:val="left" w:pos="352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комитета Республики Татарстан по тарифам                                  Л.В.Хабибуллина</w:t>
      </w:r>
    </w:p>
    <w:sectPr>
      <w:headerReference w:type="default" r:id="rId2"/>
      <w:type w:val="nextPage"/>
      <w:pgSz w:w="11906" w:h="16838"/>
      <w:pgMar w:left="1134" w:right="707" w:gutter="0" w:header="357" w:top="851" w:footer="0" w:bottom="851"/>
      <w:pgNumType w:fmt="decimal"/>
      <w:formProt w:val="false"/>
      <w:titlePg/>
      <w:textDirection w:val="lrTb"/>
      <w:docGrid w:type="default" w:linePitch="360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3613745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2674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styleId="Extended-textshort" w:customStyle="1">
    <w:name w:val="extended-text__short"/>
    <w:qFormat/>
    <w:rsid w:val="00cf2ea7"/>
    <w:rPr/>
  </w:style>
  <w:style w:type="character" w:styleId="Style15" w:customStyle="1">
    <w:name w:val="Верхний колонтитул Знак"/>
    <w:basedOn w:val="DefaultParagraphFont"/>
    <w:uiPriority w:val="99"/>
    <w:qFormat/>
    <w:rsid w:val="00b46e7a"/>
    <w:rPr/>
  </w:style>
  <w:style w:type="character" w:styleId="Style16" w:customStyle="1">
    <w:name w:val="Нижний колонтитул Знак"/>
    <w:basedOn w:val="DefaultParagraphFont"/>
    <w:uiPriority w:val="99"/>
    <w:qFormat/>
    <w:rsid w:val="00b46e7a"/>
    <w:rPr/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67ef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57b"/>
    <w:pPr>
      <w:spacing w:before="0" w:after="200"/>
      <w:ind w:hanging="0" w:left="720"/>
      <w:contextualSpacing/>
    </w:pPr>
    <w:rPr/>
  </w:style>
  <w:style w:type="paragraph" w:styleId="NoSpacing">
    <w:name w:val="No Spacing"/>
    <w:uiPriority w:val="1"/>
    <w:qFormat/>
    <w:rsid w:val="00506ab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b46e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b46e7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7d30ec"/>
    <w:pPr>
      <w:spacing w:lineRule="auto" w:line="240" w:beforeAutospacing="1" w:afterAutospacing="1"/>
    </w:pPr>
    <w:rPr>
      <w:rFonts w:ascii="Arial" w:hAnsi="Arial" w:eastAsia="Times New Roman" w:cs="Arial"/>
      <w:sz w:val="16"/>
      <w:szCs w:val="1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ECF7D-E244-4737-A341-CF2E98FD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Application>LibreOffice/7.6.7.2$Linux_X86_64 LibreOffice_project/60$Build-2</Application>
  <AppVersion>15.0000</AppVersion>
  <Pages>2</Pages>
  <Words>240</Words>
  <Characters>1884</Characters>
  <CharactersWithSpaces>2145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2023-09-29T10:35:00Z</dcterms:created>
  <dc:creator>Трегубенко Лилия Владимировна</dc:creator>
  <dc:description/>
  <dc:language>ru-RU</dc:language>
  <cp:lastModifiedBy/>
  <cp:lastPrinted>2025-04-16T08:01:00Z</cp:lastPrinted>
  <dcterms:modified xsi:type="dcterms:W3CDTF">2025-04-24T09:26:03Z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