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9F" w:rsidRPr="00804D17" w:rsidRDefault="00100628" w:rsidP="00E37F7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CD0C9F" w:rsidRPr="00804D17" w:rsidRDefault="00100628" w:rsidP="00E37F71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51721" w:rsidRDefault="00A77BAA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250DF2" w:rsidRPr="00851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</w:t>
      </w:r>
      <w:r w:rsidR="004B389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 года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250DF2" w:rsidRPr="00851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04D1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CD0C9F" w:rsidRPr="00804D1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CD0C9F" w:rsidRPr="00804D17" w:rsidRDefault="00100628" w:rsidP="00E37F71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04D17" w:rsidRDefault="00B611F2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15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CD0C9F" w:rsidRPr="00804D17" w:rsidRDefault="00CD0C9F" w:rsidP="00E37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C9F" w:rsidRDefault="00100628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060C4" w:rsidRPr="00804D17" w:rsidRDefault="009060C4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9389"/>
      </w:tblGrid>
      <w:tr w:rsidR="00EC301B" w:rsidRPr="00241C8C" w:rsidTr="009060C4">
        <w:tc>
          <w:tcPr>
            <w:tcW w:w="817" w:type="dxa"/>
          </w:tcPr>
          <w:p w:rsidR="00EC301B" w:rsidRPr="00241C8C" w:rsidRDefault="00B15F88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16</w:t>
            </w:r>
            <w:r w:rsidR="00EC301B" w:rsidRPr="00241C8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.00</w:t>
            </w: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F63610" w:rsidRPr="00241C8C" w:rsidRDefault="00F6361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F63610" w:rsidRPr="00241C8C" w:rsidRDefault="00F6361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060C4" w:rsidRPr="00241C8C" w:rsidRDefault="009060C4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12FA0" w:rsidRPr="00241C8C" w:rsidRDefault="00912FA0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14731" w:rsidRPr="00241C8C" w:rsidRDefault="0001473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2C5DE2" w:rsidRPr="00241C8C" w:rsidRDefault="002C5DE2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</w:t>
            </w:r>
            <w:r w:rsidR="00912FA0" w:rsidRPr="00241C8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7.3</w:t>
            </w:r>
            <w:r w:rsidRPr="00241C8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0</w:t>
            </w: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83E11" w:rsidRPr="00241C8C" w:rsidRDefault="00483E11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C301B" w:rsidRPr="00241C8C" w:rsidRDefault="00EC301B" w:rsidP="00282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604" w:type="dxa"/>
          </w:tcPr>
          <w:p w:rsidR="00483E11" w:rsidRPr="00241C8C" w:rsidRDefault="00483E11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lastRenderedPageBreak/>
              <w:t>Блок водоснабжение/водоотведение</w:t>
            </w:r>
          </w:p>
          <w:p w:rsidR="00EC301B" w:rsidRPr="00241C8C" w:rsidRDefault="00EC301B" w:rsidP="007A11DC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42" w:hanging="42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воду, водоотведение 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утверждении производственных программ</w:t>
            </w:r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для Общества с ограниченной ответственностью «</w:t>
            </w:r>
            <w:proofErr w:type="spellStart"/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Нижневязовской</w:t>
            </w:r>
            <w:proofErr w:type="spellEnd"/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жилкомсервис</w:t>
            </w:r>
            <w:proofErr w:type="spellEnd"/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 Зеленодольского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EC301B" w:rsidRPr="00241C8C" w:rsidRDefault="00EC301B" w:rsidP="007A11DC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транспортировку холодной воды и утверждении производственной программы для Общества с ограниченной ответственностью </w:t>
            </w:r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ТатСтройКа</w:t>
            </w:r>
            <w:proofErr w:type="spellEnd"/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 Зеленодольского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EC301B" w:rsidRPr="00241C8C" w:rsidRDefault="00EC301B" w:rsidP="007A11DC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 транспортировку сточных вод для Общества с ограниченной ответственностью «</w:t>
            </w:r>
            <w:proofErr w:type="spellStart"/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ТатСтройКа</w:t>
            </w:r>
            <w:proofErr w:type="spellEnd"/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Зеленодольского муниципального района, установленных постановлением Государственного комитета Республики Татарстан по тарифам от 18.12.2023 № </w:t>
            </w:r>
            <w:r w:rsidR="00B15F88" w:rsidRPr="00241C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763-158/кс-2023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и внесении изменений в постановление Государственного комитета Республики Татарстан по тарифам от 18.12.2023 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</w:t>
            </w:r>
            <w:r w:rsidR="00B15F88" w:rsidRPr="00241C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763-158/кс-2023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EC301B" w:rsidRPr="00241C8C" w:rsidRDefault="00EC301B" w:rsidP="007A11DC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15F88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водоотведение и утверждении производственной программы для Общества с ограниченной ответственностью «Управляющая компания «Ореховка» Зеленодольского муниципального района на </w:t>
            </w:r>
            <w:r w:rsidR="00B15F88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– 2027 годы</w:t>
            </w:r>
            <w:r w:rsidR="007A11DC" w:rsidRPr="00241C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EC301B" w:rsidRPr="00241C8C" w:rsidRDefault="00EC301B" w:rsidP="00CE134D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42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 питьевую 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воду для Акционерного общества «Станция очистки воды – Нижнекамскнефтехим», установленных постановлением Государственного комитета Республики Татарстан по тарифам от 13.12.2023 № </w:t>
            </w:r>
            <w:r w:rsidR="00912FA0" w:rsidRPr="00241C8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549-45/кс-2023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и внесении изменений в постановление Государственного комитета Республики Татарстан по тарифам от 13.12.2023 № </w:t>
            </w:r>
            <w:r w:rsidR="00912FA0" w:rsidRPr="00241C8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549-45/кс-2023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C301B" w:rsidRPr="00241C8C" w:rsidRDefault="00EC301B" w:rsidP="00CE134D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42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транспортировку холодной воды                                                                                                    и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утверждении производственной программы 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для Акционерного общества «Станция очистки воды – Нижнекамскнефтехим» Нижнекамского муниципального района на 2025 год</w:t>
            </w:r>
            <w:r w:rsidR="00CE134D"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EC301B" w:rsidRPr="00241C8C" w:rsidRDefault="00EC301B" w:rsidP="00CE134D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питьевую воду, техническую воду и очистку сточных вод для Публичного акционерного общества «Нижнекамскнефтехим»,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установленных постановлением Государственного комитета Республики Татарстан по тарифам от 13.12.2023 № </w:t>
            </w:r>
            <w:r w:rsidR="00912FA0" w:rsidRPr="00241C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550-46/кс-2023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и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внесении изменений в постановление Государственного комитета Республики Татарстан по тарифам от 13.12.2023 № </w:t>
            </w:r>
            <w:r w:rsidR="00912FA0" w:rsidRPr="00241C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550-46/кс-2023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Выступающий – </w:t>
            </w:r>
            <w:r w:rsidR="00CE134D"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Казачкина Наталья Александровна</w:t>
            </w:r>
          </w:p>
          <w:p w:rsidR="00EC301B" w:rsidRPr="00241C8C" w:rsidRDefault="00EC301B" w:rsidP="00EC301B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E134D" w:rsidRPr="00241C8C" w:rsidRDefault="00CE134D" w:rsidP="00CE134D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42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 установлении тарифов на водоотведение (производственные сточные воды) для Публичного акционерного общества «Нижнекамскнефтехим» Нижнекамского муниципального района на 2025 – 2027 годы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E134D" w:rsidRPr="00241C8C" w:rsidRDefault="00CE134D" w:rsidP="00CE134D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CE134D" w:rsidRPr="00241C8C" w:rsidRDefault="00CE134D" w:rsidP="00CE134D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E134D" w:rsidRPr="00241C8C" w:rsidRDefault="00CE134D" w:rsidP="00FB439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техническую воду (химически очищенную) и очистку сточных вод (механическую) для Публичного акционерного общества «Нижнекамскнефтехим», установленных постановлением Государственного комитета Республики Татарстан по тарифам от 01.12.2021 № 415-103/кс-2021, и внесении изменений в постановление Государственного комитета Республики Татарстан по тарифам от 01.12.2021 № 415-103/кс-2021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E134D" w:rsidRPr="00241C8C" w:rsidRDefault="00CE134D" w:rsidP="00CE134D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CE134D" w:rsidRPr="00241C8C" w:rsidRDefault="00CE134D" w:rsidP="00CE134D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E134D" w:rsidRPr="00241C8C" w:rsidRDefault="00CE134D" w:rsidP="00FB439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воду, водоотведение 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и утверждении производственных программ для Муниципального унитарного предприятия «Пестречинские коммунальные сети» Пестречинского муниципального района на 2025 – 2027 годы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CE134D" w:rsidRPr="00241C8C" w:rsidRDefault="00CE134D" w:rsidP="00CE134D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CE134D" w:rsidRPr="00241C8C" w:rsidRDefault="00CE134D" w:rsidP="00CE134D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B4394" w:rsidRPr="00241C8C" w:rsidRDefault="00FB4394" w:rsidP="00FB439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питьевую воду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водоотведение для Общества с ограниченной ответственностью «</w:t>
            </w:r>
            <w:proofErr w:type="spellStart"/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Ресурсоснабжающая</w:t>
            </w:r>
            <w:proofErr w:type="spellEnd"/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организация «ЭКО», установленных постановлением Государственного комитета Республики Татарстан по тарифам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от 20.11.2020 № 252-85/кс-2020, и внесении изменений в постановление Государственного комитета Республики Татарстан по тарифам от 20.11.2020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252-85/кс-2020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B4394" w:rsidRPr="00241C8C" w:rsidRDefault="00FB4394" w:rsidP="00FB439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FB4394" w:rsidRPr="00241C8C" w:rsidRDefault="00FB4394" w:rsidP="00FB439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B4394" w:rsidRPr="00241C8C" w:rsidRDefault="00FB4394" w:rsidP="00FB439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 водоотведение для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Общества с ограниченной ответственностью «Птицеводческий комплекс «Ак Барс»</w:t>
            </w:r>
            <w:r w:rsidR="00912FA0"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установленных постановлением Государственного комитета Республики Татарстан по тарифам от 13.10.2023 № 324-14/кс-2023, и внесении изменений в постановление Государственного комитета Республики Татарстан по тарифам от 13.10.2023 № 324-14/кс-2023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B4394" w:rsidRPr="00241C8C" w:rsidRDefault="00FB4394" w:rsidP="00FB439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FB4394" w:rsidRPr="00241C8C" w:rsidRDefault="00FB4394" w:rsidP="00FB439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B4394" w:rsidRPr="00241C8C" w:rsidRDefault="00FB4394" w:rsidP="00FB439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техническую воду и утверждении производственной программы для Общества с ограниченной ответственностью «</w:t>
            </w:r>
            <w:proofErr w:type="spellStart"/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Туган</w:t>
            </w:r>
            <w:proofErr w:type="spellEnd"/>
            <w:r w:rsidR="00912FA0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Як» Пестречинского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FB4394" w:rsidRPr="00241C8C" w:rsidRDefault="00FB4394" w:rsidP="00FB439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12FA0" w:rsidRPr="00241C8C" w:rsidRDefault="00912FA0" w:rsidP="00912FA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12FA0" w:rsidRPr="00241C8C" w:rsidRDefault="00912FA0" w:rsidP="00912FA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питьевую воду для Общества с ограниченной ответственностью «Энергоресурс», установленных постановлением Государственного комитета Республики Татарстан по тарифам от 05.11.2020 № 172-29/кс-2020, и внесении изменений в постановление Государственного комитета Республики Татарстан по тарифам от 05.11.2020 № 172-29/кс-2020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912FA0" w:rsidRPr="00241C8C" w:rsidRDefault="00912FA0" w:rsidP="00912FA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12FA0" w:rsidRPr="00241C8C" w:rsidRDefault="00912FA0" w:rsidP="00912FA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912FA0" w:rsidRPr="00241C8C" w:rsidRDefault="00912FA0" w:rsidP="00912FA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воду, водоотведение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утверждении производственных программ 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для Общества с ограниченной ответственностью «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Тукаевский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водоканал» 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Тукаевского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912FA0" w:rsidRPr="00241C8C" w:rsidRDefault="00912FA0" w:rsidP="00912FA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912FA0" w:rsidRPr="00241C8C" w:rsidRDefault="00912FA0" w:rsidP="00912FA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912FA0" w:rsidRPr="00241C8C" w:rsidRDefault="00912FA0" w:rsidP="00912FA0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воду, водоотведение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утверждении производственных программ 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для Общества с ограниченной ответственностью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Коммунальные сети – Татарстан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Тукаевского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912FA0" w:rsidRPr="00241C8C" w:rsidRDefault="00912FA0" w:rsidP="00912FA0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 и утверждении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производственной программы для Общества с ограниченной ответственностью «Центр обслуживания поселений»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Мамадышского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питьевую воду, водоотведение и утверждении производственных программ для Акционерного общества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Мамадышский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водоканал»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Мамадышского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питьевую воду и водоотведение для Акционерного общества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района, установленных постановлением Государственного комитета Республики Татарстан по тарифам от 14.12.2023 № 638-104/кс-2023, и внесении изменений в постановление Государственного комитета Республики Татарстан по тарифам от 14.12.2023 № 638-104/кс-2023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питьевую воду, водоотведение для Акционерного общества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Сармановского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района, установленных постановлением Государственного комитета Республики Татарстан по тарифам от 14.12.2023 № 815-208/кс-2023, и внесении изменений в постановление Государственного комитета Республики Татарстан по тарифам от 14.12.2023 № 815-208/кс-2023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воду, водоотведение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утверждении производственных программ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для Акционерного общества «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Балтасинское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МПП ЖКХ» 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Балтасинского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питьевую воду и водоотведение для Акционерного общества «Буинск-Водоканал» 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Буинского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на, установленных постановлением Государственного комитета Республики Татарстан по тарифам от 15.12.2023 № 685-119/кс-2023, и внесении изменений в постановление Государственного комитета Республики Татарстан по тарифам от 15.12.2023 № 685-119/кс-2023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корректировке на 2025 год долгосрочных тарифов на питьевую воду 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и водоотведение для Акционерного общества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13.12.2023 № 547-43/кс-2023, и внесении изменений в постановление Государственного комитета Республики Татарстан по тарифам от 13.12.2023 № 547-43/кс-2023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 установлении тарифов на питьевую воду и утверждении производственной программы для Общества с ограниченной ответственностью «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ВодоТехноСервис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Кукморского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014731" w:rsidRPr="00241C8C" w:rsidRDefault="00014731" w:rsidP="00014731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питьевую воду, водоотведение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утверждении производственных программ </w:t>
            </w: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для Общества с ограниченной ответственностью «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Промочистка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Нурлатского</w:t>
            </w:r>
            <w:proofErr w:type="spellEnd"/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муниципального района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Казачкина Наталья Александровна</w:t>
            </w:r>
          </w:p>
          <w:p w:rsidR="00014731" w:rsidRPr="00241C8C" w:rsidRDefault="00014731" w:rsidP="00014731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B15F88" w:rsidRPr="00241C8C" w:rsidRDefault="00B15F88" w:rsidP="00B15F8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Блок тепловая энергия</w:t>
            </w:r>
          </w:p>
          <w:p w:rsidR="00B15F88" w:rsidRPr="00241C8C" w:rsidRDefault="00B15F88" w:rsidP="00B15F88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2546B4"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долгосрочных тарифов на тепловую энергию (мощность), поставляемую Акционерным обществом «Альметьевские тепловые сети» потребителям, установленных постановлением Государственного комитета Республики Татарстан по тарифам от 01.12.2021 № 430-87/тэ-2021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B15F88" w:rsidRPr="00241C8C" w:rsidRDefault="00B15F88" w:rsidP="00B15F8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B15F88" w:rsidRPr="00241C8C" w:rsidRDefault="00B15F88" w:rsidP="00B15F8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Альтехносервис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Альметьевского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D94E87" w:rsidRPr="00241C8C" w:rsidRDefault="00D94E87" w:rsidP="00D94E87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Сармановского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D94E87" w:rsidRPr="00241C8C" w:rsidRDefault="00D94E87" w:rsidP="00D94E87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D94E87" w:rsidRPr="00241C8C" w:rsidRDefault="00D94E87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поставляемую Акционерным обществом «Республиканское производственное объединение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Таткоммунэнерго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потребителям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Акционерным обществом «Буинское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Буинского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Таткоммунэнерго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потребителям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Верхнеуслонского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г.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Иннополис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Таткоммунэнерго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Верхнеуслонского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 от источника тепловой энергии (котельная), расположенного по адресу: с. Верхний Услон, ул. Автодорожная, 2,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572573" w:rsidRPr="00241C8C" w:rsidRDefault="00572573" w:rsidP="0057257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572573" w:rsidRPr="00241C8C" w:rsidRDefault="00572573" w:rsidP="0057257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Таткоммунэнерго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потребителям Менделеевского муниципального района, на 2025 год;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572573" w:rsidRPr="00241C8C" w:rsidRDefault="00572573" w:rsidP="00572573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Зеленодольское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Зеленодольского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ГазТеплоАвтоматика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поставляемую Акционерным обществом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другим теплоснабжающим организациям,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Публичным акционерным обществом «Нижнекамскнефтехим» Нижнекамского муниципального района потребителям, другим теплоснабжающим организациям,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теплоноситель, поставляемый Публичным акционерным обществом «Нижнекамскнефтехим» Нижнекамского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Энергошинсервис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Нижнекамского муниципального района потребителям, другим теплоснабжающим организациям,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теплоноситель, поставляемый Обществом с ограниченной ответственностью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Энергошинсервис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Нижнекамского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«Нижнекамская ТЭЦ» Нижнекамского муниципального района потребителю Обществу с ограниченной ответственностью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Энергошинсервис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на 2025-2027 годы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667-96/тэ-2023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Нижнекамская ТЭЦ (ПТК-1)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666-95/тэ-2023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Акционерным обществом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Нурлатские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тепловые сети»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Нурлатского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614E8F" w:rsidRPr="00241C8C" w:rsidRDefault="00614E8F" w:rsidP="00614E8F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614E8F" w:rsidRPr="00241C8C" w:rsidRDefault="00614E8F" w:rsidP="00614E8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тарифов на тепловую энергию (мощность), поставляемую Открытым акционерным </w:t>
            </w:r>
            <w:bookmarkStart w:id="0" w:name="_GoBack"/>
            <w:bookmarkEnd w:id="0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обществом «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Чистопольское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предприятие тепловых сетей» </w:t>
            </w:r>
            <w:proofErr w:type="spellStart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Чистопольского</w:t>
            </w:r>
            <w:proofErr w:type="spellEnd"/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614E8F" w:rsidRPr="00241C8C" w:rsidRDefault="00614E8F" w:rsidP="00614E8F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614E8F" w:rsidRPr="00241C8C" w:rsidRDefault="00614E8F" w:rsidP="00614E8F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«Казанская строительно-сервисная компания» г. Казани потребителям,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2546B4" w:rsidRPr="00241C8C" w:rsidRDefault="002546B4" w:rsidP="002546B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24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по передаче тепловой энергии, оказываемые Обществом с ограниченной ответственностью «РСК» г. Казани, на 2025 год</w:t>
            </w:r>
            <w:r w:rsidRPr="00241C8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».</w:t>
            </w:r>
          </w:p>
          <w:p w:rsidR="002546B4" w:rsidRPr="00241C8C" w:rsidRDefault="002546B4" w:rsidP="002546B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  <w:t>Выступающий – Насырова Алсу Зимнуровна</w:t>
            </w:r>
          </w:p>
          <w:p w:rsidR="00B15F88" w:rsidRPr="00241C8C" w:rsidRDefault="00B15F88" w:rsidP="00FB4394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</w:p>
          <w:p w:rsidR="00EC301B" w:rsidRPr="00241C8C" w:rsidRDefault="00EC301B" w:rsidP="009060C4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41C8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Разное.</w:t>
            </w:r>
          </w:p>
        </w:tc>
      </w:tr>
    </w:tbl>
    <w:p w:rsidR="00DA0C8D" w:rsidRPr="00726BAF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0C8D" w:rsidRPr="00282349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06F" w:rsidRPr="00804D1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D17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CD0C9F" w:rsidRPr="00804D1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D1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</w:t>
      </w:r>
      <w:r w:rsidR="006D1B54" w:rsidRPr="00804D1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D17">
        <w:rPr>
          <w:rFonts w:ascii="Times New Roman" w:hAnsi="Times New Roman" w:cs="Times New Roman"/>
          <w:sz w:val="28"/>
          <w:szCs w:val="28"/>
        </w:rPr>
        <w:t>А.С. Груничев</w:t>
      </w:r>
    </w:p>
    <w:sectPr w:rsidR="00CD0C9F" w:rsidRPr="00804D17" w:rsidSect="00A96D75">
      <w:headerReference w:type="default" r:id="rId8"/>
      <w:headerReference w:type="first" r:id="rId9"/>
      <w:pgSz w:w="11906" w:h="16838" w:code="9"/>
      <w:pgMar w:top="1134" w:right="567" w:bottom="1134" w:left="1134" w:header="22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71" w:rsidRDefault="00E37F71" w:rsidP="00E37F71">
      <w:pPr>
        <w:spacing w:after="0" w:line="240" w:lineRule="auto"/>
      </w:pPr>
      <w:r>
        <w:separator/>
      </w:r>
    </w:p>
  </w:endnote>
  <w:end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71" w:rsidRDefault="00E37F71" w:rsidP="00E37F71">
      <w:pPr>
        <w:spacing w:after="0" w:line="240" w:lineRule="auto"/>
      </w:pPr>
      <w:r>
        <w:separator/>
      </w:r>
    </w:p>
  </w:footnote>
  <w:foot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D15E33" w:rsidRDefault="00D15E33" w:rsidP="00D15E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C8C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71" w:rsidRDefault="00E37F71" w:rsidP="00E37F71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396"/>
    <w:multiLevelType w:val="hybridMultilevel"/>
    <w:tmpl w:val="C3A89EDE"/>
    <w:lvl w:ilvl="0" w:tplc="B8982BF6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0196"/>
    <w:multiLevelType w:val="hybridMultilevel"/>
    <w:tmpl w:val="89B0B310"/>
    <w:lvl w:ilvl="0" w:tplc="CBF4D2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7439B"/>
    <w:multiLevelType w:val="multilevel"/>
    <w:tmpl w:val="CC66F58A"/>
    <w:lvl w:ilvl="0">
      <w:start w:val="2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90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64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73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92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11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1664" w:hanging="2160"/>
      </w:pPr>
      <w:rPr>
        <w:rFonts w:eastAsiaTheme="minorHAnsi" w:hint="default"/>
      </w:rPr>
    </w:lvl>
  </w:abstractNum>
  <w:abstractNum w:abstractNumId="3" w15:restartNumberingAfterBreak="0">
    <w:nsid w:val="27773094"/>
    <w:multiLevelType w:val="hybridMultilevel"/>
    <w:tmpl w:val="C9B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14B57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2F9A58BE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427C6380"/>
    <w:multiLevelType w:val="hybridMultilevel"/>
    <w:tmpl w:val="F0F0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E1D65"/>
    <w:multiLevelType w:val="multilevel"/>
    <w:tmpl w:val="2CD65ACC"/>
    <w:lvl w:ilvl="0">
      <w:start w:val="1"/>
      <w:numFmt w:val="decimal"/>
      <w:lvlText w:val="%1."/>
      <w:lvlJc w:val="left"/>
      <w:pPr>
        <w:tabs>
          <w:tab w:val="num" w:pos="710"/>
        </w:tabs>
        <w:ind w:left="1898" w:hanging="480"/>
      </w:pPr>
      <w:rPr>
        <w:rFonts w:ascii="Times New Roman" w:eastAsiaTheme="minorHAnsi" w:hAnsi="Times New Roman" w:cs="Times New Roman"/>
        <w:sz w:val="24"/>
        <w:szCs w:val="24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51E206C3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59310269"/>
    <w:multiLevelType w:val="hybridMultilevel"/>
    <w:tmpl w:val="3402B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B678F"/>
    <w:multiLevelType w:val="hybridMultilevel"/>
    <w:tmpl w:val="8B70AFA0"/>
    <w:lvl w:ilvl="0" w:tplc="36024182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83361"/>
    <w:multiLevelType w:val="hybridMultilevel"/>
    <w:tmpl w:val="8A6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04A2D"/>
    <w:multiLevelType w:val="multilevel"/>
    <w:tmpl w:val="D598B1F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9F"/>
    <w:rsid w:val="00014731"/>
    <w:rsid w:val="00050A16"/>
    <w:rsid w:val="00057552"/>
    <w:rsid w:val="00084914"/>
    <w:rsid w:val="000B3B81"/>
    <w:rsid w:val="000C4DD0"/>
    <w:rsid w:val="000C70AC"/>
    <w:rsid w:val="00100628"/>
    <w:rsid w:val="00120CD3"/>
    <w:rsid w:val="00132679"/>
    <w:rsid w:val="00142004"/>
    <w:rsid w:val="00155A20"/>
    <w:rsid w:val="001732A7"/>
    <w:rsid w:val="00181DCA"/>
    <w:rsid w:val="0019435D"/>
    <w:rsid w:val="00200287"/>
    <w:rsid w:val="0022776A"/>
    <w:rsid w:val="00241C8C"/>
    <w:rsid w:val="00250DF2"/>
    <w:rsid w:val="002546B4"/>
    <w:rsid w:val="00282349"/>
    <w:rsid w:val="002858D9"/>
    <w:rsid w:val="002C5DE2"/>
    <w:rsid w:val="00364E2A"/>
    <w:rsid w:val="003706EF"/>
    <w:rsid w:val="00370B65"/>
    <w:rsid w:val="003A4EE2"/>
    <w:rsid w:val="003A78E8"/>
    <w:rsid w:val="003F6E64"/>
    <w:rsid w:val="00405106"/>
    <w:rsid w:val="004252F4"/>
    <w:rsid w:val="004618D3"/>
    <w:rsid w:val="00483E11"/>
    <w:rsid w:val="00487242"/>
    <w:rsid w:val="004A54F2"/>
    <w:rsid w:val="004B3898"/>
    <w:rsid w:val="00511C65"/>
    <w:rsid w:val="00527554"/>
    <w:rsid w:val="00542DD8"/>
    <w:rsid w:val="005506BA"/>
    <w:rsid w:val="005705C8"/>
    <w:rsid w:val="00572573"/>
    <w:rsid w:val="00581F45"/>
    <w:rsid w:val="005870AC"/>
    <w:rsid w:val="00591372"/>
    <w:rsid w:val="00592E2E"/>
    <w:rsid w:val="005D15C1"/>
    <w:rsid w:val="005D48D0"/>
    <w:rsid w:val="006131B8"/>
    <w:rsid w:val="00614E8F"/>
    <w:rsid w:val="00621E14"/>
    <w:rsid w:val="00623747"/>
    <w:rsid w:val="00637600"/>
    <w:rsid w:val="0064246E"/>
    <w:rsid w:val="00696EEF"/>
    <w:rsid w:val="006B756B"/>
    <w:rsid w:val="006C467F"/>
    <w:rsid w:val="006D1B54"/>
    <w:rsid w:val="006D3FC3"/>
    <w:rsid w:val="006F18DD"/>
    <w:rsid w:val="00726BAF"/>
    <w:rsid w:val="007651CA"/>
    <w:rsid w:val="00771951"/>
    <w:rsid w:val="00782C99"/>
    <w:rsid w:val="007A11DC"/>
    <w:rsid w:val="007E0DB8"/>
    <w:rsid w:val="00802FC7"/>
    <w:rsid w:val="00804D17"/>
    <w:rsid w:val="008203D1"/>
    <w:rsid w:val="00851721"/>
    <w:rsid w:val="008769BC"/>
    <w:rsid w:val="008D0AA5"/>
    <w:rsid w:val="008F731D"/>
    <w:rsid w:val="00905B9B"/>
    <w:rsid w:val="009060C4"/>
    <w:rsid w:val="00912FA0"/>
    <w:rsid w:val="00914F98"/>
    <w:rsid w:val="00964E42"/>
    <w:rsid w:val="009819E3"/>
    <w:rsid w:val="00983DF7"/>
    <w:rsid w:val="009A7CB5"/>
    <w:rsid w:val="009C2E3F"/>
    <w:rsid w:val="009C3FAF"/>
    <w:rsid w:val="00A02490"/>
    <w:rsid w:val="00A04BFA"/>
    <w:rsid w:val="00A1497D"/>
    <w:rsid w:val="00A25E9F"/>
    <w:rsid w:val="00A77BAA"/>
    <w:rsid w:val="00A96D75"/>
    <w:rsid w:val="00B034D4"/>
    <w:rsid w:val="00B10646"/>
    <w:rsid w:val="00B109DD"/>
    <w:rsid w:val="00B15F88"/>
    <w:rsid w:val="00B4156C"/>
    <w:rsid w:val="00B611F2"/>
    <w:rsid w:val="00B625BF"/>
    <w:rsid w:val="00B81B34"/>
    <w:rsid w:val="00B940C4"/>
    <w:rsid w:val="00BA5BEE"/>
    <w:rsid w:val="00C01B7E"/>
    <w:rsid w:val="00C31AD0"/>
    <w:rsid w:val="00C52E4E"/>
    <w:rsid w:val="00C56E6A"/>
    <w:rsid w:val="00C6106F"/>
    <w:rsid w:val="00CA3095"/>
    <w:rsid w:val="00CA4CF2"/>
    <w:rsid w:val="00CB37EC"/>
    <w:rsid w:val="00CD0C9F"/>
    <w:rsid w:val="00CE134D"/>
    <w:rsid w:val="00D15E33"/>
    <w:rsid w:val="00D734ED"/>
    <w:rsid w:val="00D94E87"/>
    <w:rsid w:val="00D9506E"/>
    <w:rsid w:val="00DA0C8D"/>
    <w:rsid w:val="00DA60E2"/>
    <w:rsid w:val="00DB75CA"/>
    <w:rsid w:val="00DC790E"/>
    <w:rsid w:val="00E37F71"/>
    <w:rsid w:val="00E7187B"/>
    <w:rsid w:val="00EC301B"/>
    <w:rsid w:val="00EE0E2B"/>
    <w:rsid w:val="00F06A02"/>
    <w:rsid w:val="00F44C29"/>
    <w:rsid w:val="00F52043"/>
    <w:rsid w:val="00F568AB"/>
    <w:rsid w:val="00F63610"/>
    <w:rsid w:val="00F9799F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95C12EB2-3DD2-4D44-97FF-B56585D6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EC3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6AF1-9C81-4017-A75F-4B065F04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4</cp:revision>
  <cp:lastPrinted>2024-07-19T12:43:00Z</cp:lastPrinted>
  <dcterms:created xsi:type="dcterms:W3CDTF">2024-12-17T08:15:00Z</dcterms:created>
  <dcterms:modified xsi:type="dcterms:W3CDTF">2024-12-17T08:25:00Z</dcterms:modified>
  <dc:language>ru-RU</dc:language>
</cp:coreProperties>
</file>