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C15226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85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76D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29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B85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F42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789" w:rsidRDefault="002F278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Pr="00F70C77" w:rsidRDefault="00B8570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Default="003C7C7E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85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0D14" w:rsidRDefault="00D10D14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14:45</w:t>
            </w: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70C" w:rsidRDefault="00B8570C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14:55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15:05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15:25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15:35</w:t>
            </w: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7A9" w:rsidRPr="002521F2" w:rsidRDefault="008947A9" w:rsidP="00B8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C15226" w:rsidRDefault="003C7C7E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034E91">
              <w:rPr>
                <w:sz w:val="28"/>
                <w:szCs w:val="28"/>
              </w:rPr>
              <w:t>О согласовании тарифов на тепловую энергию (мощность), поставляемую теплоснабжающими организациями потребителям, на 2016 год</w:t>
            </w:r>
          </w:p>
          <w:p w:rsidR="00034E91" w:rsidRPr="007841CE" w:rsidRDefault="00034E91" w:rsidP="007841CE">
            <w:pPr>
              <w:pStyle w:val="a4"/>
              <w:spacing w:before="0" w:beforeAutospacing="0" w:after="0" w:afterAutospacing="0"/>
              <w:ind w:firstLine="601"/>
              <w:jc w:val="both"/>
              <w:rPr>
                <w:bCs/>
                <w:i/>
                <w:sz w:val="28"/>
                <w:szCs w:val="28"/>
              </w:rPr>
            </w:pPr>
            <w:r w:rsidRPr="007841CE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Агрызский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Pr="007841CE">
              <w:rPr>
                <w:bCs/>
                <w:i/>
                <w:sz w:val="28"/>
                <w:szCs w:val="28"/>
              </w:rPr>
              <w:t xml:space="preserve"> ООО «Тепло», ООО «</w:t>
            </w:r>
            <w:proofErr w:type="spellStart"/>
            <w:r w:rsidRPr="007841CE">
              <w:rPr>
                <w:bCs/>
                <w:i/>
                <w:sz w:val="28"/>
                <w:szCs w:val="28"/>
              </w:rPr>
              <w:t>Теплосбыт</w:t>
            </w:r>
            <w:proofErr w:type="spellEnd"/>
            <w:r w:rsidRPr="007841CE">
              <w:rPr>
                <w:bCs/>
                <w:i/>
                <w:sz w:val="28"/>
                <w:szCs w:val="28"/>
              </w:rPr>
              <w:t xml:space="preserve">»;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Аксубаевский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Pr="007841CE">
              <w:rPr>
                <w:bCs/>
                <w:i/>
                <w:sz w:val="28"/>
                <w:szCs w:val="28"/>
              </w:rPr>
              <w:t xml:space="preserve"> АО «Главное управление жилищно-коммунального хозяйства»;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Алькеевский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Pr="007841CE">
              <w:rPr>
                <w:bCs/>
                <w:i/>
                <w:sz w:val="28"/>
                <w:szCs w:val="28"/>
              </w:rPr>
              <w:t xml:space="preserve"> АО «Главное управление жилищно-коммунального хозяйства»;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Альметьевский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Pr="007841CE">
              <w:rPr>
                <w:bCs/>
                <w:i/>
                <w:sz w:val="28"/>
                <w:szCs w:val="28"/>
              </w:rPr>
              <w:t xml:space="preserve"> ООО «Тепло-</w:t>
            </w:r>
            <w:proofErr w:type="spellStart"/>
            <w:r w:rsidRPr="007841CE">
              <w:rPr>
                <w:bCs/>
                <w:i/>
                <w:sz w:val="28"/>
                <w:szCs w:val="28"/>
              </w:rPr>
              <w:t>Энергосервис</w:t>
            </w:r>
            <w:proofErr w:type="spellEnd"/>
            <w:r w:rsidRPr="007841CE">
              <w:rPr>
                <w:bCs/>
                <w:i/>
                <w:sz w:val="28"/>
                <w:szCs w:val="28"/>
              </w:rPr>
              <w:t xml:space="preserve">»;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Верхнеуслонский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Pr="007841CE">
              <w:rPr>
                <w:bCs/>
                <w:i/>
                <w:sz w:val="28"/>
                <w:szCs w:val="28"/>
              </w:rPr>
              <w:t xml:space="preserve"> АО РПО «</w:t>
            </w:r>
            <w:proofErr w:type="spellStart"/>
            <w:r w:rsidRPr="007841CE">
              <w:rPr>
                <w:bCs/>
                <w:i/>
                <w:sz w:val="28"/>
                <w:szCs w:val="28"/>
              </w:rPr>
              <w:t>Таткоммунэнерго</w:t>
            </w:r>
            <w:proofErr w:type="spellEnd"/>
            <w:r w:rsidRPr="007841CE">
              <w:rPr>
                <w:bCs/>
                <w:i/>
                <w:sz w:val="28"/>
                <w:szCs w:val="28"/>
              </w:rPr>
              <w:t>»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</w:t>
            </w:r>
            <w:r w:rsidR="007841CE" w:rsidRPr="007841CE">
              <w:rPr>
                <w:i/>
                <w:sz w:val="28"/>
                <w:szCs w:val="28"/>
              </w:rPr>
              <w:t xml:space="preserve">(котельные по адресам: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</w:t>
            </w:r>
            <w:proofErr w:type="gramStart"/>
            <w:r w:rsidR="007841CE" w:rsidRPr="007841CE">
              <w:rPr>
                <w:i/>
                <w:sz w:val="28"/>
                <w:szCs w:val="28"/>
              </w:rPr>
              <w:t>.Т</w:t>
            </w:r>
            <w:proofErr w:type="gramEnd"/>
            <w:r w:rsidR="007841CE" w:rsidRPr="007841CE">
              <w:rPr>
                <w:i/>
                <w:sz w:val="28"/>
                <w:szCs w:val="28"/>
              </w:rPr>
              <w:t>атарское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Бурнашево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ул.Школьная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7;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с.Майдан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ул.Советская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35А;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с.Куралово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ул.Центральная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25;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п</w:t>
            </w:r>
            <w:proofErr w:type="gramStart"/>
            <w:r w:rsidR="007841CE" w:rsidRPr="007841CE">
              <w:rPr>
                <w:i/>
                <w:sz w:val="28"/>
                <w:szCs w:val="28"/>
              </w:rPr>
              <w:t>.О</w:t>
            </w:r>
            <w:proofErr w:type="gramEnd"/>
            <w:r w:rsidR="007841CE" w:rsidRPr="007841CE">
              <w:rPr>
                <w:i/>
                <w:sz w:val="28"/>
                <w:szCs w:val="28"/>
              </w:rPr>
              <w:t>ктябрьский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ул.Центральная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10А;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с.Большие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Меми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ул.Молодежная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>, 6А)</w:t>
            </w:r>
            <w:r w:rsidR="007841CE" w:rsidRPr="007841CE">
              <w:rPr>
                <w:bCs/>
                <w:i/>
                <w:sz w:val="28"/>
                <w:szCs w:val="28"/>
              </w:rPr>
              <w:t>,</w:t>
            </w:r>
            <w:r w:rsidR="007841CE">
              <w:rPr>
                <w:bCs/>
                <w:i/>
                <w:sz w:val="28"/>
                <w:szCs w:val="28"/>
              </w:rPr>
              <w:t xml:space="preserve"> АО РПО «</w:t>
            </w:r>
            <w:proofErr w:type="spellStart"/>
            <w:r w:rsidR="007841CE">
              <w:rPr>
                <w:bCs/>
                <w:i/>
                <w:sz w:val="28"/>
                <w:szCs w:val="28"/>
              </w:rPr>
              <w:t>Таткоммунэнерго</w:t>
            </w:r>
            <w:proofErr w:type="spellEnd"/>
            <w:r w:rsidR="007841CE" w:rsidRPr="007841CE">
              <w:rPr>
                <w:bCs/>
                <w:i/>
                <w:sz w:val="28"/>
                <w:szCs w:val="28"/>
              </w:rPr>
              <w:t xml:space="preserve">» </w:t>
            </w:r>
            <w:r w:rsidR="007841CE" w:rsidRPr="007841CE">
              <w:rPr>
                <w:i/>
                <w:sz w:val="28"/>
                <w:szCs w:val="28"/>
              </w:rPr>
              <w:t xml:space="preserve">(котельные по адресам: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с.Нижний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 Услон;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с.Верхний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 Услон,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ул.Медгородок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>, 21)</w:t>
            </w:r>
            <w:r w:rsidR="007841CE" w:rsidRPr="007841CE">
              <w:rPr>
                <w:bCs/>
                <w:i/>
                <w:sz w:val="28"/>
                <w:szCs w:val="28"/>
              </w:rPr>
              <w:t>, АО РПО «</w:t>
            </w:r>
            <w:proofErr w:type="spellStart"/>
            <w:r w:rsidR="007841CE" w:rsidRPr="007841CE">
              <w:rPr>
                <w:bCs/>
                <w:i/>
                <w:sz w:val="28"/>
                <w:szCs w:val="28"/>
              </w:rPr>
              <w:t>Таткоммунэнерго</w:t>
            </w:r>
            <w:proofErr w:type="spellEnd"/>
            <w:r w:rsidR="007841CE" w:rsidRPr="007841CE">
              <w:rPr>
                <w:bCs/>
                <w:i/>
                <w:sz w:val="28"/>
                <w:szCs w:val="28"/>
              </w:rPr>
              <w:t xml:space="preserve">» </w:t>
            </w:r>
            <w:r w:rsidR="007841CE" w:rsidRPr="007841CE">
              <w:rPr>
                <w:i/>
                <w:sz w:val="28"/>
                <w:szCs w:val="28"/>
              </w:rPr>
              <w:t xml:space="preserve">(котельные по адресам: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с.Верхний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 Услон,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ул.Чехова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с.Верхний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 xml:space="preserve"> Услон, ул. </w:t>
            </w:r>
            <w:proofErr w:type="spellStart"/>
            <w:r w:rsidR="007841CE" w:rsidRPr="007841CE">
              <w:rPr>
                <w:i/>
                <w:sz w:val="28"/>
                <w:szCs w:val="28"/>
              </w:rPr>
              <w:t>Заовражная</w:t>
            </w:r>
            <w:proofErr w:type="spellEnd"/>
            <w:r w:rsidR="007841CE" w:rsidRPr="007841CE">
              <w:rPr>
                <w:i/>
                <w:sz w:val="28"/>
                <w:szCs w:val="28"/>
              </w:rPr>
              <w:t>, 1А)</w:t>
            </w:r>
            <w:r w:rsidRPr="007841CE">
              <w:rPr>
                <w:bCs/>
                <w:i/>
                <w:sz w:val="28"/>
                <w:szCs w:val="28"/>
              </w:rPr>
              <w:t xml:space="preserve">; </w:t>
            </w:r>
            <w:r w:rsidRPr="007841CE">
              <w:rPr>
                <w:b/>
                <w:bCs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bCs/>
                <w:i/>
                <w:sz w:val="28"/>
                <w:szCs w:val="28"/>
              </w:rPr>
              <w:t>.</w:t>
            </w:r>
            <w:r w:rsidR="007841CE" w:rsidRPr="007841CE">
              <w:rPr>
                <w:b/>
                <w:bCs/>
                <w:i/>
                <w:sz w:val="28"/>
                <w:szCs w:val="28"/>
              </w:rPr>
              <w:t>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АО «Главное управление жилищно-коммунального хозяйства»;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Зеленодольский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АО «Главное управление жилищно-коммунального хозяйства», АО «</w:t>
            </w:r>
            <w:proofErr w:type="spellStart"/>
            <w:r w:rsidR="007841CE" w:rsidRPr="007841CE">
              <w:rPr>
                <w:bCs/>
                <w:i/>
                <w:sz w:val="28"/>
                <w:szCs w:val="28"/>
              </w:rPr>
              <w:t>Осиновские</w:t>
            </w:r>
            <w:proofErr w:type="spellEnd"/>
            <w:r w:rsidR="007841CE" w:rsidRPr="007841CE">
              <w:rPr>
                <w:bCs/>
                <w:i/>
                <w:sz w:val="28"/>
                <w:szCs w:val="28"/>
              </w:rPr>
              <w:t xml:space="preserve"> инженерные сети»; </w:t>
            </w:r>
            <w:r w:rsidR="007841CE" w:rsidRPr="007841CE">
              <w:rPr>
                <w:b/>
                <w:bCs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АО «Главное управление жилищно-коммунального хозяйства»;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Нурлатский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АО «Главное управление жилищно-коммунального хозяйства»;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Сармановский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ООО «Тепловые сети»;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Тукаевский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>.: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МУП «</w:t>
            </w:r>
            <w:proofErr w:type="spellStart"/>
            <w:r w:rsidR="007841CE" w:rsidRPr="007841CE">
              <w:rPr>
                <w:bCs/>
                <w:i/>
                <w:sz w:val="28"/>
                <w:szCs w:val="28"/>
              </w:rPr>
              <w:t>Тукайтеплогаз</w:t>
            </w:r>
            <w:proofErr w:type="spellEnd"/>
            <w:r w:rsidR="007841CE" w:rsidRPr="007841CE">
              <w:rPr>
                <w:bCs/>
                <w:i/>
                <w:sz w:val="28"/>
                <w:szCs w:val="28"/>
              </w:rPr>
              <w:t>»</w:t>
            </w:r>
            <w:r w:rsidR="007841CE">
              <w:rPr>
                <w:bCs/>
                <w:i/>
                <w:sz w:val="28"/>
                <w:szCs w:val="28"/>
              </w:rPr>
              <w:t xml:space="preserve">; </w:t>
            </w:r>
            <w:proofErr w:type="spellStart"/>
            <w:r w:rsidR="007841CE" w:rsidRPr="007841CE">
              <w:rPr>
                <w:b/>
                <w:bCs/>
                <w:i/>
                <w:sz w:val="28"/>
                <w:szCs w:val="28"/>
              </w:rPr>
              <w:t>г</w:t>
            </w:r>
            <w:proofErr w:type="gramStart"/>
            <w:r w:rsidR="007841CE" w:rsidRPr="007841CE">
              <w:rPr>
                <w:b/>
                <w:bCs/>
                <w:i/>
                <w:sz w:val="28"/>
                <w:szCs w:val="28"/>
              </w:rPr>
              <w:t>.К</w:t>
            </w:r>
            <w:proofErr w:type="gramEnd"/>
            <w:r w:rsidR="007841CE" w:rsidRPr="007841CE">
              <w:rPr>
                <w:b/>
                <w:bCs/>
                <w:i/>
                <w:sz w:val="28"/>
                <w:szCs w:val="28"/>
              </w:rPr>
              <w:t>азань</w:t>
            </w:r>
            <w:proofErr w:type="spellEnd"/>
            <w:r w:rsidR="007841CE" w:rsidRPr="007841CE">
              <w:rPr>
                <w:b/>
                <w:bCs/>
                <w:i/>
                <w:sz w:val="28"/>
                <w:szCs w:val="28"/>
              </w:rPr>
              <w:t>:</w:t>
            </w:r>
            <w:r w:rsidR="007841CE" w:rsidRPr="007841CE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7841CE" w:rsidRPr="007841CE">
              <w:rPr>
                <w:bCs/>
                <w:i/>
                <w:sz w:val="28"/>
                <w:szCs w:val="28"/>
              </w:rPr>
              <w:t>АО «Главное управление жилищно-коммунального хозяйства»)</w:t>
            </w:r>
            <w:proofErr w:type="gramEnd"/>
          </w:p>
          <w:p w:rsidR="003C7C7E" w:rsidRPr="00D76A00" w:rsidRDefault="00C15226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034E91"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841CE" w:rsidRDefault="001E7D31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</w:t>
            </w:r>
            <w:r w:rsidR="007841CE">
              <w:rPr>
                <w:sz w:val="28"/>
                <w:szCs w:val="28"/>
              </w:rPr>
              <w:t>О согласовании установлении тарифов на тепловую энергию (мощность), поставляемую теплоснабжающими организациями потребителям, другим теплоснабжающим организациям, на 2016 год</w:t>
            </w:r>
          </w:p>
          <w:p w:rsidR="007841CE" w:rsidRPr="007841CE" w:rsidRDefault="007841CE" w:rsidP="007841CE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r w:rsidRPr="007841CE">
              <w:rPr>
                <w:i/>
                <w:sz w:val="28"/>
                <w:szCs w:val="28"/>
              </w:rPr>
              <w:t>(</w:t>
            </w:r>
            <w:proofErr w:type="spellStart"/>
            <w:r w:rsidRPr="007841CE">
              <w:rPr>
                <w:b/>
                <w:i/>
                <w:sz w:val="28"/>
                <w:szCs w:val="28"/>
              </w:rPr>
              <w:t>Агрызский</w:t>
            </w:r>
            <w:proofErr w:type="spellEnd"/>
            <w:r w:rsidRPr="007841C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41C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7841CE">
              <w:rPr>
                <w:b/>
                <w:i/>
                <w:sz w:val="28"/>
                <w:szCs w:val="28"/>
              </w:rPr>
              <w:t>.:</w:t>
            </w:r>
            <w:r w:rsidRPr="007841CE">
              <w:rPr>
                <w:i/>
                <w:sz w:val="28"/>
                <w:szCs w:val="28"/>
              </w:rPr>
              <w:t xml:space="preserve"> АО РПО «</w:t>
            </w:r>
            <w:proofErr w:type="spellStart"/>
            <w:r w:rsidRPr="007841CE">
              <w:rPr>
                <w:i/>
                <w:sz w:val="28"/>
                <w:szCs w:val="28"/>
              </w:rPr>
              <w:t>Таткоммунэнерго</w:t>
            </w:r>
            <w:proofErr w:type="spellEnd"/>
            <w:r w:rsidRPr="007841CE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Pr="007841CE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7841CE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7841CE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Pr="007841CE">
              <w:rPr>
                <w:i/>
                <w:sz w:val="28"/>
                <w:szCs w:val="28"/>
              </w:rPr>
              <w:t xml:space="preserve">: </w:t>
            </w:r>
            <w:proofErr w:type="gramStart"/>
            <w:r w:rsidRPr="007841CE">
              <w:rPr>
                <w:i/>
                <w:sz w:val="28"/>
                <w:szCs w:val="28"/>
              </w:rPr>
              <w:t>АО РПО «</w:t>
            </w:r>
            <w:proofErr w:type="spellStart"/>
            <w:r w:rsidRPr="007841CE">
              <w:rPr>
                <w:i/>
                <w:sz w:val="28"/>
                <w:szCs w:val="28"/>
              </w:rPr>
              <w:t>Таткоммунэнерго</w:t>
            </w:r>
            <w:proofErr w:type="spellEnd"/>
            <w:r w:rsidRPr="007841CE">
              <w:rPr>
                <w:i/>
                <w:sz w:val="28"/>
                <w:szCs w:val="28"/>
              </w:rPr>
              <w:t>»)</w:t>
            </w:r>
            <w:proofErr w:type="gramEnd"/>
          </w:p>
          <w:p w:rsidR="007841CE" w:rsidRDefault="007841CE" w:rsidP="007841C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7841CE" w:rsidRDefault="007841CE" w:rsidP="007841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41CE">
              <w:rPr>
                <w:sz w:val="28"/>
                <w:szCs w:val="28"/>
              </w:rPr>
              <w:t>3. </w:t>
            </w:r>
            <w:r>
              <w:rPr>
                <w:sz w:val="28"/>
                <w:szCs w:val="28"/>
              </w:rPr>
              <w:t xml:space="preserve">О </w:t>
            </w:r>
            <w:r w:rsidR="0024390B">
              <w:rPr>
                <w:sz w:val="28"/>
                <w:szCs w:val="28"/>
              </w:rPr>
              <w:t xml:space="preserve">согласовании тарифов на услуги </w:t>
            </w:r>
            <w:r>
              <w:rPr>
                <w:sz w:val="28"/>
                <w:szCs w:val="28"/>
              </w:rPr>
              <w:t xml:space="preserve">по передаче тепловой энергии, оказываемые </w:t>
            </w:r>
            <w:proofErr w:type="spellStart"/>
            <w:r>
              <w:rPr>
                <w:sz w:val="28"/>
                <w:szCs w:val="28"/>
              </w:rPr>
              <w:t>теплосетевыми</w:t>
            </w:r>
            <w:proofErr w:type="spellEnd"/>
            <w:r>
              <w:rPr>
                <w:sz w:val="28"/>
                <w:szCs w:val="28"/>
              </w:rPr>
              <w:t xml:space="preserve"> организациями, на 2016 год</w:t>
            </w:r>
          </w:p>
          <w:p w:rsidR="0024390B" w:rsidRPr="0024390B" w:rsidRDefault="0024390B" w:rsidP="0024390B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r w:rsidRPr="0024390B">
              <w:rPr>
                <w:i/>
                <w:sz w:val="28"/>
                <w:szCs w:val="28"/>
              </w:rPr>
              <w:t>(</w:t>
            </w:r>
            <w:proofErr w:type="spellStart"/>
            <w:r w:rsidRPr="0024390B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24390B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24390B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Pr="0024390B">
              <w:rPr>
                <w:b/>
                <w:i/>
                <w:sz w:val="28"/>
                <w:szCs w:val="28"/>
              </w:rPr>
              <w:t>:</w:t>
            </w:r>
            <w:r w:rsidRPr="0024390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4390B">
              <w:rPr>
                <w:i/>
                <w:sz w:val="28"/>
                <w:szCs w:val="28"/>
              </w:rPr>
              <w:t>ОАО «</w:t>
            </w:r>
            <w:proofErr w:type="spellStart"/>
            <w:r w:rsidRPr="0024390B">
              <w:rPr>
                <w:i/>
                <w:sz w:val="28"/>
                <w:szCs w:val="28"/>
              </w:rPr>
              <w:t>Казэнерго</w:t>
            </w:r>
            <w:proofErr w:type="spellEnd"/>
            <w:r w:rsidRPr="0024390B">
              <w:rPr>
                <w:i/>
                <w:sz w:val="28"/>
                <w:szCs w:val="28"/>
              </w:rPr>
              <w:t>» в зоне действия ЕТО-2, ОАО «</w:t>
            </w:r>
            <w:proofErr w:type="spellStart"/>
            <w:r w:rsidRPr="0024390B">
              <w:rPr>
                <w:i/>
                <w:sz w:val="28"/>
                <w:szCs w:val="28"/>
              </w:rPr>
              <w:t>Казтрансстрой</w:t>
            </w:r>
            <w:proofErr w:type="spellEnd"/>
            <w:r w:rsidRPr="0024390B">
              <w:rPr>
                <w:i/>
                <w:sz w:val="28"/>
                <w:szCs w:val="28"/>
              </w:rPr>
              <w:t>», ООО «</w:t>
            </w:r>
            <w:proofErr w:type="spellStart"/>
            <w:r w:rsidRPr="0024390B">
              <w:rPr>
                <w:i/>
                <w:sz w:val="28"/>
                <w:szCs w:val="28"/>
              </w:rPr>
              <w:t>Савиново</w:t>
            </w:r>
            <w:proofErr w:type="spellEnd"/>
            <w:r w:rsidRPr="0024390B">
              <w:rPr>
                <w:i/>
                <w:sz w:val="28"/>
                <w:szCs w:val="28"/>
              </w:rPr>
              <w:t>», ООО «Индустриальный парк «</w:t>
            </w:r>
            <w:proofErr w:type="spellStart"/>
            <w:r w:rsidRPr="0024390B">
              <w:rPr>
                <w:i/>
                <w:sz w:val="28"/>
                <w:szCs w:val="28"/>
              </w:rPr>
              <w:t>Химград</w:t>
            </w:r>
            <w:proofErr w:type="spellEnd"/>
            <w:r w:rsidRPr="0024390B">
              <w:rPr>
                <w:i/>
                <w:sz w:val="28"/>
                <w:szCs w:val="28"/>
              </w:rPr>
              <w:t>», ООО «</w:t>
            </w:r>
            <w:proofErr w:type="spellStart"/>
            <w:r w:rsidRPr="0024390B">
              <w:rPr>
                <w:i/>
                <w:sz w:val="28"/>
                <w:szCs w:val="28"/>
              </w:rPr>
              <w:t>Энерготранзит</w:t>
            </w:r>
            <w:proofErr w:type="spellEnd"/>
            <w:r w:rsidRPr="0024390B">
              <w:rPr>
                <w:i/>
                <w:sz w:val="28"/>
                <w:szCs w:val="28"/>
              </w:rPr>
              <w:t>» в зоне действия ЕТО-1, ООО «</w:t>
            </w:r>
            <w:proofErr w:type="spellStart"/>
            <w:r w:rsidRPr="0024390B">
              <w:rPr>
                <w:i/>
                <w:sz w:val="28"/>
                <w:szCs w:val="28"/>
              </w:rPr>
              <w:t>Энерготранзит</w:t>
            </w:r>
            <w:proofErr w:type="spellEnd"/>
            <w:r w:rsidRPr="0024390B">
              <w:rPr>
                <w:i/>
                <w:sz w:val="28"/>
                <w:szCs w:val="28"/>
              </w:rPr>
              <w:t>» в зоне действия ЕТО-42)</w:t>
            </w:r>
            <w:proofErr w:type="gramEnd"/>
          </w:p>
          <w:p w:rsidR="007841CE" w:rsidRDefault="007841CE" w:rsidP="007841C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7841CE" w:rsidRDefault="007841CE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841CE" w:rsidRDefault="0024390B" w:rsidP="00243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90B"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Pr="002439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тарифов </w:t>
            </w:r>
            <w:r w:rsidRPr="0024390B">
              <w:rPr>
                <w:rFonts w:ascii="Times New Roman" w:hAnsi="Times New Roman" w:cs="Times New Roman"/>
                <w:sz w:val="28"/>
                <w:szCs w:val="28"/>
              </w:rPr>
              <w:t>на питьевую воду, техническую воду, водоотведение, транспортировку холодной воды и транспортировку сточных вод на 2016 год</w:t>
            </w:r>
          </w:p>
          <w:p w:rsidR="0024390B" w:rsidRPr="003E6C24" w:rsidRDefault="0024390B" w:rsidP="00F44FD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ООО «Управление по подготовке технологической жидкости для поддержания пластового давления»; </w:t>
            </w:r>
            <w:proofErr w:type="spell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Транснефть-Прикамье</w:t>
            </w:r>
            <w:proofErr w:type="spell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Бирюлинские</w:t>
            </w:r>
            <w:proofErr w:type="spell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сети», ОАО «Высокогорские коммунальные сети»;</w:t>
            </w:r>
            <w:proofErr w:type="gram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водоканал», ООО «Водолей-М», Автономное учреждение </w:t>
            </w:r>
            <w:proofErr w:type="spellStart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Альметьевского</w:t>
            </w:r>
            <w:proofErr w:type="spell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Бехтеревского</w:t>
            </w:r>
            <w:proofErr w:type="spellEnd"/>
            <w:r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Большееловского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Большекачинского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Костенеевского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Лекаревского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Мортовского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</w:t>
            </w:r>
            <w:proofErr w:type="gram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Старокуклюшского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Староюрашского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населения», Автономное учреждение 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Яковлевского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населения»;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245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АО «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Осиновские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инженерные сети»;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КомЭкоКомплекс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ООО «Водоканал»;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«Индустриальный парк «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Химград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абережные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Челны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gram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«ЧЕЛНЫВОДОКАНАЛ»; </w:t>
            </w:r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«Водоканал – КП»;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Сармановский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Светводоканал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Спасский </w:t>
            </w:r>
            <w:proofErr w:type="spellStart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3E6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10D1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ОАО «Управление капитального строительства»</w:t>
            </w:r>
            <w:r w:rsidR="00D10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Филиал</w:t>
            </w:r>
            <w:r w:rsidR="00D10D1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«Спасский»</w:t>
            </w:r>
            <w:r w:rsidR="00D10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10D1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ОАО «Управление капитального строительства»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ООО «Спасский водоканал»; </w:t>
            </w:r>
            <w:proofErr w:type="spellStart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ООО «Коммунальные сети – Круглое поле»; </w:t>
            </w:r>
            <w:proofErr w:type="spellStart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Чистопольский</w:t>
            </w:r>
            <w:proofErr w:type="spellEnd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6C24" w:rsidRPr="00B8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«Чистополь-Водоканал», ООО «</w:t>
            </w:r>
            <w:proofErr w:type="spellStart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>Чистопольское</w:t>
            </w:r>
            <w:proofErr w:type="spellEnd"/>
            <w:r w:rsidR="003E6C24" w:rsidRPr="003E6C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сельское жилищно-коммунальное хозяйство»)</w:t>
            </w:r>
            <w:proofErr w:type="gramEnd"/>
          </w:p>
          <w:p w:rsidR="007841CE" w:rsidRDefault="0024390B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B8570C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Pr="00B8570C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B8570C">
              <w:rPr>
                <w:sz w:val="28"/>
                <w:szCs w:val="28"/>
              </w:rPr>
              <w:t xml:space="preserve">5. О согласовании </w:t>
            </w:r>
            <w:r w:rsidRPr="00B8570C">
              <w:rPr>
                <w:rFonts w:eastAsia="Calibri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B8570C"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Pr="00B8570C">
              <w:rPr>
                <w:sz w:val="28"/>
                <w:szCs w:val="28"/>
              </w:rPr>
              <w:lastRenderedPageBreak/>
              <w:t xml:space="preserve">«Жилищная основа» - «Жилой комплекс с многоуровневым паркингом по </w:t>
            </w:r>
            <w:proofErr w:type="spellStart"/>
            <w:r w:rsidRPr="00B8570C">
              <w:rPr>
                <w:sz w:val="28"/>
                <w:szCs w:val="28"/>
              </w:rPr>
              <w:t>ул</w:t>
            </w:r>
            <w:proofErr w:type="gramStart"/>
            <w:r w:rsidRPr="00B8570C">
              <w:rPr>
                <w:sz w:val="28"/>
                <w:szCs w:val="28"/>
              </w:rPr>
              <w:t>.А</w:t>
            </w:r>
            <w:proofErr w:type="gramEnd"/>
            <w:r w:rsidRPr="00B8570C">
              <w:rPr>
                <w:sz w:val="28"/>
                <w:szCs w:val="28"/>
              </w:rPr>
              <w:t>грарная</w:t>
            </w:r>
            <w:proofErr w:type="spellEnd"/>
            <w:r w:rsidRPr="00B8570C">
              <w:rPr>
                <w:sz w:val="28"/>
                <w:szCs w:val="28"/>
              </w:rPr>
              <w:t xml:space="preserve"> в </w:t>
            </w:r>
            <w:proofErr w:type="spellStart"/>
            <w:r w:rsidRPr="00B8570C">
              <w:rPr>
                <w:sz w:val="28"/>
                <w:szCs w:val="28"/>
              </w:rPr>
              <w:t>г.Казань</w:t>
            </w:r>
            <w:proofErr w:type="spellEnd"/>
            <w:r w:rsidRPr="00B8570C">
              <w:rPr>
                <w:sz w:val="28"/>
                <w:szCs w:val="28"/>
              </w:rPr>
              <w:t xml:space="preserve">. Жилой дом 1.3 с встроенно-пристроенным детским садом на 70 мест» </w:t>
            </w:r>
            <w:r w:rsidRPr="00B8570C">
              <w:rPr>
                <w:rFonts w:eastAsia="Calibri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B8570C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P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Pr="00B8570C">
              <w:rPr>
                <w:rFonts w:eastAsia="Calibri"/>
                <w:sz w:val="28"/>
              </w:rPr>
              <w:t xml:space="preserve">платы за подключение (технологическое присоединение) объекта </w:t>
            </w:r>
            <w:r w:rsidRPr="00B8570C">
              <w:rPr>
                <w:sz w:val="28"/>
              </w:rPr>
              <w:t xml:space="preserve">Общества с ограниченной ответственностью «Жилищная основа» - «Жилой комплекс с многоуровневым паркингом по </w:t>
            </w:r>
            <w:proofErr w:type="spellStart"/>
            <w:r w:rsidRPr="00B8570C">
              <w:rPr>
                <w:sz w:val="28"/>
              </w:rPr>
              <w:t>ул</w:t>
            </w:r>
            <w:proofErr w:type="gramStart"/>
            <w:r w:rsidRPr="00B8570C">
              <w:rPr>
                <w:sz w:val="28"/>
              </w:rPr>
              <w:t>.А</w:t>
            </w:r>
            <w:proofErr w:type="gramEnd"/>
            <w:r w:rsidRPr="00B8570C">
              <w:rPr>
                <w:sz w:val="28"/>
              </w:rPr>
              <w:t>грарная</w:t>
            </w:r>
            <w:proofErr w:type="spellEnd"/>
            <w:r w:rsidRPr="00B8570C">
              <w:rPr>
                <w:sz w:val="28"/>
              </w:rPr>
              <w:t xml:space="preserve"> в </w:t>
            </w:r>
            <w:proofErr w:type="spellStart"/>
            <w:r w:rsidRPr="00B8570C">
              <w:rPr>
                <w:sz w:val="28"/>
              </w:rPr>
              <w:t>г.Казань</w:t>
            </w:r>
            <w:proofErr w:type="spellEnd"/>
            <w:r w:rsidRPr="00B8570C">
              <w:rPr>
                <w:sz w:val="28"/>
              </w:rPr>
              <w:t xml:space="preserve">. Жилой дом 1.3 с встроенно-пристроенным детским садом на 70 мест» </w:t>
            </w:r>
            <w:r w:rsidRPr="00B8570C">
              <w:rPr>
                <w:rFonts w:eastAsia="Calibri"/>
                <w:sz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P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Pr="00B8570C">
              <w:rPr>
                <w:rFonts w:eastAsia="Calibri"/>
                <w:sz w:val="28"/>
              </w:rPr>
              <w:t xml:space="preserve">платы за подключение (технологическое присоединение) объекта </w:t>
            </w:r>
            <w:r w:rsidRPr="00B8570C">
              <w:rPr>
                <w:sz w:val="28"/>
              </w:rPr>
              <w:t xml:space="preserve">Федерального государственного автономного образовательного учреждения высшего профессионального образования «Казанский (Приволжский) Федеральный Университет» - «Опытное производство» по </w:t>
            </w:r>
            <w:proofErr w:type="spellStart"/>
            <w:r w:rsidRPr="00B8570C">
              <w:rPr>
                <w:sz w:val="28"/>
              </w:rPr>
              <w:t>ул</w:t>
            </w:r>
            <w:proofErr w:type="gramStart"/>
            <w:r w:rsidRPr="00B8570C">
              <w:rPr>
                <w:sz w:val="28"/>
              </w:rPr>
              <w:t>.Б</w:t>
            </w:r>
            <w:proofErr w:type="gramEnd"/>
            <w:r w:rsidRPr="00B8570C">
              <w:rPr>
                <w:sz w:val="28"/>
              </w:rPr>
              <w:t>еломорская</w:t>
            </w:r>
            <w:proofErr w:type="spellEnd"/>
            <w:r w:rsidRPr="00B8570C">
              <w:rPr>
                <w:sz w:val="28"/>
              </w:rPr>
              <w:t>, 260» к централизованной системе водоотведения Муниципального унитарного предприятия города Казани «Водоканал»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P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Pr="00B8570C">
              <w:rPr>
                <w:rFonts w:eastAsia="Calibri"/>
                <w:sz w:val="28"/>
              </w:rPr>
              <w:t xml:space="preserve">платы за подключение (технологическое присоединение) объекта </w:t>
            </w:r>
            <w:r w:rsidRPr="00B8570C">
              <w:rPr>
                <w:sz w:val="28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Pr="00B8570C">
              <w:rPr>
                <w:sz w:val="28"/>
              </w:rPr>
              <w:t>Камгэсэнергострой</w:t>
            </w:r>
            <w:proofErr w:type="spellEnd"/>
            <w:r w:rsidRPr="00B8570C">
              <w:rPr>
                <w:sz w:val="28"/>
              </w:rPr>
              <w:t xml:space="preserve">» - «Жилой дом 1А-30 с административными помещениями на 1 этаже в 1 микрорайоне </w:t>
            </w:r>
            <w:proofErr w:type="spellStart"/>
            <w:r w:rsidRPr="00B8570C">
              <w:rPr>
                <w:sz w:val="28"/>
              </w:rPr>
              <w:t>пос</w:t>
            </w:r>
            <w:proofErr w:type="gramStart"/>
            <w:r w:rsidRPr="00B8570C">
              <w:rPr>
                <w:sz w:val="28"/>
              </w:rPr>
              <w:t>.Г</w:t>
            </w:r>
            <w:proofErr w:type="gramEnd"/>
            <w:r w:rsidRPr="00B8570C">
              <w:rPr>
                <w:sz w:val="28"/>
              </w:rPr>
              <w:t>ЭС</w:t>
            </w:r>
            <w:proofErr w:type="spellEnd"/>
            <w:r w:rsidRPr="00B8570C">
              <w:rPr>
                <w:sz w:val="28"/>
              </w:rPr>
              <w:t xml:space="preserve"> </w:t>
            </w:r>
            <w:proofErr w:type="spellStart"/>
            <w:r w:rsidRPr="00B8570C">
              <w:rPr>
                <w:sz w:val="28"/>
              </w:rPr>
              <w:t>г.Набережные</w:t>
            </w:r>
            <w:proofErr w:type="spellEnd"/>
            <w:r w:rsidRPr="00B8570C">
              <w:rPr>
                <w:sz w:val="28"/>
              </w:rPr>
              <w:t xml:space="preserve"> Челны» </w:t>
            </w:r>
            <w:r w:rsidRPr="00B8570C">
              <w:rPr>
                <w:rFonts w:eastAsia="Calibri"/>
                <w:sz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P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Pr="00B8570C">
              <w:rPr>
                <w:rFonts w:eastAsia="Calibri"/>
                <w:sz w:val="28"/>
              </w:rPr>
              <w:t xml:space="preserve">платы за подключение (технологическое присоединение) объекта </w:t>
            </w:r>
            <w:r w:rsidRPr="00B8570C">
              <w:rPr>
                <w:sz w:val="28"/>
              </w:rPr>
              <w:t xml:space="preserve">Закрытого акционерного общества «Камский металлургический комбинат «ТЭМПО» - «Металлургический завод по производству строительной арматуры сечением от 10 до 32 мм, </w:t>
            </w:r>
            <w:proofErr w:type="spellStart"/>
            <w:r w:rsidRPr="00B8570C">
              <w:rPr>
                <w:sz w:val="28"/>
              </w:rPr>
              <w:t>г</w:t>
            </w:r>
            <w:proofErr w:type="gramStart"/>
            <w:r w:rsidRPr="00B8570C">
              <w:rPr>
                <w:sz w:val="28"/>
              </w:rPr>
              <w:t>.Н</w:t>
            </w:r>
            <w:proofErr w:type="gramEnd"/>
            <w:r w:rsidRPr="00B8570C">
              <w:rPr>
                <w:sz w:val="28"/>
              </w:rPr>
              <w:t>абережные</w:t>
            </w:r>
            <w:proofErr w:type="spellEnd"/>
            <w:r w:rsidRPr="00B8570C">
              <w:rPr>
                <w:sz w:val="28"/>
              </w:rPr>
              <w:t xml:space="preserve"> Челны, промышленно-коммунальная зона </w:t>
            </w:r>
            <w:proofErr w:type="spellStart"/>
            <w:r w:rsidRPr="00B8570C">
              <w:rPr>
                <w:sz w:val="28"/>
              </w:rPr>
              <w:t>Промзона</w:t>
            </w:r>
            <w:proofErr w:type="spellEnd"/>
            <w:r w:rsidRPr="00B8570C">
              <w:rPr>
                <w:sz w:val="28"/>
              </w:rPr>
              <w:t xml:space="preserve">, </w:t>
            </w:r>
            <w:proofErr w:type="spellStart"/>
            <w:r w:rsidRPr="00B8570C">
              <w:rPr>
                <w:sz w:val="28"/>
              </w:rPr>
              <w:t>ул.Моторная</w:t>
            </w:r>
            <w:proofErr w:type="spellEnd"/>
            <w:r w:rsidRPr="00B8570C">
              <w:rPr>
                <w:sz w:val="28"/>
              </w:rPr>
              <w:t xml:space="preserve">, д.38» </w:t>
            </w:r>
            <w:r w:rsidRPr="00B8570C">
              <w:rPr>
                <w:rFonts w:eastAsia="Calibri"/>
                <w:sz w:val="28"/>
              </w:rPr>
              <w:t>к централизованной системе холодного водоснабжения Общества с ограниченной ответственностью «ЧЕЛНЫВОДОКАНАЛ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P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Pr="00B8570C">
              <w:rPr>
                <w:rFonts w:eastAsia="Calibri"/>
                <w:sz w:val="28"/>
                <w:szCs w:val="28"/>
              </w:rPr>
              <w:t xml:space="preserve">платы за подключение (технологическое </w:t>
            </w:r>
            <w:r w:rsidRPr="00B8570C">
              <w:rPr>
                <w:rFonts w:eastAsia="Calibri"/>
                <w:sz w:val="28"/>
                <w:szCs w:val="28"/>
              </w:rPr>
              <w:lastRenderedPageBreak/>
              <w:t xml:space="preserve">присоединение) объекта </w:t>
            </w:r>
            <w:r w:rsidRPr="00B8570C">
              <w:rPr>
                <w:sz w:val="28"/>
                <w:szCs w:val="28"/>
              </w:rPr>
              <w:t xml:space="preserve">Жилищно-строительного кооператива «Дом 58/02» - «Многоквартирный 11-ти этажный жилой дом №58-02 с офисными помещениями на 1 этаже», расположенный по адресу: </w:t>
            </w:r>
            <w:proofErr w:type="spellStart"/>
            <w:r w:rsidRPr="00B8570C">
              <w:rPr>
                <w:sz w:val="28"/>
                <w:szCs w:val="28"/>
              </w:rPr>
              <w:t>г</w:t>
            </w:r>
            <w:proofErr w:type="gramStart"/>
            <w:r w:rsidRPr="00B8570C">
              <w:rPr>
                <w:sz w:val="28"/>
                <w:szCs w:val="28"/>
              </w:rPr>
              <w:t>.Н</w:t>
            </w:r>
            <w:proofErr w:type="gramEnd"/>
            <w:r w:rsidRPr="00B8570C">
              <w:rPr>
                <w:sz w:val="28"/>
                <w:szCs w:val="28"/>
              </w:rPr>
              <w:t>абережные</w:t>
            </w:r>
            <w:proofErr w:type="spellEnd"/>
            <w:r w:rsidRPr="00B8570C">
              <w:rPr>
                <w:sz w:val="28"/>
                <w:szCs w:val="28"/>
              </w:rPr>
              <w:t xml:space="preserve"> Челны, 58 микрорайон, на пересечении </w:t>
            </w:r>
            <w:proofErr w:type="spellStart"/>
            <w:r w:rsidRPr="00B8570C">
              <w:rPr>
                <w:sz w:val="28"/>
                <w:szCs w:val="28"/>
              </w:rPr>
              <w:t>пр.Дружбы</w:t>
            </w:r>
            <w:proofErr w:type="spellEnd"/>
            <w:r w:rsidRPr="00B8570C">
              <w:rPr>
                <w:sz w:val="28"/>
                <w:szCs w:val="28"/>
              </w:rPr>
              <w:t xml:space="preserve"> Народов и </w:t>
            </w:r>
            <w:proofErr w:type="spellStart"/>
            <w:r w:rsidRPr="00B8570C">
              <w:rPr>
                <w:sz w:val="28"/>
                <w:szCs w:val="28"/>
              </w:rPr>
              <w:t>ул.Ахметшина</w:t>
            </w:r>
            <w:proofErr w:type="spellEnd"/>
            <w:r w:rsidRPr="00B8570C">
              <w:rPr>
                <w:sz w:val="28"/>
                <w:szCs w:val="28"/>
              </w:rPr>
              <w:t xml:space="preserve">» </w:t>
            </w:r>
            <w:r w:rsidRPr="00B8570C">
              <w:rPr>
                <w:rFonts w:eastAsia="Calibri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Pr="00B8570C">
              <w:rPr>
                <w:rFonts w:eastAsia="Calibri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B8570C">
              <w:rPr>
                <w:sz w:val="28"/>
                <w:szCs w:val="28"/>
              </w:rPr>
              <w:t xml:space="preserve">Жилищно-строительного кооператива «Дом 58/02» - «Многоквартирный 11-ти этажный жилой дом №58-02 с офисными помещениями на 1 этаже», расположенный по адресу: </w:t>
            </w:r>
            <w:proofErr w:type="spellStart"/>
            <w:r w:rsidRPr="00B8570C">
              <w:rPr>
                <w:sz w:val="28"/>
                <w:szCs w:val="28"/>
              </w:rPr>
              <w:t>г</w:t>
            </w:r>
            <w:proofErr w:type="gramStart"/>
            <w:r w:rsidRPr="00B8570C">
              <w:rPr>
                <w:sz w:val="28"/>
                <w:szCs w:val="28"/>
              </w:rPr>
              <w:t>.Н</w:t>
            </w:r>
            <w:proofErr w:type="gramEnd"/>
            <w:r w:rsidRPr="00B8570C">
              <w:rPr>
                <w:sz w:val="28"/>
                <w:szCs w:val="28"/>
              </w:rPr>
              <w:t>абережные</w:t>
            </w:r>
            <w:proofErr w:type="spellEnd"/>
            <w:r w:rsidRPr="00B8570C">
              <w:rPr>
                <w:sz w:val="28"/>
                <w:szCs w:val="28"/>
              </w:rPr>
              <w:t xml:space="preserve"> Челны, 58 микрорайон, на пересечении </w:t>
            </w:r>
            <w:proofErr w:type="spellStart"/>
            <w:r w:rsidRPr="00B8570C">
              <w:rPr>
                <w:sz w:val="28"/>
                <w:szCs w:val="28"/>
              </w:rPr>
              <w:t>пр.Дружбы</w:t>
            </w:r>
            <w:proofErr w:type="spellEnd"/>
            <w:r w:rsidRPr="00B8570C">
              <w:rPr>
                <w:sz w:val="28"/>
                <w:szCs w:val="28"/>
              </w:rPr>
              <w:t xml:space="preserve"> Народов и </w:t>
            </w:r>
            <w:proofErr w:type="spellStart"/>
            <w:r w:rsidRPr="00B8570C">
              <w:rPr>
                <w:sz w:val="28"/>
                <w:szCs w:val="28"/>
              </w:rPr>
              <w:t>ул.Ахметшина</w:t>
            </w:r>
            <w:proofErr w:type="spellEnd"/>
            <w:r w:rsidRPr="00B8570C">
              <w:rPr>
                <w:sz w:val="28"/>
                <w:szCs w:val="28"/>
              </w:rPr>
              <w:t>» к централизованной системе водоотведения Общества с ограниченной ответственностью «ЧЕЛНЫВОДОКАНАЛ»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B8570C">
              <w:rPr>
                <w:sz w:val="28"/>
                <w:szCs w:val="28"/>
              </w:rPr>
              <w:t xml:space="preserve">. О согласовании </w:t>
            </w:r>
            <w:r w:rsidR="008947A9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перевозки пассажиров железнодорожным транспортом в пригородном сообщении на территории Республики  Татарстан, осуществляемые открытым акционерным обществом «Содружество»</w:t>
            </w:r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Т.В.Гайнуллина</w:t>
            </w:r>
            <w:proofErr w:type="spellEnd"/>
          </w:p>
          <w:p w:rsidR="00B8570C" w:rsidRDefault="00B8570C" w:rsidP="00B8570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3C7C7E" w:rsidRPr="00131A23" w:rsidRDefault="00B8570C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13. </w:t>
            </w:r>
            <w:r w:rsidR="003C7C7E" w:rsidRPr="00D30478">
              <w:rPr>
                <w:sz w:val="28"/>
                <w:szCs w:val="28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 w:rsidP="00B8570C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11DCD"/>
    <w:rsid w:val="00034E91"/>
    <w:rsid w:val="000F17A0"/>
    <w:rsid w:val="0015385A"/>
    <w:rsid w:val="00160583"/>
    <w:rsid w:val="001D369C"/>
    <w:rsid w:val="001E7D31"/>
    <w:rsid w:val="001F6CAD"/>
    <w:rsid w:val="0023509B"/>
    <w:rsid w:val="0024390B"/>
    <w:rsid w:val="002674AC"/>
    <w:rsid w:val="00291891"/>
    <w:rsid w:val="00295359"/>
    <w:rsid w:val="002A7B19"/>
    <w:rsid w:val="002F2789"/>
    <w:rsid w:val="003A6795"/>
    <w:rsid w:val="003B2406"/>
    <w:rsid w:val="003B2CF8"/>
    <w:rsid w:val="003C7C7E"/>
    <w:rsid w:val="003E6C24"/>
    <w:rsid w:val="004B76AE"/>
    <w:rsid w:val="00524591"/>
    <w:rsid w:val="00630891"/>
    <w:rsid w:val="0065006B"/>
    <w:rsid w:val="006B1DB7"/>
    <w:rsid w:val="007668EE"/>
    <w:rsid w:val="007804A7"/>
    <w:rsid w:val="007841CE"/>
    <w:rsid w:val="007A5149"/>
    <w:rsid w:val="007E3B11"/>
    <w:rsid w:val="00876D8D"/>
    <w:rsid w:val="008947A9"/>
    <w:rsid w:val="008F369F"/>
    <w:rsid w:val="008F5C59"/>
    <w:rsid w:val="009C29FF"/>
    <w:rsid w:val="00A01CD5"/>
    <w:rsid w:val="00A3602C"/>
    <w:rsid w:val="00A56C07"/>
    <w:rsid w:val="00A61BA4"/>
    <w:rsid w:val="00B058E6"/>
    <w:rsid w:val="00B221A2"/>
    <w:rsid w:val="00B8570C"/>
    <w:rsid w:val="00C15226"/>
    <w:rsid w:val="00C60A46"/>
    <w:rsid w:val="00C927E4"/>
    <w:rsid w:val="00C96D49"/>
    <w:rsid w:val="00CA0AFC"/>
    <w:rsid w:val="00D10D14"/>
    <w:rsid w:val="00D76A00"/>
    <w:rsid w:val="00D87A85"/>
    <w:rsid w:val="00DD1382"/>
    <w:rsid w:val="00F42663"/>
    <w:rsid w:val="00F44FD3"/>
    <w:rsid w:val="00FA492D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36</cp:revision>
  <cp:lastPrinted>2015-12-10T15:17:00Z</cp:lastPrinted>
  <dcterms:created xsi:type="dcterms:W3CDTF">2015-11-13T13:22:00Z</dcterms:created>
  <dcterms:modified xsi:type="dcterms:W3CDTF">2015-12-11T09:50:00Z</dcterms:modified>
</cp:coreProperties>
</file>