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AC" w:rsidRDefault="00E054A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054AC" w:rsidRDefault="00E054AC">
      <w:pPr>
        <w:pStyle w:val="ConsPlusNormal"/>
        <w:jc w:val="both"/>
        <w:outlineLvl w:val="0"/>
      </w:pPr>
    </w:p>
    <w:p w:rsidR="00E054AC" w:rsidRDefault="00E054AC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E054AC" w:rsidRDefault="00E054AC">
      <w:pPr>
        <w:pStyle w:val="ConsPlusTitle"/>
        <w:jc w:val="center"/>
      </w:pPr>
    </w:p>
    <w:p w:rsidR="00E054AC" w:rsidRDefault="00E054AC">
      <w:pPr>
        <w:pStyle w:val="ConsPlusTitle"/>
        <w:jc w:val="center"/>
      </w:pPr>
      <w:r>
        <w:t>ПОСТАНОВЛЕНИЕ</w:t>
      </w:r>
    </w:p>
    <w:p w:rsidR="00E054AC" w:rsidRDefault="00E054AC">
      <w:pPr>
        <w:pStyle w:val="ConsPlusTitle"/>
        <w:jc w:val="center"/>
      </w:pPr>
      <w:r>
        <w:t>от 20 сентября 2007 г. N 474</w:t>
      </w:r>
    </w:p>
    <w:p w:rsidR="00E054AC" w:rsidRDefault="00E054AC">
      <w:pPr>
        <w:pStyle w:val="ConsPlusTitle"/>
        <w:jc w:val="center"/>
      </w:pPr>
    </w:p>
    <w:p w:rsidR="00E054AC" w:rsidRDefault="00E054AC">
      <w:pPr>
        <w:pStyle w:val="ConsPlusTitle"/>
        <w:jc w:val="center"/>
      </w:pPr>
      <w:r>
        <w:t>ОБ УТВЕРЖДЕНИИ ПОРЯДКА ПРЕДСТАВЛЕНИЯ НОРМАТИВНЫХ</w:t>
      </w:r>
    </w:p>
    <w:p w:rsidR="00E054AC" w:rsidRDefault="00E054AC">
      <w:pPr>
        <w:pStyle w:val="ConsPlusTitle"/>
        <w:jc w:val="center"/>
      </w:pPr>
      <w:r>
        <w:t>ПРАВОВЫХ АКТОВ И ИХ ПРОЕКТОВ НА АНТИКОРРУПЦИОННУЮ ЭКСПЕРТИЗУ</w:t>
      </w:r>
    </w:p>
    <w:p w:rsidR="00E054AC" w:rsidRDefault="00E054AC">
      <w:pPr>
        <w:pStyle w:val="ConsPlusTitle"/>
        <w:jc w:val="center"/>
      </w:pPr>
      <w:r>
        <w:t>В КАБИНЕТ МИНИСТРОВ РЕСПУБЛИКИ ТАТАРСТАН</w:t>
      </w:r>
    </w:p>
    <w:p w:rsidR="00E054AC" w:rsidRDefault="00E054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4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AC" w:rsidRDefault="00E054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AC" w:rsidRDefault="00E054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4AC" w:rsidRDefault="00E054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AC" w:rsidRDefault="00E054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24.12.2009 N 883)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AC" w:rsidRDefault="00E054AC">
            <w:pPr>
              <w:pStyle w:val="ConsPlusNormal"/>
            </w:pPr>
          </w:p>
        </w:tc>
      </w:tr>
    </w:tbl>
    <w:p w:rsidR="00E054AC" w:rsidRDefault="00E054AC">
      <w:pPr>
        <w:pStyle w:val="ConsPlusNormal"/>
        <w:jc w:val="center"/>
      </w:pPr>
    </w:p>
    <w:p w:rsidR="00E054AC" w:rsidRDefault="00E054AC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E054AC" w:rsidRDefault="00E054AC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E054AC" w:rsidRDefault="00E054AC">
      <w:pPr>
        <w:pStyle w:val="ConsPlusNormal"/>
        <w:ind w:firstLine="540"/>
        <w:jc w:val="both"/>
      </w:pPr>
    </w:p>
    <w:p w:rsidR="00E054AC" w:rsidRDefault="00E054A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представления нормативных правовых актов и их проектов на антикоррупционную экспертизу в Кабинет Министров Республики Татарстан.</w:t>
      </w:r>
    </w:p>
    <w:p w:rsidR="00E054AC" w:rsidRDefault="00E054AC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КМ РТ от 24.12.2009 N 883.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Управление административных и правоохранительных органов Аппарата Кабинета Министров Республики Татарстан.</w:t>
      </w:r>
    </w:p>
    <w:p w:rsidR="00E054AC" w:rsidRDefault="00E054AC">
      <w:pPr>
        <w:pStyle w:val="ConsPlusNormal"/>
        <w:ind w:firstLine="540"/>
        <w:jc w:val="both"/>
      </w:pPr>
    </w:p>
    <w:p w:rsidR="00E054AC" w:rsidRDefault="00E054AC">
      <w:pPr>
        <w:pStyle w:val="ConsPlusNormal"/>
        <w:jc w:val="right"/>
      </w:pPr>
      <w:r>
        <w:t>Премьер-министр</w:t>
      </w:r>
    </w:p>
    <w:p w:rsidR="00E054AC" w:rsidRDefault="00E054AC">
      <w:pPr>
        <w:pStyle w:val="ConsPlusNormal"/>
        <w:jc w:val="right"/>
      </w:pPr>
      <w:r>
        <w:t>Республики Татарстан</w:t>
      </w:r>
    </w:p>
    <w:p w:rsidR="00E054AC" w:rsidRDefault="00E054AC">
      <w:pPr>
        <w:pStyle w:val="ConsPlusNormal"/>
        <w:jc w:val="right"/>
      </w:pPr>
      <w:r>
        <w:t>Р.Н.МИННИХАНОВ</w:t>
      </w:r>
    </w:p>
    <w:p w:rsidR="00E054AC" w:rsidRDefault="00E054AC">
      <w:pPr>
        <w:pStyle w:val="ConsPlusNormal"/>
        <w:jc w:val="right"/>
      </w:pPr>
    </w:p>
    <w:p w:rsidR="00E054AC" w:rsidRDefault="00E054AC">
      <w:pPr>
        <w:pStyle w:val="ConsPlusNormal"/>
        <w:jc w:val="right"/>
      </w:pPr>
    </w:p>
    <w:p w:rsidR="00E054AC" w:rsidRDefault="00E054AC">
      <w:pPr>
        <w:pStyle w:val="ConsPlusNormal"/>
        <w:jc w:val="right"/>
      </w:pPr>
    </w:p>
    <w:p w:rsidR="00E054AC" w:rsidRDefault="00E054AC">
      <w:pPr>
        <w:pStyle w:val="ConsPlusNormal"/>
        <w:jc w:val="right"/>
      </w:pPr>
    </w:p>
    <w:p w:rsidR="00E054AC" w:rsidRDefault="00E054AC">
      <w:pPr>
        <w:pStyle w:val="ConsPlusNormal"/>
        <w:jc w:val="right"/>
      </w:pPr>
    </w:p>
    <w:p w:rsidR="00E054AC" w:rsidRDefault="00E054AC">
      <w:pPr>
        <w:pStyle w:val="ConsPlusNormal"/>
        <w:jc w:val="right"/>
        <w:outlineLvl w:val="0"/>
      </w:pPr>
      <w:r>
        <w:t>Утвержден</w:t>
      </w:r>
    </w:p>
    <w:p w:rsidR="00E054AC" w:rsidRDefault="00E054AC">
      <w:pPr>
        <w:pStyle w:val="ConsPlusNormal"/>
        <w:jc w:val="right"/>
      </w:pPr>
      <w:r>
        <w:t>Постановлением</w:t>
      </w:r>
    </w:p>
    <w:p w:rsidR="00E054AC" w:rsidRDefault="00E054AC">
      <w:pPr>
        <w:pStyle w:val="ConsPlusNormal"/>
        <w:jc w:val="right"/>
      </w:pPr>
      <w:r>
        <w:t>Кабинета Министров</w:t>
      </w:r>
    </w:p>
    <w:p w:rsidR="00E054AC" w:rsidRDefault="00E054AC">
      <w:pPr>
        <w:pStyle w:val="ConsPlusNormal"/>
        <w:jc w:val="right"/>
      </w:pPr>
      <w:r>
        <w:t>Республики Татарстан</w:t>
      </w:r>
    </w:p>
    <w:p w:rsidR="00E054AC" w:rsidRDefault="00E054AC">
      <w:pPr>
        <w:pStyle w:val="ConsPlusNormal"/>
        <w:jc w:val="right"/>
      </w:pPr>
      <w:r>
        <w:t>от 20 сентября 2007 г. N 474</w:t>
      </w:r>
    </w:p>
    <w:p w:rsidR="00E054AC" w:rsidRDefault="00E054AC">
      <w:pPr>
        <w:pStyle w:val="ConsPlusNormal"/>
        <w:ind w:firstLine="540"/>
        <w:jc w:val="both"/>
      </w:pPr>
    </w:p>
    <w:p w:rsidR="00E054AC" w:rsidRDefault="00E054AC">
      <w:pPr>
        <w:pStyle w:val="ConsPlusTitle"/>
        <w:jc w:val="center"/>
      </w:pPr>
      <w:bookmarkStart w:id="0" w:name="P34"/>
      <w:bookmarkEnd w:id="0"/>
      <w:r>
        <w:t>ПОРЯДОК</w:t>
      </w:r>
    </w:p>
    <w:p w:rsidR="00E054AC" w:rsidRDefault="00E054AC">
      <w:pPr>
        <w:pStyle w:val="ConsPlusTitle"/>
        <w:jc w:val="center"/>
      </w:pPr>
      <w:r>
        <w:t>ПРЕДСТАВЛЕНИЯ НОРМАТИВНЫХ ПРАВОВЫХ АКТОВ</w:t>
      </w:r>
    </w:p>
    <w:p w:rsidR="00E054AC" w:rsidRDefault="00E054AC">
      <w:pPr>
        <w:pStyle w:val="ConsPlusTitle"/>
        <w:jc w:val="center"/>
      </w:pPr>
      <w:r>
        <w:t>И ИХ ПРОЕКТОВ НА АНТИКОРРУПЦИОННУЮ ЭКСПЕРТИЗУ</w:t>
      </w:r>
    </w:p>
    <w:p w:rsidR="00E054AC" w:rsidRDefault="00E054AC">
      <w:pPr>
        <w:pStyle w:val="ConsPlusTitle"/>
        <w:jc w:val="center"/>
      </w:pPr>
      <w:r>
        <w:t>В КАБИНЕТ МИНИСТРОВ РЕСПУБЛИКИ ТАТАРСТАН</w:t>
      </w:r>
    </w:p>
    <w:p w:rsidR="00E054AC" w:rsidRDefault="00E054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4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AC" w:rsidRDefault="00E054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AC" w:rsidRDefault="00E054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4AC" w:rsidRDefault="00E054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AC" w:rsidRDefault="00E054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24.12.2009 N 883)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4AC" w:rsidRDefault="00E054AC">
            <w:pPr>
              <w:pStyle w:val="ConsPlusNormal"/>
            </w:pPr>
          </w:p>
        </w:tc>
      </w:tr>
    </w:tbl>
    <w:p w:rsidR="00E054AC" w:rsidRDefault="00E054AC">
      <w:pPr>
        <w:pStyle w:val="ConsPlusNormal"/>
        <w:ind w:firstLine="540"/>
        <w:jc w:val="both"/>
      </w:pPr>
    </w:p>
    <w:p w:rsidR="00E054AC" w:rsidRDefault="00E054AC">
      <w:pPr>
        <w:pStyle w:val="ConsPlusNormal"/>
        <w:ind w:firstLine="540"/>
        <w:jc w:val="both"/>
      </w:pPr>
      <w:r>
        <w:t xml:space="preserve">1. Настоящий Порядок устанавливает правила представления нормативных правовых актов и их проектов (далее - акты и проекты актов) органов исполнительной власти Республики Татарстан, а также органов местного самоуправления на антикоррупционную экспертизу в Кабинет Министров </w:t>
      </w:r>
      <w:r>
        <w:lastRenderedPageBreak/>
        <w:t>Республики Татарстан.</w:t>
      </w:r>
    </w:p>
    <w:p w:rsidR="00E054AC" w:rsidRDefault="00E054A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2. Органы исполнительной власти Республики Татарстан и органы местного самоуправления вправе внести в Кабинет Министров Республики Татарстан предложение о проведении антикоррупционной экспертизы подготовленного ими проекта правового акта или изданного ими правового акта.</w:t>
      </w:r>
    </w:p>
    <w:p w:rsidR="00E054AC" w:rsidRDefault="00E054A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3. Акты и проекты актов направляются в Министерство юстиции Республики Татарстан с сопроводительным письмом за подписью руководителя органа исполнительной власти Республики Татарстан (органа местного самоуправления) или лица, его замещающего.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4. Министерство юстиции Республики Татарстан обеспечивает проведение антикоррупционной экспертизы в срок не более 20 дней со дня регистрации акта (проекта акта).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В необходимых случаях при проведении антикоррупционной экспертизы Министерство юстиции Республики Татарстан вправе запрашивать и получать информацию у заинтересованных органов исполнительной власти (органов местного самоуправления).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5. Заключение, составленное по результатам экспертизы, подписанное министром юстиции Республики Татарстан или лицом, его замещающим, направляется в Управление административных и правоохранительных органов Аппарата Кабинета Министров Республики Татарстан. В случае обнаружения в актах и проектах актов коррупциогенных факторов копия заключения направляется в Прокуратуру Республики Татарстан.</w:t>
      </w:r>
    </w:p>
    <w:p w:rsidR="00E054AC" w:rsidRDefault="00E054A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6. Управление административных и правоохранительных органов Аппарата Кабинета Министров Республики Татарстан в 10-дневный срок представляет свое заключение, согласованное с Правовым управлением Аппарата Кабинета Министров Республики Татарстан, Премьер-министру Республики Татарстан на утверждение.</w:t>
      </w:r>
    </w:p>
    <w:p w:rsidR="00E054AC" w:rsidRDefault="00E054AC">
      <w:pPr>
        <w:pStyle w:val="ConsPlusNormal"/>
        <w:spacing w:before="220"/>
        <w:ind w:firstLine="540"/>
        <w:jc w:val="both"/>
      </w:pPr>
      <w:r>
        <w:t>7. В 5-дневный срок после утверждения заключение, составленное на основании предусмотренных настоящим Порядком процедур, направляется в адрес органа, представившего акт (проект акта) на экспертизу.</w:t>
      </w:r>
    </w:p>
    <w:p w:rsidR="00E054AC" w:rsidRDefault="00E054AC">
      <w:pPr>
        <w:pStyle w:val="ConsPlusNormal"/>
        <w:ind w:firstLine="540"/>
        <w:jc w:val="both"/>
      </w:pPr>
    </w:p>
    <w:p w:rsidR="00E054AC" w:rsidRDefault="00E054AC">
      <w:pPr>
        <w:pStyle w:val="ConsPlusNormal"/>
        <w:ind w:firstLine="540"/>
        <w:jc w:val="both"/>
      </w:pPr>
    </w:p>
    <w:p w:rsidR="00E054AC" w:rsidRDefault="00E054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22E" w:rsidRDefault="0043422E">
      <w:bookmarkStart w:id="1" w:name="_GoBack"/>
      <w:bookmarkEnd w:id="1"/>
    </w:p>
    <w:sectPr w:rsidR="0043422E" w:rsidSect="002F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AC"/>
    <w:rsid w:val="0043422E"/>
    <w:rsid w:val="00E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9F3C1-F455-4D06-A818-F6B698AF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54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65AC749576DCE49AF40B8A8D6924A51B9EFE3A0C70D1A911584DE6C49A07159585756D56E9EBAD826EDD7A7B2A5B50DF6D22ED67D0452500D321DK4G3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165AC749576DCE49AF40B8A8D6924A51B9EFE3A0C70D1A911584DE6C49A07159585756D56E9EBAD826EDD7A4B2A5B50DF6D22ED67D0452500D321DK4G3H" TargetMode="External"/><Relationship Id="rId12" Type="http://schemas.openxmlformats.org/officeDocument/2006/relationships/hyperlink" Target="consultantplus://offline/ref=FA165AC749576DCE49AF40B8A8D6924A51B9EFE3A0C70D1A911584DE6C49A07159585756D56E9EBAD826EDD4A0B2A5B50DF6D22ED67D0452500D321DK4G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165AC749576DCE49AF40B8A8D6924A51B9EFE3A0C70D1A911584DE6C49A07159585756D56E9EBAD826EDD7A5B2A5B50DF6D22ED67D0452500D321DK4G3H" TargetMode="External"/><Relationship Id="rId11" Type="http://schemas.openxmlformats.org/officeDocument/2006/relationships/hyperlink" Target="consultantplus://offline/ref=FA165AC749576DCE49AF40B8A8D6924A51B9EFE3A0C70D1A911584DE6C49A07159585756D56E9EBAD826EDD4A1B2A5B50DF6D22ED67D0452500D321DK4G3H" TargetMode="External"/><Relationship Id="rId5" Type="http://schemas.openxmlformats.org/officeDocument/2006/relationships/hyperlink" Target="consultantplus://offline/ref=FA165AC749576DCE49AF40B8A8D6924A51B9EFE3A0C70D1A911584DE6C49A07159585756D56E9EBAD826EDD7A2B2A5B50DF6D22ED67D0452500D321DK4G3H" TargetMode="External"/><Relationship Id="rId10" Type="http://schemas.openxmlformats.org/officeDocument/2006/relationships/hyperlink" Target="consultantplus://offline/ref=FA165AC749576DCE49AF40B8A8D6924A51B9EFE3A0C70D1A911584DE6C49A07159585756D56E9EBAD826EDD7A8B2A5B50DF6D22ED67D0452500D321DK4G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A165AC749576DCE49AF40B8A8D6924A51B9EFE3A0C70D1A911584DE6C49A07159585756D56E9EBAD826EDD7A9B2A5B50DF6D22ED67D0452500D321DK4G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Ольга Алексеевна</dc:creator>
  <cp:keywords/>
  <dc:description/>
  <cp:lastModifiedBy>Ершова Ольга Алексеевна</cp:lastModifiedBy>
  <cp:revision>1</cp:revision>
  <dcterms:created xsi:type="dcterms:W3CDTF">2023-03-17T07:06:00Z</dcterms:created>
  <dcterms:modified xsi:type="dcterms:W3CDTF">2023-03-17T07:06:00Z</dcterms:modified>
</cp:coreProperties>
</file>