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140"/>
        <w:gridCol w:w="4672"/>
      </w:tblGrid>
      <w:tr w:rsidR="00111ABA" w:rsidTr="003672A5">
        <w:trPr>
          <w:trHeight w:val="1832"/>
        </w:trPr>
        <w:tc>
          <w:tcPr>
            <w:tcW w:w="4111" w:type="dxa"/>
            <w:tcBorders>
              <w:bottom w:val="single" w:sz="18" w:space="0" w:color="auto"/>
            </w:tcBorders>
          </w:tcPr>
          <w:p w:rsidR="00111ABA" w:rsidRPr="00F75178" w:rsidRDefault="00111ABA" w:rsidP="003672A5">
            <w:pPr>
              <w:pStyle w:val="5"/>
              <w:rPr>
                <w:b w:val="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2537460</wp:posOffset>
                  </wp:positionH>
                  <wp:positionV relativeFrom="paragraph">
                    <wp:posOffset>20955</wp:posOffset>
                  </wp:positionV>
                  <wp:extent cx="771525" cy="762000"/>
                  <wp:effectExtent l="0" t="0" r="9525" b="0"/>
                  <wp:wrapNone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 w:type="page"/>
            </w:r>
            <w:r w:rsidRPr="00F75178">
              <w:rPr>
                <w:b w:val="0"/>
                <w:sz w:val="28"/>
                <w:szCs w:val="28"/>
              </w:rPr>
              <w:t xml:space="preserve">ГОСУДАРСТВЕННЫЙ </w:t>
            </w:r>
          </w:p>
          <w:p w:rsidR="00111ABA" w:rsidRPr="00F75178" w:rsidRDefault="00111ABA" w:rsidP="003672A5">
            <w:pPr>
              <w:pStyle w:val="5"/>
              <w:rPr>
                <w:b w:val="0"/>
                <w:sz w:val="28"/>
                <w:szCs w:val="28"/>
              </w:rPr>
            </w:pPr>
            <w:r w:rsidRPr="00F75178">
              <w:rPr>
                <w:b w:val="0"/>
                <w:sz w:val="28"/>
                <w:szCs w:val="28"/>
              </w:rPr>
              <w:t>комитет</w:t>
            </w:r>
          </w:p>
          <w:p w:rsidR="00111ABA" w:rsidRPr="00F75178" w:rsidRDefault="00111ABA" w:rsidP="003672A5">
            <w:pPr>
              <w:pStyle w:val="5"/>
              <w:rPr>
                <w:b w:val="0"/>
                <w:sz w:val="28"/>
                <w:szCs w:val="28"/>
              </w:rPr>
            </w:pPr>
            <w:r w:rsidRPr="00F75178">
              <w:rPr>
                <w:b w:val="0"/>
                <w:sz w:val="28"/>
                <w:szCs w:val="28"/>
              </w:rPr>
              <w:t xml:space="preserve">РЕСПУБЛИКИ ТАТАРСТАН </w:t>
            </w:r>
          </w:p>
          <w:p w:rsidR="00111ABA" w:rsidRPr="00F75178" w:rsidRDefault="00111ABA" w:rsidP="003672A5">
            <w:pPr>
              <w:pStyle w:val="5"/>
              <w:rPr>
                <w:b w:val="0"/>
                <w:sz w:val="28"/>
                <w:szCs w:val="28"/>
              </w:rPr>
            </w:pPr>
            <w:r w:rsidRPr="00F75178">
              <w:rPr>
                <w:b w:val="0"/>
                <w:sz w:val="28"/>
                <w:szCs w:val="28"/>
              </w:rPr>
              <w:t>по тарифам</w:t>
            </w:r>
          </w:p>
          <w:p w:rsidR="00111ABA" w:rsidRPr="003843AF" w:rsidRDefault="00111ABA" w:rsidP="003672A5">
            <w:pPr>
              <w:rPr>
                <w:sz w:val="20"/>
              </w:rPr>
            </w:pPr>
            <w:r w:rsidRPr="003843AF">
              <w:rPr>
                <w:sz w:val="20"/>
              </w:rPr>
              <w:t xml:space="preserve">   </w:t>
            </w:r>
            <w:r w:rsidRPr="00F75178">
              <w:rPr>
                <w:sz w:val="20"/>
              </w:rPr>
              <w:t xml:space="preserve">Карла Маркса ул., д. </w:t>
            </w:r>
            <w:smartTag w:uri="urn:schemas-microsoft-com:office:smarttags" w:element="metricconverter">
              <w:smartTagPr>
                <w:attr w:name="ProductID" w:val="66, г"/>
              </w:smartTagPr>
              <w:r w:rsidRPr="00F75178">
                <w:rPr>
                  <w:sz w:val="20"/>
                </w:rPr>
                <w:t>66, г</w:t>
              </w:r>
            </w:smartTag>
            <w:r w:rsidRPr="00F75178">
              <w:rPr>
                <w:sz w:val="20"/>
              </w:rPr>
              <w:t xml:space="preserve">. Казань, </w:t>
            </w:r>
            <w:r w:rsidRPr="003843AF">
              <w:rPr>
                <w:sz w:val="20"/>
              </w:rPr>
              <w:t>420015</w:t>
            </w:r>
          </w:p>
          <w:p w:rsidR="00111ABA" w:rsidRPr="00F75178" w:rsidRDefault="00111ABA" w:rsidP="003672A5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69215</wp:posOffset>
                      </wp:positionV>
                      <wp:extent cx="5975985" cy="621665"/>
                      <wp:effectExtent l="0" t="635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975985" cy="621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11ABA" w:rsidRPr="00D90633" w:rsidRDefault="00111ABA" w:rsidP="00111ABA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D90633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  <w:p w:rsidR="00111ABA" w:rsidRPr="00D90633" w:rsidRDefault="00111ABA" w:rsidP="00111ABA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 w:rsidRPr="00D90633">
                                    <w:rPr>
                                      <w:b/>
                                      <w:sz w:val="20"/>
                                    </w:rPr>
                                    <w:t xml:space="preserve">    </w:t>
                                  </w:r>
                                  <w:r w:rsidRPr="00D90633">
                                    <w:rPr>
                                      <w:sz w:val="20"/>
                                    </w:rPr>
                                    <w:t>Телефон (843) 2218218, факс (843) 2366275, 2369501.</w:t>
                                  </w:r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E</w:t>
                                  </w:r>
                                  <w:r w:rsidRPr="00D90633">
                                    <w:rPr>
                                      <w:sz w:val="20"/>
                                    </w:rPr>
                                    <w:t>-</w:t>
                                  </w:r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mail</w:t>
                                  </w:r>
                                  <w:r w:rsidRPr="00D90633">
                                    <w:rPr>
                                      <w:sz w:val="20"/>
                                    </w:rPr>
                                    <w:t>:</w:t>
                                  </w:r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kt</w:t>
                                  </w:r>
                                  <w:r w:rsidRPr="00D90633">
                                    <w:rPr>
                                      <w:sz w:val="20"/>
                                    </w:rPr>
                                    <w:t>@</w:t>
                                  </w:r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tatar</w:t>
                                  </w:r>
                                  <w:r w:rsidRPr="00D90633"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ru</w:t>
                                  </w:r>
                                  <w:r w:rsidRPr="00D90633">
                                    <w:rPr>
                                      <w:sz w:val="20"/>
                                    </w:rPr>
                                    <w:t>, сайт:</w:t>
                                  </w:r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http</w:t>
                                  </w:r>
                                  <w:r w:rsidRPr="00D90633">
                                    <w:rPr>
                                      <w:sz w:val="20"/>
                                    </w:rPr>
                                    <w:t>://</w:t>
                                  </w:r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kt</w:t>
                                  </w:r>
                                  <w:r w:rsidRPr="00D90633"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tatarstan</w:t>
                                  </w:r>
                                  <w:r w:rsidRPr="00D90633"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id="Прямоугольник 1" o:spid="_x0000_s1026" style="position:absolute;left:0;text-align:left;margin-left:16.25pt;margin-top:5.45pt;width:470.55pt;height:48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" filled="f" stroked="f">
                      <v:textbox>
                        <w:txbxContent>
                          <w:p w:rsidR="00111ABA" w:rsidRPr="00D90633" w:rsidRDefault="00111ABA" w:rsidP="00111ABA">
                            <w:pPr>
                              <w:rPr>
                                <w:sz w:val="20"/>
                              </w:rPr>
                            </w:pPr>
                            <w:r w:rsidRPr="00D90633"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  <w:p w:rsidR="00111ABA" w:rsidRPr="00D90633" w:rsidRDefault="00111ABA" w:rsidP="00111ABA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D90633">
                              <w:rPr>
                                <w:b/>
                                <w:sz w:val="20"/>
                              </w:rPr>
                              <w:t xml:space="preserve">    </w:t>
                            </w:r>
                            <w:r w:rsidRPr="00D90633">
                              <w:rPr>
                                <w:sz w:val="20"/>
                              </w:rPr>
                              <w:t>Телефон (843) 2218218, факс (843) 2366275, 2369501.</w:t>
                            </w:r>
                            <w:r w:rsidRPr="00D90633">
                              <w:rPr>
                                <w:sz w:val="20"/>
                                <w:lang w:val="en-US"/>
                              </w:rPr>
                              <w:t>E</w:t>
                            </w:r>
                            <w:r w:rsidRPr="00D90633">
                              <w:rPr>
                                <w:sz w:val="20"/>
                              </w:rPr>
                              <w:t>-</w:t>
                            </w:r>
                            <w:r w:rsidRPr="00D90633">
                              <w:rPr>
                                <w:sz w:val="20"/>
                                <w:lang w:val="en-US"/>
                              </w:rPr>
                              <w:t>mail</w:t>
                            </w:r>
                            <w:r w:rsidRPr="00D90633">
                              <w:rPr>
                                <w:sz w:val="20"/>
                              </w:rPr>
                              <w:t>:</w:t>
                            </w:r>
                            <w:proofErr w:type="spellStart"/>
                            <w:r w:rsidRPr="00D90633">
                              <w:rPr>
                                <w:sz w:val="20"/>
                                <w:lang w:val="en-US"/>
                              </w:rPr>
                              <w:t>kt</w:t>
                            </w:r>
                            <w:proofErr w:type="spellEnd"/>
                            <w:r w:rsidRPr="00D90633">
                              <w:rPr>
                                <w:sz w:val="20"/>
                              </w:rPr>
                              <w:t>@</w:t>
                            </w:r>
                            <w:proofErr w:type="spellStart"/>
                            <w:r w:rsidRPr="00D90633">
                              <w:rPr>
                                <w:sz w:val="20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90633">
                              <w:rPr>
                                <w:sz w:val="20"/>
                              </w:rPr>
                              <w:t>.</w:t>
                            </w:r>
                            <w:proofErr w:type="spellStart"/>
                            <w:r w:rsidRPr="00D90633">
                              <w:rPr>
                                <w:sz w:val="20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D90633">
                              <w:rPr>
                                <w:sz w:val="20"/>
                              </w:rPr>
                              <w:t>, сайт:</w:t>
                            </w:r>
                            <w:r w:rsidRPr="00D90633">
                              <w:rPr>
                                <w:sz w:val="20"/>
                                <w:lang w:val="en-US"/>
                              </w:rPr>
                              <w:t>http</w:t>
                            </w:r>
                            <w:r w:rsidRPr="00D90633">
                              <w:rPr>
                                <w:sz w:val="20"/>
                              </w:rPr>
                              <w:t>://</w:t>
                            </w:r>
                            <w:proofErr w:type="spellStart"/>
                            <w:r w:rsidRPr="00D90633">
                              <w:rPr>
                                <w:sz w:val="20"/>
                                <w:lang w:val="en-US"/>
                              </w:rPr>
                              <w:t>kt</w:t>
                            </w:r>
                            <w:proofErr w:type="spellEnd"/>
                            <w:r w:rsidRPr="00D90633">
                              <w:rPr>
                                <w:sz w:val="20"/>
                              </w:rPr>
                              <w:t>.</w:t>
                            </w:r>
                            <w:proofErr w:type="spellStart"/>
                            <w:r w:rsidRPr="00D90633">
                              <w:rPr>
                                <w:sz w:val="20"/>
                                <w:lang w:val="en-US"/>
                              </w:rPr>
                              <w:t>tatarstan</w:t>
                            </w:r>
                            <w:proofErr w:type="spellEnd"/>
                            <w:r w:rsidRPr="00D90633">
                              <w:rPr>
                                <w:sz w:val="20"/>
                              </w:rPr>
                              <w:t>.</w:t>
                            </w:r>
                            <w:proofErr w:type="spellStart"/>
                            <w:r w:rsidRPr="00D90633">
                              <w:rPr>
                                <w:sz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78">
              <w:rPr>
                <w:sz w:val="20"/>
              </w:rPr>
              <w:t xml:space="preserve">       </w:t>
            </w:r>
          </w:p>
        </w:tc>
        <w:tc>
          <w:tcPr>
            <w:tcW w:w="1140" w:type="dxa"/>
            <w:tcBorders>
              <w:bottom w:val="single" w:sz="18" w:space="0" w:color="auto"/>
            </w:tcBorders>
          </w:tcPr>
          <w:p w:rsidR="00111ABA" w:rsidRPr="006B336A" w:rsidRDefault="00111ABA" w:rsidP="003672A5">
            <w:pPr>
              <w:tabs>
                <w:tab w:val="left" w:pos="453"/>
              </w:tabs>
              <w:jc w:val="center"/>
              <w:rPr>
                <w:sz w:val="20"/>
              </w:rPr>
            </w:pPr>
          </w:p>
          <w:p w:rsidR="00111ABA" w:rsidRPr="006B336A" w:rsidRDefault="00111ABA" w:rsidP="003672A5">
            <w:pPr>
              <w:jc w:val="center"/>
              <w:rPr>
                <w:sz w:val="20"/>
              </w:rPr>
            </w:pPr>
          </w:p>
          <w:p w:rsidR="00111ABA" w:rsidRPr="006B336A" w:rsidRDefault="00111ABA" w:rsidP="003672A5">
            <w:pPr>
              <w:jc w:val="center"/>
              <w:rPr>
                <w:sz w:val="20"/>
              </w:rPr>
            </w:pPr>
          </w:p>
          <w:p w:rsidR="00111ABA" w:rsidRPr="006B336A" w:rsidRDefault="00111ABA" w:rsidP="003672A5">
            <w:pPr>
              <w:jc w:val="center"/>
              <w:rPr>
                <w:sz w:val="20"/>
              </w:rPr>
            </w:pPr>
          </w:p>
          <w:p w:rsidR="00111ABA" w:rsidRPr="006B336A" w:rsidRDefault="00111ABA" w:rsidP="003672A5">
            <w:pPr>
              <w:jc w:val="center"/>
              <w:rPr>
                <w:sz w:val="20"/>
              </w:rPr>
            </w:pPr>
          </w:p>
          <w:p w:rsidR="00111ABA" w:rsidRPr="006B336A" w:rsidRDefault="00111ABA" w:rsidP="003672A5">
            <w:pPr>
              <w:jc w:val="center"/>
              <w:rPr>
                <w:sz w:val="20"/>
              </w:rPr>
            </w:pPr>
          </w:p>
          <w:p w:rsidR="00111ABA" w:rsidRPr="006B336A" w:rsidRDefault="00111ABA" w:rsidP="003672A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672" w:type="dxa"/>
            <w:tcBorders>
              <w:bottom w:val="single" w:sz="18" w:space="0" w:color="auto"/>
            </w:tcBorders>
          </w:tcPr>
          <w:p w:rsidR="00111ABA" w:rsidRPr="00F75178" w:rsidRDefault="00111ABA" w:rsidP="003672A5">
            <w:pPr>
              <w:pStyle w:val="5"/>
              <w:rPr>
                <w:b w:val="0"/>
                <w:sz w:val="28"/>
                <w:szCs w:val="28"/>
              </w:rPr>
            </w:pPr>
            <w:r w:rsidRPr="00D90633">
              <w:rPr>
                <w:b w:val="0"/>
                <w:sz w:val="28"/>
                <w:szCs w:val="28"/>
              </w:rPr>
              <w:t xml:space="preserve"> </w:t>
            </w:r>
            <w:r w:rsidRPr="00F75178">
              <w:rPr>
                <w:b w:val="0"/>
                <w:sz w:val="28"/>
                <w:szCs w:val="28"/>
              </w:rPr>
              <w:t xml:space="preserve">ТАТАРСТАН </w:t>
            </w:r>
          </w:p>
          <w:p w:rsidR="00111ABA" w:rsidRPr="00D90633" w:rsidRDefault="00111ABA" w:rsidP="003672A5">
            <w:pPr>
              <w:pStyle w:val="5"/>
              <w:rPr>
                <w:b w:val="0"/>
                <w:sz w:val="28"/>
                <w:szCs w:val="28"/>
              </w:rPr>
            </w:pPr>
            <w:r w:rsidRPr="00D90633">
              <w:rPr>
                <w:b w:val="0"/>
                <w:sz w:val="28"/>
                <w:szCs w:val="28"/>
              </w:rPr>
              <w:t xml:space="preserve">   </w:t>
            </w:r>
            <w:r w:rsidRPr="00F75178">
              <w:rPr>
                <w:b w:val="0"/>
                <w:sz w:val="28"/>
                <w:szCs w:val="28"/>
              </w:rPr>
              <w:t>РЕСПУБЛИКАСЫны</w:t>
            </w:r>
            <w:r w:rsidRPr="00F75178">
              <w:rPr>
                <w:b w:val="0"/>
                <w:sz w:val="28"/>
                <w:szCs w:val="28"/>
                <w:lang w:val="tt-RU"/>
              </w:rPr>
              <w:t>ң</w:t>
            </w:r>
            <w:r w:rsidRPr="00F75178">
              <w:rPr>
                <w:b w:val="0"/>
                <w:sz w:val="28"/>
                <w:szCs w:val="28"/>
              </w:rPr>
              <w:t xml:space="preserve"> </w:t>
            </w:r>
          </w:p>
          <w:p w:rsidR="00111ABA" w:rsidRPr="00F75178" w:rsidRDefault="00111ABA" w:rsidP="003672A5">
            <w:pPr>
              <w:pStyle w:val="5"/>
              <w:rPr>
                <w:b w:val="0"/>
                <w:sz w:val="28"/>
                <w:szCs w:val="28"/>
              </w:rPr>
            </w:pPr>
            <w:r w:rsidRPr="00D90633">
              <w:rPr>
                <w:b w:val="0"/>
                <w:sz w:val="28"/>
                <w:szCs w:val="28"/>
              </w:rPr>
              <w:t xml:space="preserve">    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7F384A">
              <w:rPr>
                <w:b w:val="0"/>
                <w:sz w:val="28"/>
                <w:szCs w:val="28"/>
              </w:rPr>
              <w:t xml:space="preserve">  </w:t>
            </w:r>
            <w:r w:rsidRPr="00F75178">
              <w:rPr>
                <w:b w:val="0"/>
                <w:sz w:val="28"/>
                <w:szCs w:val="28"/>
              </w:rPr>
              <w:t xml:space="preserve">тарифлар буенча </w:t>
            </w:r>
            <w:r w:rsidRPr="00F75178">
              <w:rPr>
                <w:b w:val="0"/>
                <w:sz w:val="28"/>
                <w:szCs w:val="28"/>
                <w:lang w:val="tt-RU"/>
              </w:rPr>
              <w:t>ДӘҮЛӘТ</w:t>
            </w:r>
          </w:p>
          <w:p w:rsidR="00111ABA" w:rsidRPr="00F75178" w:rsidRDefault="00111ABA" w:rsidP="003672A5">
            <w:pPr>
              <w:pStyle w:val="5"/>
              <w:rPr>
                <w:b w:val="0"/>
                <w:sz w:val="28"/>
                <w:szCs w:val="28"/>
              </w:rPr>
            </w:pPr>
            <w:r w:rsidRPr="00F75178">
              <w:rPr>
                <w:b w:val="0"/>
                <w:sz w:val="28"/>
                <w:szCs w:val="28"/>
              </w:rPr>
              <w:t>комитеты</w:t>
            </w:r>
          </w:p>
          <w:p w:rsidR="00111ABA" w:rsidRPr="00E74CF3" w:rsidRDefault="00111ABA" w:rsidP="003672A5">
            <w:pPr>
              <w:ind w:left="1735" w:hanging="1843"/>
              <w:rPr>
                <w:color w:val="000000"/>
                <w:sz w:val="20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F75178">
              <w:rPr>
                <w:sz w:val="20"/>
              </w:rPr>
              <w:t>К</w:t>
            </w:r>
            <w:r w:rsidRPr="00F75178">
              <w:rPr>
                <w:sz w:val="20"/>
                <w:lang w:val="tt-RU"/>
              </w:rPr>
              <w:t>.</w:t>
            </w:r>
            <w:r w:rsidRPr="00F75178">
              <w:rPr>
                <w:sz w:val="20"/>
              </w:rPr>
              <w:t xml:space="preserve"> Маркс </w:t>
            </w:r>
            <w:r w:rsidRPr="00F75178">
              <w:rPr>
                <w:sz w:val="20"/>
                <w:lang w:val="tt-RU"/>
              </w:rPr>
              <w:t>ур</w:t>
            </w:r>
            <w:r w:rsidRPr="00F75178">
              <w:rPr>
                <w:sz w:val="20"/>
              </w:rPr>
              <w:t xml:space="preserve">., 66-нчы </w:t>
            </w:r>
            <w:r w:rsidRPr="00F75178">
              <w:rPr>
                <w:sz w:val="20"/>
                <w:lang w:val="tt-RU"/>
              </w:rPr>
              <w:t>йорт</w:t>
            </w:r>
            <w:r w:rsidRPr="00F75178">
              <w:rPr>
                <w:sz w:val="20"/>
              </w:rPr>
              <w:t>, Казан ш</w:t>
            </w:r>
            <w:r w:rsidRPr="00F75178">
              <w:rPr>
                <w:sz w:val="20"/>
                <w:lang w:val="tt-RU"/>
              </w:rPr>
              <w:t>ә</w:t>
            </w:r>
            <w:r w:rsidRPr="00F75178">
              <w:rPr>
                <w:sz w:val="20"/>
                <w:lang w:val="en-US"/>
              </w:rPr>
              <w:t>h</w:t>
            </w:r>
            <w:r w:rsidRPr="00F75178">
              <w:rPr>
                <w:sz w:val="20"/>
                <w:lang w:val="tt-RU"/>
              </w:rPr>
              <w:t>ә</w:t>
            </w:r>
            <w:r w:rsidRPr="00F75178">
              <w:rPr>
                <w:sz w:val="20"/>
              </w:rPr>
              <w:t>ре,</w:t>
            </w:r>
            <w:r w:rsidRPr="003843AF">
              <w:rPr>
                <w:sz w:val="20"/>
              </w:rPr>
              <w:t>420015</w:t>
            </w:r>
            <w:r w:rsidRPr="00F75178">
              <w:rPr>
                <w:sz w:val="20"/>
              </w:rPr>
              <w:t xml:space="preserve"> </w:t>
            </w:r>
            <w:r w:rsidRPr="007B410E">
              <w:rPr>
                <w:sz w:val="20"/>
              </w:rPr>
              <w:t xml:space="preserve">    </w:t>
            </w:r>
          </w:p>
          <w:p w:rsidR="00111ABA" w:rsidRPr="003F3311" w:rsidRDefault="00111ABA" w:rsidP="003672A5">
            <w:pPr>
              <w:ind w:left="1735" w:hanging="1843"/>
              <w:rPr>
                <w:sz w:val="20"/>
              </w:rPr>
            </w:pPr>
          </w:p>
          <w:p w:rsidR="00111ABA" w:rsidRPr="003F3311" w:rsidRDefault="00111ABA" w:rsidP="003672A5">
            <w:pPr>
              <w:ind w:left="1735" w:hanging="1843"/>
              <w:rPr>
                <w:sz w:val="20"/>
              </w:rPr>
            </w:pPr>
          </w:p>
          <w:p w:rsidR="00111ABA" w:rsidRPr="007B410E" w:rsidRDefault="00111ABA" w:rsidP="003672A5">
            <w:pPr>
              <w:rPr>
                <w:sz w:val="20"/>
              </w:rPr>
            </w:pPr>
          </w:p>
        </w:tc>
      </w:tr>
    </w:tbl>
    <w:p w:rsidR="00111ABA" w:rsidRPr="003058F8" w:rsidRDefault="00111ABA" w:rsidP="00111ABA">
      <w:pPr>
        <w:tabs>
          <w:tab w:val="left" w:pos="284"/>
        </w:tabs>
        <w:rPr>
          <w:sz w:val="16"/>
          <w:szCs w:val="16"/>
        </w:rPr>
      </w:pPr>
    </w:p>
    <w:tbl>
      <w:tblPr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6345"/>
        <w:gridCol w:w="3969"/>
      </w:tblGrid>
      <w:tr w:rsidR="00111ABA" w:rsidRPr="00263E27" w:rsidTr="003672A5">
        <w:trPr>
          <w:trHeight w:val="704"/>
        </w:trPr>
        <w:tc>
          <w:tcPr>
            <w:tcW w:w="6345" w:type="dxa"/>
            <w:shd w:val="clear" w:color="auto" w:fill="auto"/>
          </w:tcPr>
          <w:p w:rsidR="00111ABA" w:rsidRPr="0059097A" w:rsidRDefault="0059097A" w:rsidP="003672A5">
            <w:pPr>
              <w:tabs>
                <w:tab w:val="left" w:pos="284"/>
              </w:tabs>
              <w:rPr>
                <w:sz w:val="20"/>
                <w:lang w:val="en-US"/>
              </w:rPr>
            </w:pPr>
            <w:r w:rsidRPr="0059097A">
              <w:rPr>
                <w:sz w:val="20"/>
                <w:u w:val="single"/>
              </w:rPr>
              <w:t>17.03.2021</w:t>
            </w:r>
            <w:r w:rsidR="00111ABA" w:rsidRPr="0059097A">
              <w:rPr>
                <w:sz w:val="20"/>
              </w:rPr>
              <w:t>_______№</w:t>
            </w:r>
            <w:r w:rsidRPr="0059097A">
              <w:rPr>
                <w:sz w:val="20"/>
              </w:rPr>
              <w:t xml:space="preserve"> </w:t>
            </w:r>
            <w:r w:rsidRPr="0059097A">
              <w:rPr>
                <w:sz w:val="20"/>
                <w:u w:val="single"/>
              </w:rPr>
              <w:t>ЛХ-26/1130/2021</w:t>
            </w:r>
          </w:p>
          <w:p w:rsidR="00111ABA" w:rsidRDefault="00111ABA" w:rsidP="00367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 ____________________</w:t>
            </w:r>
          </w:p>
          <w:p w:rsidR="00111ABA" w:rsidRPr="00BE5E99" w:rsidRDefault="00111ABA" w:rsidP="003672A5">
            <w:pPr>
              <w:rPr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111ABA" w:rsidRDefault="00111ABA" w:rsidP="00111ABA">
            <w:pPr>
              <w:rPr>
                <w:szCs w:val="28"/>
              </w:rPr>
            </w:pPr>
            <w:r>
              <w:rPr>
                <w:szCs w:val="28"/>
              </w:rPr>
              <w:t>Руководителю</w:t>
            </w:r>
          </w:p>
          <w:p w:rsidR="00111ABA" w:rsidRPr="00111ABA" w:rsidRDefault="00111ABA" w:rsidP="00111ABA">
            <w:pPr>
              <w:rPr>
                <w:szCs w:val="28"/>
              </w:rPr>
            </w:pPr>
            <w:r>
              <w:rPr>
                <w:szCs w:val="28"/>
              </w:rPr>
              <w:t>регулируемой организации</w:t>
            </w:r>
          </w:p>
        </w:tc>
      </w:tr>
    </w:tbl>
    <w:p w:rsidR="00111ABA" w:rsidRDefault="00111ABA" w:rsidP="00111ABA">
      <w:pPr>
        <w:rPr>
          <w:vanish/>
          <w:sz w:val="20"/>
        </w:rPr>
      </w:pPr>
    </w:p>
    <w:p w:rsidR="00111ABA" w:rsidRPr="00476795" w:rsidRDefault="00111ABA" w:rsidP="00111ABA">
      <w:pPr>
        <w:rPr>
          <w:vanish/>
          <w:sz w:val="20"/>
        </w:rPr>
      </w:pPr>
    </w:p>
    <w:p w:rsidR="00111ABA" w:rsidRPr="00476795" w:rsidRDefault="00111ABA" w:rsidP="00111ABA">
      <w:pPr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XSpec="center" w:tblpY="-39"/>
        <w:tblW w:w="9747" w:type="dxa"/>
        <w:tblLook w:val="04A0" w:firstRow="1" w:lastRow="0" w:firstColumn="1" w:lastColumn="0" w:noHBand="0" w:noVBand="1"/>
      </w:tblPr>
      <w:tblGrid>
        <w:gridCol w:w="4644"/>
        <w:gridCol w:w="636"/>
        <w:gridCol w:w="4467"/>
      </w:tblGrid>
      <w:tr w:rsidR="00111ABA" w:rsidRPr="00263E27" w:rsidTr="003672A5">
        <w:tc>
          <w:tcPr>
            <w:tcW w:w="4644" w:type="dxa"/>
          </w:tcPr>
          <w:p w:rsidR="00111ABA" w:rsidRPr="00375D8C" w:rsidRDefault="004717A8" w:rsidP="007B3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тарифной кампании </w:t>
            </w:r>
            <w:r w:rsidRPr="008526DD">
              <w:rPr>
                <w:sz w:val="24"/>
                <w:szCs w:val="24"/>
              </w:rPr>
              <w:t>202</w:t>
            </w:r>
            <w:r w:rsidR="007B3084" w:rsidRPr="008526DD">
              <w:rPr>
                <w:sz w:val="24"/>
                <w:szCs w:val="24"/>
                <w:lang w:val="en-US"/>
              </w:rPr>
              <w:t>2</w:t>
            </w:r>
            <w:r w:rsidRPr="008526DD">
              <w:rPr>
                <w:sz w:val="24"/>
                <w:szCs w:val="24"/>
              </w:rPr>
              <w:t xml:space="preserve"> год</w:t>
            </w:r>
            <w:r w:rsidR="00375D8C" w:rsidRPr="008526DD">
              <w:rPr>
                <w:sz w:val="24"/>
                <w:szCs w:val="24"/>
              </w:rPr>
              <w:t>а</w:t>
            </w:r>
          </w:p>
        </w:tc>
        <w:tc>
          <w:tcPr>
            <w:tcW w:w="636" w:type="dxa"/>
          </w:tcPr>
          <w:p w:rsidR="00111ABA" w:rsidRDefault="00111ABA" w:rsidP="003672A5">
            <w:pPr>
              <w:ind w:left="1309"/>
              <w:rPr>
                <w:szCs w:val="28"/>
              </w:rPr>
            </w:pPr>
          </w:p>
        </w:tc>
        <w:tc>
          <w:tcPr>
            <w:tcW w:w="4467" w:type="dxa"/>
          </w:tcPr>
          <w:p w:rsidR="00111ABA" w:rsidRDefault="00111ABA" w:rsidP="003672A5">
            <w:pPr>
              <w:rPr>
                <w:szCs w:val="28"/>
              </w:rPr>
            </w:pPr>
          </w:p>
        </w:tc>
      </w:tr>
    </w:tbl>
    <w:p w:rsidR="00111ABA" w:rsidRDefault="001B271B" w:rsidP="00F104E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E072C6">
        <w:rPr>
          <w:szCs w:val="28"/>
        </w:rPr>
        <w:t xml:space="preserve">Государственный комитет Республики Татарстан по тарифам (далее – Госкомитет) </w:t>
      </w:r>
      <w:r>
        <w:rPr>
          <w:szCs w:val="28"/>
        </w:rPr>
        <w:t>в</w:t>
      </w:r>
      <w:r w:rsidR="00111ABA">
        <w:rPr>
          <w:color w:val="000000"/>
          <w:szCs w:val="28"/>
        </w:rPr>
        <w:t xml:space="preserve"> </w:t>
      </w:r>
      <w:r w:rsidR="002A57CB">
        <w:rPr>
          <w:color w:val="000000"/>
          <w:szCs w:val="28"/>
        </w:rPr>
        <w:t>с</w:t>
      </w:r>
      <w:r w:rsidR="00111ABA">
        <w:rPr>
          <w:color w:val="000000"/>
          <w:szCs w:val="28"/>
        </w:rPr>
        <w:t xml:space="preserve">вязи с </w:t>
      </w:r>
      <w:r w:rsidR="00375D8C">
        <w:rPr>
          <w:color w:val="000000"/>
          <w:szCs w:val="28"/>
        </w:rPr>
        <w:t>пр</w:t>
      </w:r>
      <w:r w:rsidR="007B3084">
        <w:rPr>
          <w:color w:val="000000"/>
          <w:szCs w:val="28"/>
        </w:rPr>
        <w:t xml:space="preserve">оведением тарифной кампании </w:t>
      </w:r>
      <w:r w:rsidR="007B3084" w:rsidRPr="008526DD">
        <w:rPr>
          <w:color w:val="000000"/>
          <w:szCs w:val="28"/>
        </w:rPr>
        <w:t>2022</w:t>
      </w:r>
      <w:r w:rsidR="00375D8C" w:rsidRPr="008526DD">
        <w:rPr>
          <w:color w:val="000000"/>
          <w:szCs w:val="28"/>
        </w:rPr>
        <w:t xml:space="preserve"> г</w:t>
      </w:r>
      <w:r w:rsidR="00375D8C">
        <w:rPr>
          <w:color w:val="000000"/>
          <w:szCs w:val="28"/>
        </w:rPr>
        <w:t xml:space="preserve">ода </w:t>
      </w:r>
      <w:r>
        <w:rPr>
          <w:color w:val="000000"/>
          <w:szCs w:val="28"/>
        </w:rPr>
        <w:t xml:space="preserve">в </w:t>
      </w:r>
      <w:r w:rsidR="0071022D">
        <w:rPr>
          <w:color w:val="000000"/>
          <w:szCs w:val="28"/>
        </w:rPr>
        <w:t>части</w:t>
      </w:r>
      <w:r>
        <w:rPr>
          <w:color w:val="000000"/>
          <w:szCs w:val="28"/>
        </w:rPr>
        <w:t xml:space="preserve"> государственного регулирования тарифов </w:t>
      </w:r>
      <w:r w:rsidRPr="00E20CED">
        <w:rPr>
          <w:b/>
          <w:color w:val="000000"/>
          <w:szCs w:val="28"/>
        </w:rPr>
        <w:t>в сфере водоснабжения и водоотведения</w:t>
      </w:r>
      <w:r>
        <w:rPr>
          <w:color w:val="000000"/>
          <w:szCs w:val="28"/>
        </w:rPr>
        <w:t xml:space="preserve"> </w:t>
      </w:r>
      <w:r w:rsidR="00111ABA">
        <w:rPr>
          <w:color w:val="000000"/>
          <w:szCs w:val="28"/>
        </w:rPr>
        <w:t>до</w:t>
      </w:r>
      <w:bookmarkStart w:id="0" w:name="_GoBack"/>
      <w:bookmarkEnd w:id="0"/>
      <w:r w:rsidR="00111ABA">
        <w:rPr>
          <w:color w:val="000000"/>
          <w:szCs w:val="28"/>
        </w:rPr>
        <w:t>водит до Вашего сведения следующую информацию.</w:t>
      </w:r>
    </w:p>
    <w:p w:rsidR="002A57CB" w:rsidRDefault="002A57CB" w:rsidP="00F104E2">
      <w:pPr>
        <w:ind w:firstLine="709"/>
        <w:jc w:val="both"/>
      </w:pPr>
      <w:r w:rsidRPr="002A57CB">
        <w:t xml:space="preserve">Основными параметрами </w:t>
      </w:r>
      <w:r w:rsidR="00776C9C" w:rsidRPr="00776C9C">
        <w:rPr>
          <w:bCs/>
          <w:szCs w:val="28"/>
          <w:shd w:val="clear" w:color="auto" w:fill="FFFFFF"/>
        </w:rPr>
        <w:t>Прогноз</w:t>
      </w:r>
      <w:r w:rsidR="00776C9C">
        <w:rPr>
          <w:bCs/>
          <w:szCs w:val="28"/>
          <w:shd w:val="clear" w:color="auto" w:fill="FFFFFF"/>
        </w:rPr>
        <w:t>а</w:t>
      </w:r>
      <w:r w:rsidR="00776C9C" w:rsidRPr="00776C9C">
        <w:rPr>
          <w:bCs/>
          <w:szCs w:val="28"/>
          <w:shd w:val="clear" w:color="auto" w:fill="FFFFFF"/>
        </w:rPr>
        <w:t xml:space="preserve"> социально-экономического развития Российской Федерации на 2021 год и на плановый период 2022 и 2023 годов</w:t>
      </w:r>
      <w:r w:rsidRPr="00776C9C">
        <w:rPr>
          <w:szCs w:val="28"/>
        </w:rPr>
        <w:t>,</w:t>
      </w:r>
      <w:r w:rsidRPr="00776C9C">
        <w:t xml:space="preserve"> </w:t>
      </w:r>
      <w:r>
        <w:t xml:space="preserve">одобренного на заседании Правительства </w:t>
      </w:r>
      <w:r>
        <w:rPr>
          <w:szCs w:val="28"/>
        </w:rPr>
        <w:t xml:space="preserve">Российской Федерации </w:t>
      </w:r>
      <w:r w:rsidR="00776C9C">
        <w:rPr>
          <w:szCs w:val="28"/>
        </w:rPr>
        <w:t>26</w:t>
      </w:r>
      <w:r>
        <w:t>.0</w:t>
      </w:r>
      <w:r w:rsidR="00776C9C">
        <w:t>9</w:t>
      </w:r>
      <w:r>
        <w:t>.20</w:t>
      </w:r>
      <w:r w:rsidR="00776C9C">
        <w:t>20</w:t>
      </w:r>
      <w:r>
        <w:t>,</w:t>
      </w:r>
      <w:r w:rsidRPr="002A57CB">
        <w:t xml:space="preserve"> определены </w:t>
      </w:r>
      <w:r w:rsidR="00501D01">
        <w:t>следующие</w:t>
      </w:r>
      <w:r w:rsidRPr="002A57CB">
        <w:t xml:space="preserve"> индексы</w:t>
      </w:r>
      <w:r>
        <w:t>-</w:t>
      </w:r>
      <w:r w:rsidRPr="002A57CB">
        <w:t>дефляторы:</w:t>
      </w:r>
    </w:p>
    <w:p w:rsidR="002A57CB" w:rsidRPr="00E02D92" w:rsidRDefault="002A57CB" w:rsidP="002A57CB">
      <w:pPr>
        <w:ind w:firstLine="709"/>
        <w:jc w:val="both"/>
        <w:rPr>
          <w:sz w:val="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977"/>
        <w:gridCol w:w="2410"/>
      </w:tblGrid>
      <w:tr w:rsidR="005473B2" w:rsidRPr="009C0782" w:rsidTr="005473B2">
        <w:trPr>
          <w:trHeight w:val="419"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B2" w:rsidRPr="009C0782" w:rsidRDefault="005473B2" w:rsidP="00F9794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C0782">
              <w:rPr>
                <w:b/>
                <w:sz w:val="18"/>
                <w:szCs w:val="18"/>
              </w:rPr>
              <w:t>Индексы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B2" w:rsidRPr="009C0782" w:rsidRDefault="005473B2" w:rsidP="00F9794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C0782">
              <w:rPr>
                <w:b/>
                <w:sz w:val="18"/>
                <w:szCs w:val="18"/>
              </w:rPr>
              <w:t>2022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B2" w:rsidRPr="009C0782" w:rsidRDefault="005473B2" w:rsidP="00F97943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9C0782">
              <w:rPr>
                <w:b/>
                <w:sz w:val="18"/>
                <w:szCs w:val="18"/>
              </w:rPr>
              <w:t>2023 год</w:t>
            </w:r>
            <w:r w:rsidRPr="009C0782">
              <w:rPr>
                <w:b/>
                <w:sz w:val="18"/>
                <w:szCs w:val="18"/>
                <w:lang w:val="en-US"/>
              </w:rPr>
              <w:t>*</w:t>
            </w:r>
          </w:p>
        </w:tc>
      </w:tr>
      <w:tr w:rsidR="005473B2" w:rsidRPr="009C0782" w:rsidTr="005473B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B2" w:rsidRPr="009C0782" w:rsidRDefault="005473B2" w:rsidP="00F9794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C0782">
              <w:rPr>
                <w:sz w:val="18"/>
                <w:szCs w:val="18"/>
              </w:rPr>
              <w:t>электрическая энергия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B2" w:rsidRPr="009C0782" w:rsidRDefault="005473B2" w:rsidP="00F9794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C0782">
              <w:rPr>
                <w:sz w:val="18"/>
                <w:szCs w:val="18"/>
              </w:rPr>
              <w:t>103,0%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B2" w:rsidRPr="009C0782" w:rsidRDefault="005473B2" w:rsidP="00F9794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C0782">
              <w:rPr>
                <w:sz w:val="18"/>
                <w:szCs w:val="18"/>
              </w:rPr>
              <w:t>103,0%</w:t>
            </w:r>
          </w:p>
        </w:tc>
      </w:tr>
      <w:tr w:rsidR="005473B2" w:rsidRPr="009C0782" w:rsidTr="005473B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B2" w:rsidRPr="009C0782" w:rsidRDefault="005473B2" w:rsidP="00F9794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C0782">
              <w:rPr>
                <w:sz w:val="18"/>
                <w:szCs w:val="18"/>
              </w:rPr>
              <w:t>индекс потребительских цен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B2" w:rsidRPr="009C0782" w:rsidRDefault="005473B2" w:rsidP="007F383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C0782">
              <w:rPr>
                <w:sz w:val="18"/>
                <w:szCs w:val="18"/>
              </w:rPr>
              <w:t>10</w:t>
            </w:r>
            <w:r w:rsidR="007F383C">
              <w:rPr>
                <w:sz w:val="18"/>
                <w:szCs w:val="18"/>
              </w:rPr>
              <w:t>3</w:t>
            </w:r>
            <w:r w:rsidRPr="009C0782">
              <w:rPr>
                <w:sz w:val="18"/>
                <w:szCs w:val="18"/>
              </w:rPr>
              <w:t>,</w:t>
            </w:r>
            <w:r w:rsidR="007F383C">
              <w:rPr>
                <w:sz w:val="18"/>
                <w:szCs w:val="18"/>
              </w:rPr>
              <w:t>9</w:t>
            </w:r>
            <w:r w:rsidRPr="009C0782">
              <w:rPr>
                <w:sz w:val="18"/>
                <w:szCs w:val="18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B2" w:rsidRPr="009C0782" w:rsidRDefault="005473B2" w:rsidP="00F9794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C0782">
              <w:rPr>
                <w:sz w:val="18"/>
                <w:szCs w:val="18"/>
              </w:rPr>
              <w:t>104,0%</w:t>
            </w:r>
          </w:p>
        </w:tc>
      </w:tr>
      <w:tr w:rsidR="005473B2" w:rsidRPr="009C0782" w:rsidTr="005473B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B2" w:rsidRPr="009C0782" w:rsidRDefault="005473B2" w:rsidP="00F9794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C0782">
              <w:rPr>
                <w:sz w:val="18"/>
                <w:szCs w:val="18"/>
              </w:rPr>
              <w:t>индекс цен промышленных производителей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B2" w:rsidRPr="009C0782" w:rsidRDefault="005473B2" w:rsidP="007F383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C0782">
              <w:rPr>
                <w:sz w:val="18"/>
                <w:szCs w:val="18"/>
              </w:rPr>
              <w:t>10</w:t>
            </w:r>
            <w:r w:rsidR="007F383C">
              <w:rPr>
                <w:sz w:val="18"/>
                <w:szCs w:val="18"/>
              </w:rPr>
              <w:t>3</w:t>
            </w:r>
            <w:r w:rsidRPr="009C0782">
              <w:rPr>
                <w:sz w:val="18"/>
                <w:szCs w:val="18"/>
              </w:rPr>
              <w:t>,</w:t>
            </w:r>
            <w:r w:rsidR="007F383C">
              <w:rPr>
                <w:sz w:val="18"/>
                <w:szCs w:val="18"/>
              </w:rPr>
              <w:t>5</w:t>
            </w:r>
            <w:r w:rsidRPr="009C0782">
              <w:rPr>
                <w:sz w:val="18"/>
                <w:szCs w:val="18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3B2" w:rsidRPr="009C0782" w:rsidRDefault="005473B2" w:rsidP="007F383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C0782">
              <w:rPr>
                <w:sz w:val="18"/>
                <w:szCs w:val="18"/>
              </w:rPr>
              <w:t>10</w:t>
            </w:r>
            <w:r w:rsidR="007F383C">
              <w:rPr>
                <w:sz w:val="18"/>
                <w:szCs w:val="18"/>
              </w:rPr>
              <w:t>3</w:t>
            </w:r>
            <w:r w:rsidRPr="009C0782">
              <w:rPr>
                <w:sz w:val="18"/>
                <w:szCs w:val="18"/>
              </w:rPr>
              <w:t>,</w:t>
            </w:r>
            <w:r w:rsidR="007F383C">
              <w:rPr>
                <w:sz w:val="18"/>
                <w:szCs w:val="18"/>
              </w:rPr>
              <w:t>6</w:t>
            </w:r>
            <w:r w:rsidRPr="009C0782">
              <w:rPr>
                <w:sz w:val="18"/>
                <w:szCs w:val="18"/>
              </w:rPr>
              <w:t>%</w:t>
            </w:r>
          </w:p>
        </w:tc>
      </w:tr>
    </w:tbl>
    <w:p w:rsidR="005A0453" w:rsidRDefault="005A0453" w:rsidP="00F104E2">
      <w:pPr>
        <w:ind w:firstLine="709"/>
        <w:jc w:val="both"/>
        <w:rPr>
          <w:sz w:val="20"/>
        </w:rPr>
      </w:pPr>
      <w:r w:rsidRPr="005A0453">
        <w:rPr>
          <w:sz w:val="20"/>
        </w:rPr>
        <w:t>*на последующие годы применяются индексы 202</w:t>
      </w:r>
      <w:r w:rsidR="005473B2" w:rsidRPr="005473B2">
        <w:rPr>
          <w:sz w:val="20"/>
        </w:rPr>
        <w:t>3</w:t>
      </w:r>
      <w:r w:rsidRPr="005A0453">
        <w:rPr>
          <w:sz w:val="20"/>
        </w:rPr>
        <w:t xml:space="preserve"> года</w:t>
      </w:r>
    </w:p>
    <w:p w:rsidR="005A0453" w:rsidRPr="007F383C" w:rsidRDefault="0098016C" w:rsidP="00F104E2">
      <w:pPr>
        <w:ind w:firstLine="709"/>
        <w:jc w:val="both"/>
        <w:rPr>
          <w:i/>
          <w:color w:val="FF0000"/>
          <w:sz w:val="20"/>
        </w:rPr>
      </w:pPr>
      <w:r w:rsidRPr="007F383C">
        <w:rPr>
          <w:i/>
          <w:color w:val="FF0000"/>
        </w:rPr>
        <w:t>с изменениями согласно письм</w:t>
      </w:r>
      <w:r w:rsidR="007F383C">
        <w:rPr>
          <w:i/>
          <w:color w:val="FF0000"/>
        </w:rPr>
        <w:t>у</w:t>
      </w:r>
      <w:r w:rsidRPr="007F383C">
        <w:rPr>
          <w:i/>
          <w:color w:val="FF0000"/>
        </w:rPr>
        <w:t xml:space="preserve"> Госкомитета </w:t>
      </w:r>
      <w:r w:rsidR="00AF1703" w:rsidRPr="007F383C">
        <w:rPr>
          <w:i/>
          <w:color w:val="FF0000"/>
        </w:rPr>
        <w:t>от 08.04.2021 №ЛХ-26/15</w:t>
      </w:r>
      <w:r w:rsidR="00205C08" w:rsidRPr="007F383C">
        <w:rPr>
          <w:i/>
          <w:color w:val="FF0000"/>
        </w:rPr>
        <w:t>58/2021.</w:t>
      </w:r>
    </w:p>
    <w:p w:rsidR="002A57CB" w:rsidRDefault="005571AF" w:rsidP="00F104E2">
      <w:pPr>
        <w:ind w:firstLine="709"/>
        <w:jc w:val="both"/>
        <w:rPr>
          <w:szCs w:val="28"/>
        </w:rPr>
      </w:pPr>
      <w:r w:rsidRPr="000F136E">
        <w:t xml:space="preserve">Методология расчета тарифов в сфере водоснабжения и водоотведения утверждена приказом </w:t>
      </w:r>
      <w:r w:rsidR="000F136E" w:rsidRPr="000F136E">
        <w:t xml:space="preserve">ФСТ России от 27.12.2013 </w:t>
      </w:r>
      <w:r w:rsidR="00B14F1A" w:rsidRPr="000F136E">
        <w:t>№ 1746-э</w:t>
      </w:r>
      <w:r w:rsidR="000F136E" w:rsidRPr="000F136E">
        <w:t xml:space="preserve"> «Об утверждении методических указаний по расчету регулируемых тарифов в сфере водоснабжения и водоотведения</w:t>
      </w:r>
      <w:r w:rsidR="000F136E">
        <w:t>»</w:t>
      </w:r>
      <w:r w:rsidR="00B14F1A" w:rsidRPr="000F136E">
        <w:t>.</w:t>
      </w:r>
    </w:p>
    <w:p w:rsidR="00501D01" w:rsidRDefault="0091383A" w:rsidP="00F104E2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Согласно п.80 </w:t>
      </w:r>
      <w:r w:rsidRPr="00BE2BC0">
        <w:rPr>
          <w:szCs w:val="28"/>
        </w:rPr>
        <w:t>Основ ценообразования в сфер</w:t>
      </w:r>
      <w:r w:rsidR="00375D8C">
        <w:rPr>
          <w:szCs w:val="28"/>
        </w:rPr>
        <w:t>е водоснабжения и водоотведения</w:t>
      </w:r>
      <w:r w:rsidRPr="00BE2BC0">
        <w:rPr>
          <w:szCs w:val="28"/>
        </w:rPr>
        <w:t>,</w:t>
      </w:r>
      <w:r>
        <w:rPr>
          <w:szCs w:val="28"/>
        </w:rPr>
        <w:t xml:space="preserve"> утвержденных</w:t>
      </w:r>
      <w:r w:rsidRPr="006B791A">
        <w:rPr>
          <w:szCs w:val="28"/>
        </w:rPr>
        <w:t xml:space="preserve"> </w:t>
      </w:r>
      <w:r>
        <w:rPr>
          <w:szCs w:val="28"/>
        </w:rPr>
        <w:t>п</w:t>
      </w:r>
      <w:r w:rsidRPr="00BE2BC0">
        <w:rPr>
          <w:szCs w:val="28"/>
        </w:rPr>
        <w:t>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 w:rsidR="00E20CED">
        <w:rPr>
          <w:szCs w:val="28"/>
        </w:rPr>
        <w:t xml:space="preserve"> (далее </w:t>
      </w:r>
      <w:r w:rsidR="00E20CED" w:rsidRPr="004A479A">
        <w:rPr>
          <w:szCs w:val="28"/>
        </w:rPr>
        <w:t xml:space="preserve">– </w:t>
      </w:r>
      <w:r w:rsidR="00414246">
        <w:rPr>
          <w:szCs w:val="28"/>
        </w:rPr>
        <w:t xml:space="preserve">Основы, </w:t>
      </w:r>
      <w:r w:rsidR="00E20CED" w:rsidRPr="004A479A">
        <w:rPr>
          <w:szCs w:val="28"/>
        </w:rPr>
        <w:t xml:space="preserve">постановление </w:t>
      </w:r>
      <w:r w:rsidR="00E20CED">
        <w:rPr>
          <w:szCs w:val="28"/>
        </w:rPr>
        <w:t>№ 406)</w:t>
      </w:r>
      <w:r w:rsidR="00375D8C">
        <w:rPr>
          <w:szCs w:val="28"/>
        </w:rPr>
        <w:t>,</w:t>
      </w:r>
      <w:r>
        <w:rPr>
          <w:szCs w:val="28"/>
        </w:rPr>
        <w:t xml:space="preserve"> </w:t>
      </w:r>
      <w:r w:rsidR="00111ABA" w:rsidRPr="00457874">
        <w:rPr>
          <w:szCs w:val="28"/>
        </w:rPr>
        <w:t>регулируем</w:t>
      </w:r>
      <w:r w:rsidR="00F431C8" w:rsidRPr="00457874">
        <w:rPr>
          <w:szCs w:val="28"/>
        </w:rPr>
        <w:t>ым</w:t>
      </w:r>
      <w:r w:rsidR="00A26806" w:rsidRPr="00457874">
        <w:rPr>
          <w:szCs w:val="28"/>
        </w:rPr>
        <w:t xml:space="preserve"> </w:t>
      </w:r>
      <w:r w:rsidR="00F431C8" w:rsidRPr="00457874">
        <w:rPr>
          <w:szCs w:val="28"/>
        </w:rPr>
        <w:t>организациям</w:t>
      </w:r>
      <w:r w:rsidR="00566EEC">
        <w:rPr>
          <w:szCs w:val="28"/>
        </w:rPr>
        <w:t xml:space="preserve">, </w:t>
      </w:r>
      <w:r w:rsidR="00F431C8" w:rsidRPr="00457874">
        <w:rPr>
          <w:szCs w:val="28"/>
        </w:rPr>
        <w:t>оказывающим</w:t>
      </w:r>
      <w:r w:rsidR="00A26806" w:rsidRPr="00457874">
        <w:rPr>
          <w:szCs w:val="28"/>
        </w:rPr>
        <w:t xml:space="preserve"> услуги</w:t>
      </w:r>
      <w:r w:rsidR="00BE66F2">
        <w:rPr>
          <w:szCs w:val="28"/>
        </w:rPr>
        <w:t xml:space="preserve"> </w:t>
      </w:r>
      <w:r w:rsidR="007842BB">
        <w:rPr>
          <w:szCs w:val="28"/>
        </w:rPr>
        <w:t xml:space="preserve">водоснабжения и </w:t>
      </w:r>
      <w:r w:rsidR="00A26806" w:rsidRPr="00457874">
        <w:rPr>
          <w:szCs w:val="28"/>
        </w:rPr>
        <w:t>водоотведения</w:t>
      </w:r>
      <w:r w:rsidR="00111ABA" w:rsidRPr="00457874">
        <w:rPr>
          <w:szCs w:val="28"/>
        </w:rPr>
        <w:t xml:space="preserve">, </w:t>
      </w:r>
      <w:r w:rsidR="009F712D" w:rsidRPr="00457874">
        <w:rPr>
          <w:szCs w:val="28"/>
        </w:rPr>
        <w:t>необходимо</w:t>
      </w:r>
      <w:r w:rsidR="007F4FEE">
        <w:rPr>
          <w:szCs w:val="28"/>
        </w:rPr>
        <w:t xml:space="preserve"> представить в </w:t>
      </w:r>
      <w:r w:rsidR="007F4FEE" w:rsidRPr="00457874">
        <w:rPr>
          <w:szCs w:val="28"/>
        </w:rPr>
        <w:t>Госкомитет</w:t>
      </w:r>
      <w:r w:rsidR="007F4FEE">
        <w:rPr>
          <w:szCs w:val="28"/>
        </w:rPr>
        <w:t xml:space="preserve"> предложения об установлении тариф</w:t>
      </w:r>
      <w:r w:rsidR="001B271B">
        <w:rPr>
          <w:szCs w:val="28"/>
        </w:rPr>
        <w:t>ов на 202</w:t>
      </w:r>
      <w:r w:rsidR="007B3084" w:rsidRPr="007B3084">
        <w:rPr>
          <w:szCs w:val="28"/>
        </w:rPr>
        <w:t>2</w:t>
      </w:r>
      <w:r w:rsidR="001B271B">
        <w:rPr>
          <w:szCs w:val="28"/>
        </w:rPr>
        <w:t xml:space="preserve"> и последующие годы </w:t>
      </w:r>
      <w:r w:rsidR="00BD72F7">
        <w:rPr>
          <w:b/>
          <w:szCs w:val="28"/>
        </w:rPr>
        <w:t xml:space="preserve">в срок </w:t>
      </w:r>
      <w:r w:rsidR="009F712D" w:rsidRPr="00457874">
        <w:rPr>
          <w:b/>
          <w:szCs w:val="28"/>
        </w:rPr>
        <w:t xml:space="preserve">до 1 </w:t>
      </w:r>
      <w:r w:rsidR="004663EC">
        <w:rPr>
          <w:b/>
          <w:szCs w:val="28"/>
        </w:rPr>
        <w:t>мая</w:t>
      </w:r>
      <w:r w:rsidR="009F712D" w:rsidRPr="00457874">
        <w:rPr>
          <w:b/>
          <w:szCs w:val="28"/>
        </w:rPr>
        <w:t xml:space="preserve"> 202</w:t>
      </w:r>
      <w:r w:rsidR="007B3084" w:rsidRPr="007B3084">
        <w:rPr>
          <w:b/>
          <w:szCs w:val="28"/>
        </w:rPr>
        <w:t>1</w:t>
      </w:r>
      <w:proofErr w:type="gramEnd"/>
      <w:r w:rsidR="009F712D" w:rsidRPr="00457874">
        <w:rPr>
          <w:b/>
          <w:szCs w:val="28"/>
        </w:rPr>
        <w:t xml:space="preserve"> года</w:t>
      </w:r>
      <w:r w:rsidR="009F712D" w:rsidRPr="00457874">
        <w:rPr>
          <w:szCs w:val="28"/>
        </w:rPr>
        <w:t>.</w:t>
      </w:r>
      <w:r w:rsidR="00457874">
        <w:rPr>
          <w:szCs w:val="28"/>
        </w:rPr>
        <w:t xml:space="preserve"> </w:t>
      </w:r>
    </w:p>
    <w:p w:rsidR="00501D01" w:rsidRDefault="00697B7C" w:rsidP="00F104E2">
      <w:pPr>
        <w:ind w:firstLine="709"/>
        <w:jc w:val="both"/>
      </w:pPr>
      <w:r>
        <w:rPr>
          <w:b/>
        </w:rPr>
        <w:t>Г</w:t>
      </w:r>
      <w:r w:rsidR="00501D01" w:rsidRPr="0024752A">
        <w:rPr>
          <w:b/>
        </w:rPr>
        <w:t xml:space="preserve">рафик представления </w:t>
      </w:r>
      <w:r>
        <w:rPr>
          <w:b/>
        </w:rPr>
        <w:t>предложени</w:t>
      </w:r>
      <w:r w:rsidR="00E20CED">
        <w:rPr>
          <w:b/>
        </w:rPr>
        <w:t>й</w:t>
      </w:r>
      <w:r>
        <w:rPr>
          <w:b/>
        </w:rPr>
        <w:t xml:space="preserve"> об установлении тарифов</w:t>
      </w:r>
      <w:r w:rsidR="00501D01" w:rsidRPr="0024752A">
        <w:rPr>
          <w:b/>
        </w:rPr>
        <w:t xml:space="preserve"> </w:t>
      </w:r>
      <w:r w:rsidR="00501D01">
        <w:t xml:space="preserve">размещен на сайте Госкомитета </w:t>
      </w:r>
      <w:r w:rsidR="00501D01" w:rsidRPr="00E61814">
        <w:rPr>
          <w:szCs w:val="28"/>
        </w:rPr>
        <w:t>kt.</w:t>
      </w:r>
      <w:r w:rsidR="00501D01" w:rsidRPr="00E61814">
        <w:rPr>
          <w:szCs w:val="28"/>
          <w:lang w:val="en-US"/>
        </w:rPr>
        <w:t>tatarstan</w:t>
      </w:r>
      <w:r w:rsidR="00501D01" w:rsidRPr="00E61814">
        <w:rPr>
          <w:szCs w:val="28"/>
        </w:rPr>
        <w:t>.</w:t>
      </w:r>
      <w:r w:rsidR="00501D01" w:rsidRPr="00E61814">
        <w:rPr>
          <w:szCs w:val="28"/>
          <w:lang w:val="en-US"/>
        </w:rPr>
        <w:t>ru</w:t>
      </w:r>
      <w:r w:rsidR="00501D01">
        <w:t xml:space="preserve"> в разделе «Деятельность» → «Тарифная кампания» → «Тарифная кампания 202</w:t>
      </w:r>
      <w:r w:rsidR="007B3084" w:rsidRPr="007B3084">
        <w:t>2</w:t>
      </w:r>
      <w:r w:rsidR="00501D01">
        <w:t>» → «Водоснабжение, водоотведение»</w:t>
      </w:r>
      <w:r w:rsidR="00823094">
        <w:t xml:space="preserve"> → «</w:t>
      </w:r>
      <w:r w:rsidR="00823094" w:rsidRPr="00823094">
        <w:t>График представления предложений об установлении тарифов</w:t>
      </w:r>
      <w:r w:rsidR="00823094">
        <w:t>»</w:t>
      </w:r>
      <w:r w:rsidR="00501D01">
        <w:t>.</w:t>
      </w:r>
    </w:p>
    <w:p w:rsidR="004D2DA7" w:rsidRDefault="00501D01" w:rsidP="00F926FA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 xml:space="preserve">Предложение об установлении тарифов состоит из заявления регулируемой организации об установлении тарифов, в том числе по отдельным регулируемым видам деятельности, и необходимых обосновывающих материалов согласно </w:t>
      </w:r>
      <w:r>
        <w:rPr>
          <w:rFonts w:eastAsiaTheme="minorHAnsi"/>
          <w:szCs w:val="28"/>
          <w:lang w:eastAsia="en-US"/>
        </w:rPr>
        <w:lastRenderedPageBreak/>
        <w:t xml:space="preserve">перечню, приведенному в пункте 17 </w:t>
      </w:r>
      <w:r w:rsidR="00347535">
        <w:rPr>
          <w:szCs w:val="28"/>
        </w:rPr>
        <w:t>Правил регулирования тарифов в сфере водоснабжения и водоотведения, утвержденны</w:t>
      </w:r>
      <w:r w:rsidR="00E20CED">
        <w:rPr>
          <w:szCs w:val="28"/>
        </w:rPr>
        <w:t>х</w:t>
      </w:r>
      <w:r w:rsidR="00347535">
        <w:rPr>
          <w:szCs w:val="28"/>
        </w:rPr>
        <w:t xml:space="preserve"> постановлением </w:t>
      </w:r>
      <w:r w:rsidR="00347535" w:rsidRPr="00070D4B">
        <w:rPr>
          <w:szCs w:val="28"/>
        </w:rPr>
        <w:t>№ 406</w:t>
      </w:r>
      <w:r w:rsidR="00347535">
        <w:rPr>
          <w:szCs w:val="28"/>
        </w:rPr>
        <w:t xml:space="preserve"> </w:t>
      </w:r>
      <w:r w:rsidR="008F043C">
        <w:rPr>
          <w:szCs w:val="28"/>
        </w:rPr>
        <w:t>(далее - Правила.</w:t>
      </w:r>
      <w:proofErr w:type="gramEnd"/>
      <w:r w:rsidR="00856988"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 xml:space="preserve">Для открытия дела об установлении тарифов </w:t>
      </w:r>
      <w:r w:rsidRPr="00501D01">
        <w:rPr>
          <w:rFonts w:eastAsiaTheme="minorHAnsi"/>
          <w:szCs w:val="28"/>
          <w:lang w:eastAsia="en-US"/>
        </w:rPr>
        <w:t xml:space="preserve">перечень документов и материалов, указанных в </w:t>
      </w:r>
      <w:r w:rsidR="00E20CED">
        <w:rPr>
          <w:rFonts w:eastAsiaTheme="minorHAnsi"/>
          <w:szCs w:val="28"/>
          <w:lang w:eastAsia="en-US"/>
        </w:rPr>
        <w:t xml:space="preserve">пункте 17 </w:t>
      </w:r>
      <w:r w:rsidRPr="00501D01">
        <w:rPr>
          <w:rFonts w:eastAsiaTheme="minorHAnsi"/>
          <w:szCs w:val="28"/>
          <w:lang w:eastAsia="en-US"/>
        </w:rPr>
        <w:t>Правил, является исчерпывающим.</w:t>
      </w:r>
      <w:r w:rsidR="00981D37">
        <w:rPr>
          <w:rFonts w:eastAsiaTheme="minorHAnsi"/>
          <w:szCs w:val="28"/>
          <w:lang w:eastAsia="en-US"/>
        </w:rPr>
        <w:t xml:space="preserve"> </w:t>
      </w:r>
    </w:p>
    <w:p w:rsidR="005B4F71" w:rsidRDefault="00981D37" w:rsidP="00492F59">
      <w:pPr>
        <w:ind w:firstLine="709"/>
        <w:jc w:val="both"/>
        <w:rPr>
          <w:szCs w:val="28"/>
        </w:rPr>
      </w:pPr>
      <w:r w:rsidRPr="009D23A1">
        <w:rPr>
          <w:szCs w:val="28"/>
        </w:rPr>
        <w:t>По инициативе регулируем</w:t>
      </w:r>
      <w:r w:rsidR="00E20CED">
        <w:rPr>
          <w:szCs w:val="28"/>
        </w:rPr>
        <w:t xml:space="preserve">ой организации помимо </w:t>
      </w:r>
      <w:r w:rsidRPr="009D23A1">
        <w:rPr>
          <w:szCs w:val="28"/>
        </w:rPr>
        <w:t>документов и материалов</w:t>
      </w:r>
      <w:r w:rsidR="00492F59">
        <w:rPr>
          <w:szCs w:val="28"/>
        </w:rPr>
        <w:t>, указанных в пункте 17 Правил</w:t>
      </w:r>
      <w:r w:rsidR="00FF649A">
        <w:rPr>
          <w:szCs w:val="28"/>
        </w:rPr>
        <w:t>,</w:t>
      </w:r>
      <w:r w:rsidRPr="009D23A1">
        <w:rPr>
          <w:szCs w:val="28"/>
        </w:rPr>
        <w:t xml:space="preserve"> могут быть представлены иные документы и материалы, которые, по ее мнению, имеют существенное значение для рассмотрения дела об установлении </w:t>
      </w:r>
      <w:r w:rsidRPr="00601A5C">
        <w:rPr>
          <w:szCs w:val="28"/>
        </w:rPr>
        <w:t>тарифов на водоснабжение (водоотведение).</w:t>
      </w:r>
    </w:p>
    <w:p w:rsidR="00981D37" w:rsidRPr="00492F59" w:rsidRDefault="005A0453" w:rsidP="00492F59">
      <w:pPr>
        <w:ind w:firstLine="709"/>
        <w:jc w:val="both"/>
      </w:pPr>
      <w:r>
        <w:rPr>
          <w:szCs w:val="28"/>
        </w:rPr>
        <w:t>Более детализированный перечень представляемых документов</w:t>
      </w:r>
      <w:r w:rsidR="00981D37" w:rsidRPr="00601A5C">
        <w:rPr>
          <w:szCs w:val="28"/>
        </w:rPr>
        <w:t xml:space="preserve"> </w:t>
      </w:r>
      <w:r>
        <w:rPr>
          <w:szCs w:val="28"/>
        </w:rPr>
        <w:t>по статьям расходов представлен в материалах</w:t>
      </w:r>
      <w:r w:rsidR="005B4F71">
        <w:rPr>
          <w:szCs w:val="28"/>
        </w:rPr>
        <w:t xml:space="preserve"> проведенного Госкомитетом</w:t>
      </w:r>
      <w:r>
        <w:rPr>
          <w:szCs w:val="28"/>
        </w:rPr>
        <w:t xml:space="preserve"> </w:t>
      </w:r>
      <w:r w:rsidRPr="005A0453">
        <w:rPr>
          <w:szCs w:val="28"/>
        </w:rPr>
        <w:t>семинар</w:t>
      </w:r>
      <w:r>
        <w:rPr>
          <w:szCs w:val="28"/>
        </w:rPr>
        <w:t>а</w:t>
      </w:r>
      <w:r w:rsidRPr="005A0453">
        <w:rPr>
          <w:szCs w:val="28"/>
        </w:rPr>
        <w:t>-совещани</w:t>
      </w:r>
      <w:r>
        <w:rPr>
          <w:szCs w:val="28"/>
        </w:rPr>
        <w:t>я</w:t>
      </w:r>
      <w:r w:rsidRPr="005A0453">
        <w:rPr>
          <w:szCs w:val="28"/>
        </w:rPr>
        <w:t xml:space="preserve"> «Тарифная кампания 202</w:t>
      </w:r>
      <w:r w:rsidR="007B3084" w:rsidRPr="007B3084">
        <w:rPr>
          <w:szCs w:val="28"/>
        </w:rPr>
        <w:t>2</w:t>
      </w:r>
      <w:r w:rsidRPr="005A0453">
        <w:rPr>
          <w:szCs w:val="28"/>
        </w:rPr>
        <w:t xml:space="preserve"> года»</w:t>
      </w:r>
      <w:r>
        <w:rPr>
          <w:szCs w:val="28"/>
        </w:rPr>
        <w:t xml:space="preserve">, а также размещен </w:t>
      </w:r>
      <w:r w:rsidR="00981D37" w:rsidRPr="00601A5C">
        <w:rPr>
          <w:szCs w:val="28"/>
        </w:rPr>
        <w:t>на сайте Госкомитета</w:t>
      </w:r>
      <w:r w:rsidR="00492F59">
        <w:rPr>
          <w:szCs w:val="28"/>
        </w:rPr>
        <w:t xml:space="preserve"> в разделе </w:t>
      </w:r>
      <w:r w:rsidR="00492F59">
        <w:t>«Тарифная кампания» → «Тарифная кампания 202</w:t>
      </w:r>
      <w:r w:rsidR="007B3084" w:rsidRPr="007B3084">
        <w:t>2</w:t>
      </w:r>
      <w:r w:rsidR="00492F59">
        <w:t>» → «Водоснабжение, водоотведение» → «</w:t>
      </w:r>
      <w:r w:rsidR="00492F59" w:rsidRPr="00492F59">
        <w:t>Требования для регулируемых организаций, осуществляющих деятельность в сфере водоснабжения и водоотведения</w:t>
      </w:r>
      <w:r w:rsidR="00492F59">
        <w:t>».</w:t>
      </w:r>
    </w:p>
    <w:p w:rsidR="008422E8" w:rsidRPr="008422E8" w:rsidRDefault="008422E8" w:rsidP="008422E8">
      <w:pPr>
        <w:ind w:firstLine="709"/>
        <w:jc w:val="both"/>
        <w:rPr>
          <w:szCs w:val="28"/>
        </w:rPr>
      </w:pPr>
      <w:r w:rsidRPr="008422E8">
        <w:rPr>
          <w:szCs w:val="28"/>
        </w:rPr>
        <w:t>В соответствии со статьей 25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организации, осуществляющие регулируемые виды деятельности, должны утверждать и реализовывать программы в области энергосбережения и повышения энергетической эффективности.</w:t>
      </w:r>
    </w:p>
    <w:p w:rsidR="008422E8" w:rsidRPr="008422E8" w:rsidRDefault="008422E8" w:rsidP="008422E8">
      <w:pPr>
        <w:ind w:firstLine="709"/>
        <w:jc w:val="both"/>
        <w:rPr>
          <w:szCs w:val="28"/>
        </w:rPr>
      </w:pPr>
      <w:r w:rsidRPr="008422E8">
        <w:rPr>
          <w:szCs w:val="28"/>
        </w:rPr>
        <w:t>Мероприятия по энергосбережению и повышению энергетической эффективности, предусматривающие улучшение качества производимых организацией товаров (оказываемых услуг) подлежат обязательному включению в производственную программу. Программа в области энергосбережения реализуется как через производственную, так и через инвестиционную программы.</w:t>
      </w:r>
    </w:p>
    <w:p w:rsidR="00492F59" w:rsidRDefault="00492F59" w:rsidP="00492F59">
      <w:pPr>
        <w:ind w:firstLine="709"/>
        <w:jc w:val="both"/>
        <w:rPr>
          <w:szCs w:val="28"/>
        </w:rPr>
      </w:pPr>
      <w:r w:rsidRPr="00492F59">
        <w:rPr>
          <w:szCs w:val="28"/>
        </w:rPr>
        <w:t>В составе тарифного дела необходимо представить также</w:t>
      </w:r>
      <w:r>
        <w:rPr>
          <w:szCs w:val="28"/>
        </w:rPr>
        <w:t>:</w:t>
      </w:r>
    </w:p>
    <w:p w:rsidR="00FC71D0" w:rsidRPr="00F97942" w:rsidRDefault="00492F59" w:rsidP="00492F59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="00FC71D0" w:rsidRPr="00F97942">
        <w:rPr>
          <w:szCs w:val="28"/>
        </w:rPr>
        <w:t>ринципиаль</w:t>
      </w:r>
      <w:r w:rsidR="00FC71D0">
        <w:rPr>
          <w:szCs w:val="28"/>
        </w:rPr>
        <w:t>н</w:t>
      </w:r>
      <w:r>
        <w:rPr>
          <w:szCs w:val="28"/>
        </w:rPr>
        <w:t>ую</w:t>
      </w:r>
      <w:r w:rsidR="00FC71D0">
        <w:rPr>
          <w:szCs w:val="28"/>
        </w:rPr>
        <w:t xml:space="preserve"> схем</w:t>
      </w:r>
      <w:r>
        <w:rPr>
          <w:szCs w:val="28"/>
        </w:rPr>
        <w:t>у</w:t>
      </w:r>
      <w:r w:rsidR="00FC71D0">
        <w:rPr>
          <w:szCs w:val="28"/>
        </w:rPr>
        <w:t xml:space="preserve"> системы водоснабжения,</w:t>
      </w:r>
      <w:r w:rsidR="00FC71D0" w:rsidRPr="00F97942">
        <w:rPr>
          <w:szCs w:val="28"/>
        </w:rPr>
        <w:t xml:space="preserve"> водоотведения с идентификацией объектов и указанием диаметров и протяженности участков сетей</w:t>
      </w:r>
      <w:r>
        <w:rPr>
          <w:szCs w:val="28"/>
        </w:rPr>
        <w:t>,</w:t>
      </w:r>
      <w:r w:rsidR="00FC71D0" w:rsidRPr="00F97942">
        <w:rPr>
          <w:szCs w:val="28"/>
        </w:rPr>
        <w:t xml:space="preserve"> </w:t>
      </w:r>
      <w:r>
        <w:rPr>
          <w:szCs w:val="28"/>
        </w:rPr>
        <w:t>о</w:t>
      </w:r>
      <w:r w:rsidR="00FC71D0" w:rsidRPr="00F97942">
        <w:rPr>
          <w:szCs w:val="28"/>
        </w:rPr>
        <w:t>писание схемы</w:t>
      </w:r>
      <w:r>
        <w:rPr>
          <w:szCs w:val="28"/>
        </w:rPr>
        <w:t>;</w:t>
      </w:r>
    </w:p>
    <w:p w:rsidR="00FC71D0" w:rsidRPr="00520B4A" w:rsidRDefault="00492F59" w:rsidP="00FC71D0">
      <w:pPr>
        <w:ind w:firstLine="709"/>
        <w:jc w:val="both"/>
        <w:rPr>
          <w:szCs w:val="28"/>
        </w:rPr>
      </w:pPr>
      <w:r>
        <w:rPr>
          <w:szCs w:val="28"/>
        </w:rPr>
        <w:t>р</w:t>
      </w:r>
      <w:r w:rsidR="00FC71D0" w:rsidRPr="00F97942">
        <w:rPr>
          <w:szCs w:val="28"/>
        </w:rPr>
        <w:t>асчет потерь воды</w:t>
      </w:r>
      <w:r w:rsidR="00FC71D0">
        <w:rPr>
          <w:szCs w:val="28"/>
        </w:rPr>
        <w:t xml:space="preserve">, произведенный в соответствии </w:t>
      </w:r>
      <w:r w:rsidR="00FC71D0" w:rsidRPr="00F97942">
        <w:rPr>
          <w:szCs w:val="28"/>
        </w:rPr>
        <w:t>с требованиями приказа Минстроя РФ от 17.10.2014 № 640/</w:t>
      </w:r>
      <w:proofErr w:type="spellStart"/>
      <w:r w:rsidR="00FC71D0" w:rsidRPr="00F97942">
        <w:rPr>
          <w:szCs w:val="28"/>
        </w:rPr>
        <w:t>пр</w:t>
      </w:r>
      <w:proofErr w:type="spellEnd"/>
      <w:r w:rsidR="00FC71D0" w:rsidRPr="00F97942">
        <w:rPr>
          <w:szCs w:val="28"/>
        </w:rPr>
        <w:t xml:space="preserve"> «Об утверждении методических указаний по расчету потерь горячей, питьевой, технической воды в централизованных системах водоснабжения при ее производстве и транспортировке».</w:t>
      </w:r>
    </w:p>
    <w:p w:rsidR="00F104E2" w:rsidRPr="001047EF" w:rsidRDefault="00F104E2" w:rsidP="00F104E2">
      <w:pPr>
        <w:ind w:firstLine="709"/>
        <w:jc w:val="both"/>
        <w:rPr>
          <w:b/>
          <w:szCs w:val="28"/>
          <w:u w:val="single"/>
        </w:rPr>
      </w:pPr>
      <w:r w:rsidRPr="001047EF">
        <w:rPr>
          <w:b/>
          <w:szCs w:val="28"/>
          <w:u w:val="single"/>
        </w:rPr>
        <w:t>Общие требования к оформлению документов</w:t>
      </w:r>
    </w:p>
    <w:p w:rsidR="00F104E2" w:rsidRDefault="00F104E2" w:rsidP="00F104E2">
      <w:pPr>
        <w:ind w:firstLine="709"/>
        <w:jc w:val="both"/>
        <w:rPr>
          <w:szCs w:val="28"/>
        </w:rPr>
      </w:pPr>
      <w:r w:rsidRPr="009D23A1">
        <w:rPr>
          <w:szCs w:val="28"/>
        </w:rPr>
        <w:t xml:space="preserve">Заявление об установлении тарифов подписывается руководителем или иным уполномоченным лицом регулируемой организации, скрепляется печатью регулируемой организации и содержит </w:t>
      </w:r>
      <w:r w:rsidRPr="00533C6C">
        <w:rPr>
          <w:b/>
          <w:szCs w:val="28"/>
        </w:rPr>
        <w:t>опись</w:t>
      </w:r>
      <w:r w:rsidRPr="009D23A1">
        <w:rPr>
          <w:szCs w:val="28"/>
        </w:rPr>
        <w:t xml:space="preserve"> прилагаемых к нему документов и материалов.</w:t>
      </w:r>
    </w:p>
    <w:p w:rsidR="00F104E2" w:rsidRDefault="00F104E2" w:rsidP="00F104E2">
      <w:pPr>
        <w:ind w:firstLine="709"/>
        <w:jc w:val="both"/>
        <w:rPr>
          <w:szCs w:val="28"/>
        </w:rPr>
      </w:pPr>
      <w:r>
        <w:rPr>
          <w:szCs w:val="28"/>
        </w:rPr>
        <w:t>Л</w:t>
      </w:r>
      <w:r w:rsidRPr="00F104E2">
        <w:rPr>
          <w:szCs w:val="28"/>
        </w:rPr>
        <w:t>исты документов</w:t>
      </w:r>
      <w:r w:rsidR="003743AB">
        <w:rPr>
          <w:szCs w:val="28"/>
        </w:rPr>
        <w:t xml:space="preserve"> тарифного дела</w:t>
      </w:r>
      <w:r w:rsidRPr="00F104E2">
        <w:rPr>
          <w:szCs w:val="28"/>
        </w:rPr>
        <w:t xml:space="preserve">, представляемых </w:t>
      </w:r>
      <w:r w:rsidRPr="00C33F9C">
        <w:rPr>
          <w:b/>
          <w:szCs w:val="28"/>
        </w:rPr>
        <w:t>на бумажном носителе</w:t>
      </w:r>
      <w:r w:rsidRPr="00F104E2">
        <w:rPr>
          <w:szCs w:val="28"/>
        </w:rPr>
        <w:t xml:space="preserve">, </w:t>
      </w:r>
      <w:r>
        <w:rPr>
          <w:szCs w:val="28"/>
        </w:rPr>
        <w:t>могут</w:t>
      </w:r>
      <w:r w:rsidRPr="00F104E2">
        <w:rPr>
          <w:szCs w:val="28"/>
        </w:rPr>
        <w:t xml:space="preserve"> быть разделены на тома (части)</w:t>
      </w:r>
      <w:r>
        <w:rPr>
          <w:szCs w:val="28"/>
        </w:rPr>
        <w:t xml:space="preserve"> при обязательном наличии описи входящих в том документов</w:t>
      </w:r>
      <w:r w:rsidRPr="00F104E2">
        <w:rPr>
          <w:szCs w:val="28"/>
        </w:rPr>
        <w:t xml:space="preserve">. </w:t>
      </w:r>
      <w:r w:rsidR="00E02D92">
        <w:rPr>
          <w:szCs w:val="28"/>
        </w:rPr>
        <w:t>Н</w:t>
      </w:r>
      <w:r w:rsidR="00E02D92" w:rsidRPr="00F104E2">
        <w:rPr>
          <w:szCs w:val="28"/>
        </w:rPr>
        <w:t xml:space="preserve">умерация листов </w:t>
      </w:r>
      <w:r w:rsidR="00E02D92">
        <w:rPr>
          <w:szCs w:val="28"/>
        </w:rPr>
        <w:t xml:space="preserve">тома </w:t>
      </w:r>
      <w:r w:rsidR="00E02D92" w:rsidRPr="00F104E2">
        <w:rPr>
          <w:szCs w:val="28"/>
        </w:rPr>
        <w:t>производится сплошным способом арабскими цифрами, начиная с единицы.</w:t>
      </w:r>
      <w:r w:rsidR="00E02D92">
        <w:rPr>
          <w:szCs w:val="28"/>
        </w:rPr>
        <w:t xml:space="preserve"> Комплект документов по каждой статье затрат прошивается отдельно. </w:t>
      </w:r>
    </w:p>
    <w:p w:rsidR="003743AB" w:rsidRPr="003743AB" w:rsidRDefault="003743AB" w:rsidP="003743AB">
      <w:pPr>
        <w:ind w:firstLine="709"/>
        <w:jc w:val="both"/>
        <w:rPr>
          <w:szCs w:val="28"/>
        </w:rPr>
      </w:pPr>
      <w:r w:rsidRPr="003743AB">
        <w:rPr>
          <w:szCs w:val="28"/>
        </w:rPr>
        <w:t>Прошивка документов должна производиться таким образом, чтобы:</w:t>
      </w:r>
    </w:p>
    <w:p w:rsidR="003743AB" w:rsidRPr="003743AB" w:rsidRDefault="003743AB" w:rsidP="003743AB">
      <w:pPr>
        <w:ind w:firstLine="709"/>
        <w:jc w:val="both"/>
        <w:rPr>
          <w:szCs w:val="28"/>
        </w:rPr>
      </w:pPr>
      <w:r w:rsidRPr="003743AB">
        <w:rPr>
          <w:szCs w:val="28"/>
        </w:rPr>
        <w:lastRenderedPageBreak/>
        <w:t>обеспечить возможность свободного чтения текста документов, всех реквизитов, дат, виз, резолюций, иных надписей, печатей, штампов и отметок;</w:t>
      </w:r>
    </w:p>
    <w:p w:rsidR="003743AB" w:rsidRPr="003743AB" w:rsidRDefault="003743AB" w:rsidP="003743AB">
      <w:pPr>
        <w:ind w:firstLine="709"/>
        <w:jc w:val="both"/>
        <w:rPr>
          <w:szCs w:val="28"/>
        </w:rPr>
      </w:pPr>
      <w:r w:rsidRPr="003743AB">
        <w:rPr>
          <w:szCs w:val="28"/>
        </w:rPr>
        <w:t>обеспечить возможность свободного копирования каждого отдельного листа документов копировальной техникой;</w:t>
      </w:r>
    </w:p>
    <w:p w:rsidR="00F104E2" w:rsidRDefault="003743AB" w:rsidP="003743AB">
      <w:pPr>
        <w:ind w:firstLine="709"/>
        <w:jc w:val="both"/>
        <w:rPr>
          <w:szCs w:val="28"/>
        </w:rPr>
      </w:pPr>
      <w:r w:rsidRPr="003743AB">
        <w:rPr>
          <w:szCs w:val="28"/>
        </w:rPr>
        <w:t>исключить возможность механического разрушения листов документов и нитей, которыми они прошиты, при их изучении и копировании.</w:t>
      </w:r>
    </w:p>
    <w:p w:rsidR="00F104E2" w:rsidRDefault="00C33F9C" w:rsidP="00F104E2">
      <w:pPr>
        <w:ind w:firstLine="709"/>
        <w:jc w:val="both"/>
        <w:rPr>
          <w:szCs w:val="28"/>
        </w:rPr>
      </w:pPr>
      <w:r>
        <w:rPr>
          <w:szCs w:val="28"/>
        </w:rPr>
        <w:t xml:space="preserve">Материалы тарифного дела, представляемые </w:t>
      </w:r>
      <w:r w:rsidRPr="00C33F9C">
        <w:rPr>
          <w:b/>
          <w:szCs w:val="28"/>
        </w:rPr>
        <w:t>в электронном виде на электронном носителе информации</w:t>
      </w:r>
      <w:r>
        <w:rPr>
          <w:szCs w:val="28"/>
        </w:rPr>
        <w:t>, должны быть структурированы</w:t>
      </w:r>
      <w:r w:rsidR="0013636A">
        <w:rPr>
          <w:szCs w:val="28"/>
        </w:rPr>
        <w:t xml:space="preserve"> </w:t>
      </w:r>
      <w:r w:rsidR="0013636A" w:rsidRPr="0013636A">
        <w:rPr>
          <w:i/>
          <w:szCs w:val="28"/>
        </w:rPr>
        <w:t>(например, по папкам в разрезе статей затрат)</w:t>
      </w:r>
      <w:r>
        <w:rPr>
          <w:szCs w:val="28"/>
        </w:rPr>
        <w:t>, иметь нумерацию согласно прилагаемой описи, а также названия, позволяющие идентифицировать их.</w:t>
      </w:r>
      <w:r w:rsidR="003C3624">
        <w:rPr>
          <w:szCs w:val="28"/>
        </w:rPr>
        <w:t xml:space="preserve"> Скан-копии </w:t>
      </w:r>
      <w:r w:rsidR="008D11F3">
        <w:rPr>
          <w:szCs w:val="28"/>
        </w:rPr>
        <w:t xml:space="preserve">документов </w:t>
      </w:r>
      <w:r w:rsidR="003C3624">
        <w:rPr>
          <w:szCs w:val="28"/>
        </w:rPr>
        <w:t xml:space="preserve">должны содержать печать организации и подпись руководителя (ответственного лица). Большие массивы информации, созданные в формате </w:t>
      </w:r>
      <w:r w:rsidR="003C3624">
        <w:rPr>
          <w:szCs w:val="28"/>
          <w:lang w:val="en-US"/>
        </w:rPr>
        <w:t>Excel</w:t>
      </w:r>
      <w:r w:rsidR="003C3624" w:rsidRPr="003C3624">
        <w:rPr>
          <w:szCs w:val="28"/>
        </w:rPr>
        <w:t xml:space="preserve">, </w:t>
      </w:r>
      <w:r w:rsidR="003C3624">
        <w:rPr>
          <w:szCs w:val="28"/>
        </w:rPr>
        <w:t xml:space="preserve">необходимо прилагать к скан-копиям для упрощения процесса их анализа. </w:t>
      </w:r>
      <w:r>
        <w:rPr>
          <w:szCs w:val="28"/>
        </w:rPr>
        <w:t xml:space="preserve">Электронный носитель информации приобщается к тарифному делу и хранится в отделе регулирования и контроля тарифов в сфере водоснабжения и водоотведения в соответствии со </w:t>
      </w:r>
      <w:r w:rsidRPr="00D608BB">
        <w:rPr>
          <w:szCs w:val="28"/>
        </w:rPr>
        <w:t>срок</w:t>
      </w:r>
      <w:r w:rsidR="00D608BB">
        <w:rPr>
          <w:szCs w:val="28"/>
        </w:rPr>
        <w:t>ом</w:t>
      </w:r>
      <w:r w:rsidRPr="00D608BB">
        <w:rPr>
          <w:szCs w:val="28"/>
        </w:rPr>
        <w:t xml:space="preserve"> хранения</w:t>
      </w:r>
      <w:r w:rsidR="0013636A">
        <w:rPr>
          <w:szCs w:val="28"/>
        </w:rPr>
        <w:t>,</w:t>
      </w:r>
      <w:r w:rsidR="00617888" w:rsidRPr="0013636A">
        <w:rPr>
          <w:szCs w:val="28"/>
        </w:rPr>
        <w:t xml:space="preserve"> </w:t>
      </w:r>
      <w:r>
        <w:rPr>
          <w:szCs w:val="28"/>
        </w:rPr>
        <w:t>установленным</w:t>
      </w:r>
      <w:r w:rsidR="00617888">
        <w:rPr>
          <w:szCs w:val="28"/>
        </w:rPr>
        <w:t xml:space="preserve"> </w:t>
      </w:r>
      <w:r w:rsidR="0013636A">
        <w:rPr>
          <w:szCs w:val="28"/>
        </w:rPr>
        <w:t xml:space="preserve">для тарифного дела </w:t>
      </w:r>
      <w:r w:rsidR="00617888">
        <w:rPr>
          <w:szCs w:val="28"/>
        </w:rPr>
        <w:t>приказо</w:t>
      </w:r>
      <w:r w:rsidR="00FF649A">
        <w:rPr>
          <w:szCs w:val="28"/>
        </w:rPr>
        <w:t>м Росархива от 20.12.2019 № 236.</w:t>
      </w:r>
    </w:p>
    <w:p w:rsidR="004145B7" w:rsidRDefault="00141466" w:rsidP="00141466">
      <w:pPr>
        <w:ind w:firstLine="709"/>
        <w:jc w:val="both"/>
      </w:pPr>
      <w:r>
        <w:rPr>
          <w:szCs w:val="28"/>
        </w:rPr>
        <w:t xml:space="preserve">Проекты производственных программ в сфере водоснабжения и водоотведения </w:t>
      </w:r>
      <w:r w:rsidR="000F0B86">
        <w:rPr>
          <w:szCs w:val="28"/>
        </w:rPr>
        <w:t>необходимо согласовывать</w:t>
      </w:r>
      <w:r>
        <w:rPr>
          <w:szCs w:val="28"/>
        </w:rPr>
        <w:t xml:space="preserve"> с </w:t>
      </w:r>
      <w:r>
        <w:t>органами местного самоуправления</w:t>
      </w:r>
      <w:r w:rsidR="000F0B86">
        <w:t xml:space="preserve">. </w:t>
      </w:r>
      <w:r w:rsidR="004145B7">
        <w:t xml:space="preserve">Обосновывающие материалы </w:t>
      </w:r>
      <w:r w:rsidR="00414246">
        <w:t xml:space="preserve">на бумажном носителе </w:t>
      </w:r>
      <w:r w:rsidR="004145B7">
        <w:t>представляются в подлинниках или копиях по усмотрению заявителя. В случае представления копий они должны быть заверены печатью организации и подписью ответственного лица с указанием его должности, фамилии и инициалов, а также даты заверения.</w:t>
      </w:r>
    </w:p>
    <w:p w:rsidR="00141466" w:rsidRDefault="00141466" w:rsidP="00141466">
      <w:pPr>
        <w:ind w:firstLine="709"/>
        <w:jc w:val="both"/>
        <w:rPr>
          <w:iCs/>
          <w:szCs w:val="28"/>
        </w:rPr>
      </w:pPr>
      <w:r>
        <w:rPr>
          <w:iCs/>
          <w:szCs w:val="28"/>
        </w:rPr>
        <w:t>Ф</w:t>
      </w:r>
      <w:r w:rsidRPr="00C6507D">
        <w:rPr>
          <w:iCs/>
          <w:szCs w:val="28"/>
        </w:rPr>
        <w:t xml:space="preserve">актические значения по статьям затрат в </w:t>
      </w:r>
      <w:r>
        <w:rPr>
          <w:iCs/>
          <w:szCs w:val="28"/>
        </w:rPr>
        <w:t>базовом</w:t>
      </w:r>
      <w:r w:rsidRPr="00C6507D">
        <w:rPr>
          <w:iCs/>
          <w:szCs w:val="28"/>
        </w:rPr>
        <w:t xml:space="preserve"> периоде должны соответствовать отчетной калькуляции</w:t>
      </w:r>
      <w:r>
        <w:rPr>
          <w:iCs/>
          <w:szCs w:val="28"/>
        </w:rPr>
        <w:t xml:space="preserve"> себестоимости услуг водоснабжения и водоотведения</w:t>
      </w:r>
      <w:r w:rsidR="00F266E7">
        <w:rPr>
          <w:iCs/>
          <w:szCs w:val="28"/>
        </w:rPr>
        <w:t xml:space="preserve">, представленной </w:t>
      </w:r>
      <w:r>
        <w:rPr>
          <w:iCs/>
          <w:szCs w:val="28"/>
        </w:rPr>
        <w:t>в рамках ежеквартального мониторинга финансово</w:t>
      </w:r>
      <w:r w:rsidR="008D11F3">
        <w:rPr>
          <w:iCs/>
          <w:szCs w:val="28"/>
        </w:rPr>
        <w:t>-</w:t>
      </w:r>
      <w:r>
        <w:rPr>
          <w:iCs/>
          <w:szCs w:val="28"/>
        </w:rPr>
        <w:t xml:space="preserve"> хозяйственной деятельности</w:t>
      </w:r>
      <w:r w:rsidRPr="00C6507D">
        <w:rPr>
          <w:iCs/>
          <w:szCs w:val="28"/>
        </w:rPr>
        <w:t xml:space="preserve"> в отдел</w:t>
      </w:r>
      <w:r w:rsidRPr="0001374B">
        <w:rPr>
          <w:iCs/>
          <w:szCs w:val="28"/>
        </w:rPr>
        <w:t xml:space="preserve"> мониторинга организаций коммунальной сферы</w:t>
      </w:r>
      <w:r w:rsidR="00F266E7">
        <w:rPr>
          <w:iCs/>
          <w:szCs w:val="28"/>
        </w:rPr>
        <w:t xml:space="preserve"> Госкомитета</w:t>
      </w:r>
      <w:r w:rsidRPr="00C6507D">
        <w:rPr>
          <w:iCs/>
          <w:szCs w:val="28"/>
        </w:rPr>
        <w:t>.</w:t>
      </w:r>
      <w:r>
        <w:rPr>
          <w:iCs/>
          <w:szCs w:val="28"/>
        </w:rPr>
        <w:t xml:space="preserve"> </w:t>
      </w:r>
    </w:p>
    <w:p w:rsidR="00981D37" w:rsidRPr="00414246" w:rsidRDefault="00746493" w:rsidP="00F104E2">
      <w:pPr>
        <w:ind w:firstLine="709"/>
        <w:jc w:val="both"/>
        <w:rPr>
          <w:b/>
          <w:szCs w:val="28"/>
          <w:u w:val="single"/>
        </w:rPr>
      </w:pPr>
      <w:r w:rsidRPr="00414246">
        <w:rPr>
          <w:b/>
          <w:szCs w:val="28"/>
          <w:u w:val="single"/>
        </w:rPr>
        <w:t>Особенности р</w:t>
      </w:r>
      <w:r w:rsidR="00981D37" w:rsidRPr="00414246">
        <w:rPr>
          <w:b/>
          <w:szCs w:val="28"/>
          <w:u w:val="single"/>
        </w:rPr>
        <w:t>егулировани</w:t>
      </w:r>
      <w:r w:rsidRPr="00414246">
        <w:rPr>
          <w:b/>
          <w:szCs w:val="28"/>
          <w:u w:val="single"/>
        </w:rPr>
        <w:t>я</w:t>
      </w:r>
      <w:r w:rsidR="00981D37" w:rsidRPr="00414246">
        <w:rPr>
          <w:b/>
          <w:szCs w:val="28"/>
          <w:u w:val="single"/>
        </w:rPr>
        <w:t xml:space="preserve"> тарифов на 1 год и новый долгосрочный период</w:t>
      </w:r>
    </w:p>
    <w:p w:rsidR="001F7891" w:rsidRDefault="000031C0" w:rsidP="001F7891">
      <w:pPr>
        <w:ind w:firstLine="709"/>
        <w:jc w:val="both"/>
        <w:rPr>
          <w:szCs w:val="28"/>
        </w:rPr>
      </w:pPr>
      <w:r>
        <w:rPr>
          <w:szCs w:val="28"/>
        </w:rPr>
        <w:t xml:space="preserve">Согласно подпункту «л» пункта 65 Основ </w:t>
      </w:r>
      <w:r w:rsidR="001F7891">
        <w:rPr>
          <w:szCs w:val="28"/>
        </w:rPr>
        <w:t xml:space="preserve">(в ред. постановления Правительства Российской Федерации от 4 июля 2019 г. № 855) </w:t>
      </w:r>
      <w:r>
        <w:rPr>
          <w:szCs w:val="28"/>
        </w:rPr>
        <w:t>расходы на химические реагенты включаются в неподконтрольные расходы, учитываемые в необходимой валовой выручке регулируемых организаций при расчете тарифов с применением метода индексации.</w:t>
      </w:r>
      <w:r w:rsidR="001F7891">
        <w:rPr>
          <w:szCs w:val="28"/>
        </w:rPr>
        <w:t xml:space="preserve"> Следовательно, из базового уровня операционных расходов </w:t>
      </w:r>
      <w:r w:rsidR="00414246">
        <w:rPr>
          <w:szCs w:val="28"/>
        </w:rPr>
        <w:t>исключаются</w:t>
      </w:r>
      <w:r w:rsidR="001F7891">
        <w:rPr>
          <w:szCs w:val="28"/>
        </w:rPr>
        <w:t xml:space="preserve"> расходы на химические реагенты, учитываемые в составе производственных расходов.</w:t>
      </w:r>
    </w:p>
    <w:p w:rsidR="000031C0" w:rsidRDefault="001F7891" w:rsidP="00F104E2">
      <w:pPr>
        <w:ind w:firstLine="709"/>
        <w:jc w:val="both"/>
        <w:rPr>
          <w:szCs w:val="28"/>
        </w:rPr>
      </w:pPr>
      <w:r>
        <w:rPr>
          <w:szCs w:val="28"/>
        </w:rPr>
        <w:t>Данные нормы применяются при установлении тарифов для организаций, в отношении которых государственное регулирование тарифов ранее не осуществлялось, в случае расчета тарифов на осуществляемые отдельными организациями отдельные регулируемые виды деятельности в сфере водоснабжения и водоотведения, в отношении которых ранее не осуществлялось государственное регулирование тарифов, а также для регулируемых организаций, которым устанавливаются долгосрочные тарифы на первый или очередной долгосрочный период регулирования.</w:t>
      </w:r>
    </w:p>
    <w:p w:rsidR="001F7891" w:rsidRPr="000031C0" w:rsidRDefault="001F7891" w:rsidP="00F104E2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Указанные изменения не являются основанием для пересмотра, корректировки установленных </w:t>
      </w:r>
      <w:r w:rsidRPr="008526DD">
        <w:rPr>
          <w:szCs w:val="28"/>
        </w:rPr>
        <w:t>до 01.01.2020 долгосрочных</w:t>
      </w:r>
      <w:r>
        <w:rPr>
          <w:szCs w:val="28"/>
        </w:rPr>
        <w:t xml:space="preserve"> параметров регулирования тарифов и долгосрочных тарифов регулируемых организаций, рассчитанных с включением расходов на химические реагенты в операционные расходы, до окончания срока их действия.</w:t>
      </w:r>
    </w:p>
    <w:p w:rsidR="00981D37" w:rsidRPr="00414246" w:rsidRDefault="00746493" w:rsidP="00F104E2">
      <w:pPr>
        <w:ind w:firstLine="709"/>
        <w:jc w:val="both"/>
        <w:rPr>
          <w:b/>
          <w:szCs w:val="28"/>
          <w:u w:val="single"/>
        </w:rPr>
      </w:pPr>
      <w:r w:rsidRPr="00414246">
        <w:rPr>
          <w:b/>
          <w:szCs w:val="28"/>
          <w:u w:val="single"/>
        </w:rPr>
        <w:t>Особенности корректировки</w:t>
      </w:r>
      <w:r w:rsidR="00981D37" w:rsidRPr="00414246">
        <w:rPr>
          <w:b/>
          <w:szCs w:val="28"/>
          <w:u w:val="single"/>
        </w:rPr>
        <w:t xml:space="preserve"> установленных долгосрочных тарифов</w:t>
      </w:r>
    </w:p>
    <w:p w:rsidR="00F266E7" w:rsidRDefault="00F266E7" w:rsidP="00F266E7">
      <w:pPr>
        <w:ind w:firstLine="709"/>
        <w:jc w:val="both"/>
        <w:rPr>
          <w:szCs w:val="28"/>
        </w:rPr>
      </w:pPr>
      <w:r>
        <w:rPr>
          <w:szCs w:val="28"/>
        </w:rPr>
        <w:t xml:space="preserve">Для </w:t>
      </w:r>
      <w:r w:rsidRPr="00816AA6">
        <w:rPr>
          <w:b/>
          <w:szCs w:val="28"/>
        </w:rPr>
        <w:t>корректировки долгосрочных параметров</w:t>
      </w:r>
      <w:r>
        <w:rPr>
          <w:szCs w:val="28"/>
        </w:rPr>
        <w:t xml:space="preserve"> </w:t>
      </w:r>
      <w:r w:rsidRPr="00457874">
        <w:rPr>
          <w:szCs w:val="28"/>
        </w:rPr>
        <w:t>регулируемым организациям</w:t>
      </w:r>
      <w:r>
        <w:rPr>
          <w:szCs w:val="28"/>
        </w:rPr>
        <w:t xml:space="preserve">, </w:t>
      </w:r>
      <w:r w:rsidRPr="00457874">
        <w:rPr>
          <w:szCs w:val="28"/>
        </w:rPr>
        <w:t>оказывающим услуги</w:t>
      </w:r>
      <w:r>
        <w:rPr>
          <w:szCs w:val="28"/>
        </w:rPr>
        <w:t xml:space="preserve"> водоснабжения и </w:t>
      </w:r>
      <w:r w:rsidRPr="00457874">
        <w:rPr>
          <w:szCs w:val="28"/>
        </w:rPr>
        <w:t>водоотведения,</w:t>
      </w:r>
      <w:r>
        <w:rPr>
          <w:szCs w:val="28"/>
        </w:rPr>
        <w:t xml:space="preserve"> н</w:t>
      </w:r>
      <w:r w:rsidRPr="00457874">
        <w:rPr>
          <w:szCs w:val="28"/>
        </w:rPr>
        <w:t>еобходимо</w:t>
      </w:r>
      <w:r>
        <w:rPr>
          <w:szCs w:val="28"/>
        </w:rPr>
        <w:t xml:space="preserve"> представить</w:t>
      </w:r>
      <w:r w:rsidRPr="00816AA6">
        <w:rPr>
          <w:szCs w:val="28"/>
        </w:rPr>
        <w:t xml:space="preserve"> </w:t>
      </w:r>
      <w:r>
        <w:rPr>
          <w:szCs w:val="28"/>
        </w:rPr>
        <w:t xml:space="preserve">в </w:t>
      </w:r>
      <w:r w:rsidRPr="00457874">
        <w:rPr>
          <w:szCs w:val="28"/>
        </w:rPr>
        <w:t>Госкомитет</w:t>
      </w:r>
      <w:r>
        <w:rPr>
          <w:szCs w:val="28"/>
        </w:rPr>
        <w:t xml:space="preserve"> заявление о </w:t>
      </w:r>
      <w:r w:rsidRPr="00FE5DB1">
        <w:rPr>
          <w:szCs w:val="28"/>
        </w:rPr>
        <w:t>корректировке долгосрочных тарифов</w:t>
      </w:r>
      <w:r>
        <w:rPr>
          <w:szCs w:val="28"/>
        </w:rPr>
        <w:t>, приложив к нему о</w:t>
      </w:r>
      <w:r w:rsidRPr="00FE5DB1">
        <w:rPr>
          <w:szCs w:val="28"/>
        </w:rPr>
        <w:t>босновывающи</w:t>
      </w:r>
      <w:r>
        <w:rPr>
          <w:szCs w:val="28"/>
        </w:rPr>
        <w:t>е</w:t>
      </w:r>
      <w:r w:rsidRPr="00FE5DB1">
        <w:rPr>
          <w:szCs w:val="28"/>
        </w:rPr>
        <w:t xml:space="preserve"> материал</w:t>
      </w:r>
      <w:r>
        <w:rPr>
          <w:szCs w:val="28"/>
        </w:rPr>
        <w:t>ы по статьям затрат, подлежащим корректировке.</w:t>
      </w:r>
    </w:p>
    <w:p w:rsidR="00F266E7" w:rsidRPr="00414246" w:rsidRDefault="00F266E7" w:rsidP="00F104E2">
      <w:pPr>
        <w:ind w:firstLine="709"/>
        <w:jc w:val="both"/>
        <w:rPr>
          <w:b/>
          <w:szCs w:val="28"/>
          <w:u w:val="single"/>
        </w:rPr>
      </w:pPr>
      <w:r w:rsidRPr="00414246">
        <w:rPr>
          <w:b/>
          <w:szCs w:val="28"/>
          <w:u w:val="single"/>
        </w:rPr>
        <w:t>Цифровизация тарифного регулирования</w:t>
      </w:r>
    </w:p>
    <w:p w:rsidR="00F266E7" w:rsidRDefault="00F266E7" w:rsidP="00F104E2">
      <w:pPr>
        <w:ind w:firstLine="709"/>
        <w:jc w:val="both"/>
        <w:rPr>
          <w:szCs w:val="28"/>
        </w:rPr>
      </w:pPr>
      <w:r w:rsidRPr="00856988">
        <w:t>Заявление об установлении тарифов в сфере водоснабжения и водоотведения рекомендуется направлять в Госкомитет через</w:t>
      </w:r>
      <w:r w:rsidR="00856988" w:rsidRPr="00856988">
        <w:t xml:space="preserve"> </w:t>
      </w:r>
      <w:r w:rsidR="00856988">
        <w:t>Единую межведомственную систему</w:t>
      </w:r>
      <w:r w:rsidR="00856988" w:rsidRPr="00117DCA">
        <w:t xml:space="preserve"> электронного документооборота органов государственной власти Республики Татарстан «Электронное Правительство»</w:t>
      </w:r>
      <w:r w:rsidR="00856988">
        <w:t>.</w:t>
      </w:r>
    </w:p>
    <w:p w:rsidR="00F266E7" w:rsidRDefault="00F266E7" w:rsidP="00F266E7">
      <w:pPr>
        <w:ind w:firstLine="709"/>
        <w:jc w:val="both"/>
        <w:rPr>
          <w:szCs w:val="28"/>
        </w:rPr>
      </w:pPr>
      <w:r>
        <w:rPr>
          <w:szCs w:val="28"/>
        </w:rPr>
        <w:t>Проекты производственных программ в сфере водоснабжения и водоотведения необходимо направлять через</w:t>
      </w:r>
      <w:r w:rsidRPr="00F266E7">
        <w:rPr>
          <w:b/>
          <w:szCs w:val="28"/>
        </w:rPr>
        <w:t xml:space="preserve"> </w:t>
      </w:r>
      <w:r>
        <w:rPr>
          <w:b/>
          <w:szCs w:val="28"/>
        </w:rPr>
        <w:t>Единую информационно-аналитическую систему</w:t>
      </w:r>
      <w:r w:rsidRPr="00981D37">
        <w:rPr>
          <w:b/>
          <w:szCs w:val="28"/>
        </w:rPr>
        <w:t xml:space="preserve"> прогнозирования и анализа тарифов организаций топливно-энергетического комплекса и жилищно-коммунального хозяйства в Республике Татарстан (ЕИАС РТ)</w:t>
      </w:r>
      <w:r w:rsidRPr="00F266E7">
        <w:rPr>
          <w:szCs w:val="28"/>
        </w:rPr>
        <w:t>.</w:t>
      </w:r>
      <w:r w:rsidR="00F81CA5">
        <w:rPr>
          <w:szCs w:val="28"/>
        </w:rPr>
        <w:t xml:space="preserve"> Соответствующие шаблоны размещены на сайте Госкомитета</w:t>
      </w:r>
      <w:r w:rsidR="004145B7">
        <w:rPr>
          <w:szCs w:val="28"/>
        </w:rPr>
        <w:t xml:space="preserve"> в</w:t>
      </w:r>
      <w:r w:rsidR="004145B7" w:rsidRPr="00E61814">
        <w:rPr>
          <w:szCs w:val="28"/>
        </w:rPr>
        <w:t xml:space="preserve"> разделе </w:t>
      </w:r>
      <w:r w:rsidR="004145B7" w:rsidRPr="006F1224">
        <w:rPr>
          <w:color w:val="000000"/>
          <w:szCs w:val="28"/>
        </w:rPr>
        <w:t>«</w:t>
      </w:r>
      <w:r w:rsidR="004145B7">
        <w:rPr>
          <w:color w:val="000000"/>
          <w:szCs w:val="28"/>
        </w:rPr>
        <w:t>Тарифная кампания»</w:t>
      </w:r>
      <w:r w:rsidR="004145B7" w:rsidRPr="006F1224">
        <w:rPr>
          <w:color w:val="000000"/>
          <w:szCs w:val="28"/>
        </w:rPr>
        <w:t xml:space="preserve"> </w:t>
      </w:r>
      <w:r w:rsidR="008B7A66">
        <w:t xml:space="preserve">→ </w:t>
      </w:r>
      <w:r w:rsidR="004145B7">
        <w:rPr>
          <w:color w:val="000000"/>
          <w:szCs w:val="28"/>
        </w:rPr>
        <w:t>«Тарифная кампания 202</w:t>
      </w:r>
      <w:r w:rsidR="007B3084" w:rsidRPr="007B3084">
        <w:rPr>
          <w:color w:val="000000"/>
          <w:szCs w:val="28"/>
        </w:rPr>
        <w:t>2</w:t>
      </w:r>
      <w:r w:rsidR="004145B7">
        <w:rPr>
          <w:color w:val="000000"/>
          <w:szCs w:val="28"/>
        </w:rPr>
        <w:t>»</w:t>
      </w:r>
      <w:r w:rsidR="004145B7" w:rsidRPr="006F1224">
        <w:rPr>
          <w:color w:val="000000"/>
          <w:szCs w:val="28"/>
        </w:rPr>
        <w:t xml:space="preserve"> </w:t>
      </w:r>
      <w:r w:rsidR="008B7A66">
        <w:t>→</w:t>
      </w:r>
      <w:r w:rsidR="004145B7" w:rsidRPr="006F1224">
        <w:rPr>
          <w:color w:val="000000"/>
          <w:szCs w:val="28"/>
        </w:rPr>
        <w:t xml:space="preserve"> </w:t>
      </w:r>
      <w:r w:rsidR="004145B7">
        <w:rPr>
          <w:color w:val="000000"/>
          <w:szCs w:val="28"/>
        </w:rPr>
        <w:t>«Водоснабжение, водоотведение»,</w:t>
      </w:r>
      <w:r w:rsidR="00F81CA5">
        <w:rPr>
          <w:szCs w:val="28"/>
        </w:rPr>
        <w:t xml:space="preserve"> а также направлены через ЕИАС РТ (модуль «</w:t>
      </w:r>
      <w:r w:rsidR="00F81CA5" w:rsidRPr="00F81CA5">
        <w:rPr>
          <w:szCs w:val="28"/>
        </w:rPr>
        <w:t>ЕИАС Мониторинг - АРМ Специалиста</w:t>
      </w:r>
      <w:r w:rsidR="00F81CA5">
        <w:rPr>
          <w:szCs w:val="28"/>
        </w:rPr>
        <w:t>»).</w:t>
      </w:r>
    </w:p>
    <w:p w:rsidR="00F81CA5" w:rsidRDefault="004145B7" w:rsidP="00F266E7">
      <w:pPr>
        <w:ind w:firstLine="709"/>
        <w:jc w:val="both"/>
        <w:rPr>
          <w:szCs w:val="28"/>
        </w:rPr>
      </w:pPr>
      <w:r w:rsidRPr="00AE7036">
        <w:rPr>
          <w:szCs w:val="28"/>
        </w:rPr>
        <w:t xml:space="preserve">Необходимо </w:t>
      </w:r>
      <w:r>
        <w:rPr>
          <w:szCs w:val="28"/>
        </w:rPr>
        <w:t>отметить, что в шаблоне при сохранении не должно быть ошибок в листе «Проверка», в противном случае шаблон будет автоматически отклонен системой.</w:t>
      </w:r>
    </w:p>
    <w:p w:rsidR="00F81CA5" w:rsidRDefault="00F81CA5" w:rsidP="00F266E7">
      <w:pPr>
        <w:ind w:firstLine="709"/>
        <w:jc w:val="both"/>
        <w:rPr>
          <w:szCs w:val="28"/>
        </w:rPr>
      </w:pPr>
      <w:r>
        <w:rPr>
          <w:szCs w:val="28"/>
        </w:rPr>
        <w:t xml:space="preserve">В целях оперативного решения вопросов, связанных со сбоями в формулах, необходимо незамедлительно обратиться к уполномоченному по </w:t>
      </w:r>
      <w:r w:rsidR="00B3300A">
        <w:rPr>
          <w:szCs w:val="28"/>
        </w:rPr>
        <w:t xml:space="preserve">тарифному </w:t>
      </w:r>
      <w:r>
        <w:rPr>
          <w:szCs w:val="28"/>
        </w:rPr>
        <w:t>делу</w:t>
      </w:r>
      <w:r w:rsidR="00B3300A">
        <w:rPr>
          <w:szCs w:val="28"/>
        </w:rPr>
        <w:t xml:space="preserve"> </w:t>
      </w:r>
      <w:r w:rsidR="00B3300A" w:rsidRPr="00C143FE">
        <w:rPr>
          <w:b/>
          <w:szCs w:val="28"/>
        </w:rPr>
        <w:t>в письменной форме по адресу электронной почты</w:t>
      </w:r>
      <w:r w:rsidR="004145B7" w:rsidRPr="004145B7">
        <w:rPr>
          <w:szCs w:val="28"/>
        </w:rPr>
        <w:t xml:space="preserve">, </w:t>
      </w:r>
      <w:r w:rsidR="004145B7">
        <w:rPr>
          <w:szCs w:val="28"/>
        </w:rPr>
        <w:t>максимально подробно описав проблему.</w:t>
      </w:r>
    </w:p>
    <w:p w:rsidR="007842BB" w:rsidRDefault="007842BB" w:rsidP="007A24DA">
      <w:pPr>
        <w:jc w:val="both"/>
        <w:rPr>
          <w:b/>
          <w:szCs w:val="28"/>
        </w:rPr>
      </w:pPr>
    </w:p>
    <w:p w:rsidR="00FF649A" w:rsidRDefault="00FF649A" w:rsidP="007842BB">
      <w:pPr>
        <w:ind w:firstLine="54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3"/>
        <w:gridCol w:w="4902"/>
      </w:tblGrid>
      <w:tr w:rsidR="00111ABA" w:rsidRPr="006B293D" w:rsidTr="003672A5">
        <w:tc>
          <w:tcPr>
            <w:tcW w:w="4953" w:type="dxa"/>
            <w:shd w:val="clear" w:color="auto" w:fill="auto"/>
          </w:tcPr>
          <w:p w:rsidR="00111ABA" w:rsidRPr="006B293D" w:rsidRDefault="007A24DA" w:rsidP="007A24D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Заместитель</w:t>
            </w:r>
            <w:r w:rsidR="00ED736A">
              <w:rPr>
                <w:rFonts w:eastAsia="Calibri"/>
                <w:bCs/>
                <w:szCs w:val="28"/>
                <w:lang w:eastAsia="en-US"/>
              </w:rPr>
              <w:t xml:space="preserve"> председателя </w:t>
            </w:r>
            <w:r w:rsidR="00D56866">
              <w:rPr>
                <w:rFonts w:eastAsia="Calibri"/>
                <w:bCs/>
                <w:szCs w:val="28"/>
                <w:lang w:eastAsia="en-US"/>
              </w:rPr>
              <w:t xml:space="preserve">              </w:t>
            </w:r>
          </w:p>
        </w:tc>
        <w:tc>
          <w:tcPr>
            <w:tcW w:w="4902" w:type="dxa"/>
            <w:shd w:val="clear" w:color="auto" w:fill="auto"/>
          </w:tcPr>
          <w:p w:rsidR="00111ABA" w:rsidRPr="006B293D" w:rsidRDefault="0029416C" w:rsidP="00ED736A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3E59DF">
              <w:rPr>
                <w:rFonts w:eastAsia="Calibri"/>
                <w:bCs/>
                <w:szCs w:val="28"/>
                <w:lang w:eastAsia="en-US"/>
              </w:rPr>
              <w:t xml:space="preserve">   </w:t>
            </w:r>
            <w:r w:rsidR="007A24DA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1047EF">
              <w:rPr>
                <w:rFonts w:eastAsia="Calibri"/>
                <w:bCs/>
                <w:szCs w:val="28"/>
                <w:lang w:eastAsia="en-US"/>
              </w:rPr>
              <w:t xml:space="preserve">                             </w:t>
            </w:r>
            <w:r w:rsidR="00ED736A">
              <w:rPr>
                <w:rFonts w:eastAsia="Calibri"/>
                <w:bCs/>
                <w:szCs w:val="28"/>
                <w:lang w:eastAsia="en-US"/>
              </w:rPr>
              <w:t>Л</w:t>
            </w:r>
            <w:r w:rsidR="00111ABA" w:rsidRPr="006B293D">
              <w:rPr>
                <w:rFonts w:eastAsia="Calibri"/>
                <w:bCs/>
                <w:szCs w:val="28"/>
                <w:lang w:eastAsia="en-US"/>
              </w:rPr>
              <w:t>.</w:t>
            </w:r>
            <w:r w:rsidR="00ED736A">
              <w:rPr>
                <w:rFonts w:eastAsia="Calibri"/>
                <w:bCs/>
                <w:szCs w:val="28"/>
                <w:lang w:eastAsia="en-US"/>
              </w:rPr>
              <w:t>В</w:t>
            </w:r>
            <w:r w:rsidR="00111ABA" w:rsidRPr="006B293D">
              <w:rPr>
                <w:rFonts w:eastAsia="Calibri"/>
                <w:bCs/>
                <w:szCs w:val="28"/>
                <w:lang w:eastAsia="en-US"/>
              </w:rPr>
              <w:t xml:space="preserve">. </w:t>
            </w:r>
            <w:r w:rsidR="00ED736A">
              <w:rPr>
                <w:rFonts w:eastAsia="Calibri"/>
                <w:bCs/>
                <w:szCs w:val="28"/>
                <w:lang w:eastAsia="en-US"/>
              </w:rPr>
              <w:t>Хабибуллина</w:t>
            </w:r>
          </w:p>
        </w:tc>
      </w:tr>
    </w:tbl>
    <w:p w:rsidR="004A479A" w:rsidRDefault="004A479A"/>
    <w:p w:rsidR="00C143FE" w:rsidRDefault="00C143FE"/>
    <w:p w:rsidR="00562B32" w:rsidRDefault="00562B32"/>
    <w:p w:rsidR="00614558" w:rsidRDefault="00614558"/>
    <w:p w:rsidR="00614558" w:rsidRDefault="00614558"/>
    <w:p w:rsidR="00614558" w:rsidRDefault="00614558"/>
    <w:p w:rsidR="00614558" w:rsidRDefault="00614558"/>
    <w:p w:rsidR="00614558" w:rsidRDefault="00614558"/>
    <w:p w:rsidR="00562B32" w:rsidRDefault="00562B32">
      <w:pPr>
        <w:rPr>
          <w:lang w:val="en-US"/>
        </w:rPr>
      </w:pPr>
    </w:p>
    <w:p w:rsidR="002C10D5" w:rsidRPr="004A479A" w:rsidRDefault="007B3084" w:rsidP="002C10D5">
      <w:pPr>
        <w:jc w:val="both"/>
        <w:rPr>
          <w:sz w:val="20"/>
          <w:szCs w:val="22"/>
        </w:rPr>
      </w:pPr>
      <w:r>
        <w:rPr>
          <w:sz w:val="20"/>
          <w:szCs w:val="22"/>
        </w:rPr>
        <w:t>Л</w:t>
      </w:r>
      <w:r w:rsidR="002C10D5" w:rsidRPr="004A479A">
        <w:rPr>
          <w:sz w:val="20"/>
          <w:szCs w:val="22"/>
        </w:rPr>
        <w:t>.</w:t>
      </w:r>
      <w:r>
        <w:rPr>
          <w:sz w:val="20"/>
          <w:szCs w:val="22"/>
        </w:rPr>
        <w:t>Р</w:t>
      </w:r>
      <w:r w:rsidR="002C10D5" w:rsidRPr="004A479A">
        <w:rPr>
          <w:sz w:val="20"/>
          <w:szCs w:val="22"/>
        </w:rPr>
        <w:t xml:space="preserve">. </w:t>
      </w:r>
      <w:r>
        <w:rPr>
          <w:sz w:val="20"/>
          <w:szCs w:val="22"/>
        </w:rPr>
        <w:t>Валькович</w:t>
      </w:r>
      <w:r w:rsidR="002C10D5" w:rsidRPr="004A479A">
        <w:rPr>
          <w:sz w:val="20"/>
          <w:szCs w:val="22"/>
        </w:rPr>
        <w:t xml:space="preserve">, </w:t>
      </w:r>
    </w:p>
    <w:p w:rsidR="002C10D5" w:rsidRPr="004A479A" w:rsidRDefault="002C10D5" w:rsidP="002C10D5">
      <w:pPr>
        <w:autoSpaceDE w:val="0"/>
        <w:autoSpaceDN w:val="0"/>
        <w:adjustRightInd w:val="0"/>
        <w:jc w:val="both"/>
        <w:rPr>
          <w:sz w:val="18"/>
        </w:rPr>
      </w:pPr>
      <w:r w:rsidRPr="004A479A">
        <w:rPr>
          <w:sz w:val="20"/>
          <w:szCs w:val="22"/>
        </w:rPr>
        <w:t>тел. (843) 221-82-</w:t>
      </w:r>
      <w:r w:rsidR="007B3084">
        <w:rPr>
          <w:sz w:val="20"/>
          <w:szCs w:val="22"/>
        </w:rPr>
        <w:t>6</w:t>
      </w:r>
      <w:r w:rsidRPr="004A479A">
        <w:rPr>
          <w:sz w:val="20"/>
          <w:szCs w:val="22"/>
        </w:rPr>
        <w:t>8</w:t>
      </w:r>
    </w:p>
    <w:sectPr w:rsidR="002C10D5" w:rsidRPr="004A479A" w:rsidSect="0071022D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B47C2"/>
    <w:multiLevelType w:val="hybridMultilevel"/>
    <w:tmpl w:val="2836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DE"/>
    <w:rsid w:val="000031C0"/>
    <w:rsid w:val="0001374B"/>
    <w:rsid w:val="00076A0F"/>
    <w:rsid w:val="000818E1"/>
    <w:rsid w:val="00081BB0"/>
    <w:rsid w:val="00084A98"/>
    <w:rsid w:val="000946F5"/>
    <w:rsid w:val="0009794B"/>
    <w:rsid w:val="000F0B86"/>
    <w:rsid w:val="000F136E"/>
    <w:rsid w:val="001047EF"/>
    <w:rsid w:val="001116C6"/>
    <w:rsid w:val="00111ABA"/>
    <w:rsid w:val="00132D91"/>
    <w:rsid w:val="0013636A"/>
    <w:rsid w:val="00141466"/>
    <w:rsid w:val="00171768"/>
    <w:rsid w:val="001776D2"/>
    <w:rsid w:val="001B271B"/>
    <w:rsid w:val="001D619D"/>
    <w:rsid w:val="001F7891"/>
    <w:rsid w:val="00205C08"/>
    <w:rsid w:val="002461BA"/>
    <w:rsid w:val="0024752A"/>
    <w:rsid w:val="0029416C"/>
    <w:rsid w:val="002A57CB"/>
    <w:rsid w:val="002C10D5"/>
    <w:rsid w:val="002D0AEE"/>
    <w:rsid w:val="002F17E3"/>
    <w:rsid w:val="003357F5"/>
    <w:rsid w:val="00347535"/>
    <w:rsid w:val="003743AB"/>
    <w:rsid w:val="00375D8C"/>
    <w:rsid w:val="00377D0F"/>
    <w:rsid w:val="00387159"/>
    <w:rsid w:val="003C3624"/>
    <w:rsid w:val="003C38E6"/>
    <w:rsid w:val="003E4330"/>
    <w:rsid w:val="003E59DF"/>
    <w:rsid w:val="00414246"/>
    <w:rsid w:val="004145B7"/>
    <w:rsid w:val="00457874"/>
    <w:rsid w:val="004663EC"/>
    <w:rsid w:val="004717A8"/>
    <w:rsid w:val="00492F59"/>
    <w:rsid w:val="00493287"/>
    <w:rsid w:val="00495FA7"/>
    <w:rsid w:val="004A479A"/>
    <w:rsid w:val="004B5DEA"/>
    <w:rsid w:val="004D2DA7"/>
    <w:rsid w:val="0050179F"/>
    <w:rsid w:val="00501D01"/>
    <w:rsid w:val="005134B0"/>
    <w:rsid w:val="0051628A"/>
    <w:rsid w:val="00533C6C"/>
    <w:rsid w:val="005473B2"/>
    <w:rsid w:val="005522E8"/>
    <w:rsid w:val="005571AF"/>
    <w:rsid w:val="005578BB"/>
    <w:rsid w:val="00562B32"/>
    <w:rsid w:val="00566EEC"/>
    <w:rsid w:val="00580A4E"/>
    <w:rsid w:val="0059097A"/>
    <w:rsid w:val="005A0453"/>
    <w:rsid w:val="005B4F71"/>
    <w:rsid w:val="005C160C"/>
    <w:rsid w:val="00601A5C"/>
    <w:rsid w:val="006069D4"/>
    <w:rsid w:val="00612154"/>
    <w:rsid w:val="00614558"/>
    <w:rsid w:val="006151DC"/>
    <w:rsid w:val="00617888"/>
    <w:rsid w:val="00652285"/>
    <w:rsid w:val="00697B7C"/>
    <w:rsid w:val="006A5CCA"/>
    <w:rsid w:val="006D1751"/>
    <w:rsid w:val="0071022D"/>
    <w:rsid w:val="00732944"/>
    <w:rsid w:val="00746493"/>
    <w:rsid w:val="007534B7"/>
    <w:rsid w:val="00776C9C"/>
    <w:rsid w:val="007842BB"/>
    <w:rsid w:val="007856E6"/>
    <w:rsid w:val="00787E75"/>
    <w:rsid w:val="0079477F"/>
    <w:rsid w:val="007A1809"/>
    <w:rsid w:val="007A24DA"/>
    <w:rsid w:val="007B3084"/>
    <w:rsid w:val="007F305D"/>
    <w:rsid w:val="007F383C"/>
    <w:rsid w:val="007F4FEE"/>
    <w:rsid w:val="00816AA6"/>
    <w:rsid w:val="00823094"/>
    <w:rsid w:val="008245DE"/>
    <w:rsid w:val="008364A1"/>
    <w:rsid w:val="008422E8"/>
    <w:rsid w:val="008526DD"/>
    <w:rsid w:val="00856385"/>
    <w:rsid w:val="00856988"/>
    <w:rsid w:val="00884EDB"/>
    <w:rsid w:val="008B7A66"/>
    <w:rsid w:val="008D11F3"/>
    <w:rsid w:val="008D5788"/>
    <w:rsid w:val="008F043C"/>
    <w:rsid w:val="008F474B"/>
    <w:rsid w:val="0091383A"/>
    <w:rsid w:val="00935F82"/>
    <w:rsid w:val="00937A30"/>
    <w:rsid w:val="0098016C"/>
    <w:rsid w:val="00981D37"/>
    <w:rsid w:val="009A36CE"/>
    <w:rsid w:val="009C0782"/>
    <w:rsid w:val="009D23A1"/>
    <w:rsid w:val="009E2971"/>
    <w:rsid w:val="009F712D"/>
    <w:rsid w:val="00A26806"/>
    <w:rsid w:val="00A5535D"/>
    <w:rsid w:val="00A57276"/>
    <w:rsid w:val="00AC597B"/>
    <w:rsid w:val="00AE7036"/>
    <w:rsid w:val="00AF1703"/>
    <w:rsid w:val="00B110BF"/>
    <w:rsid w:val="00B111D7"/>
    <w:rsid w:val="00B14F1A"/>
    <w:rsid w:val="00B17082"/>
    <w:rsid w:val="00B3300A"/>
    <w:rsid w:val="00B83F67"/>
    <w:rsid w:val="00BA2BFC"/>
    <w:rsid w:val="00BA40C2"/>
    <w:rsid w:val="00BB4E99"/>
    <w:rsid w:val="00BD72F7"/>
    <w:rsid w:val="00BE1F9B"/>
    <w:rsid w:val="00BE66F2"/>
    <w:rsid w:val="00BF086C"/>
    <w:rsid w:val="00BF2E23"/>
    <w:rsid w:val="00BF72F6"/>
    <w:rsid w:val="00C143FE"/>
    <w:rsid w:val="00C33F9C"/>
    <w:rsid w:val="00C47A74"/>
    <w:rsid w:val="00C6507D"/>
    <w:rsid w:val="00C70419"/>
    <w:rsid w:val="00CB4183"/>
    <w:rsid w:val="00CC236A"/>
    <w:rsid w:val="00CF3C4F"/>
    <w:rsid w:val="00D01B76"/>
    <w:rsid w:val="00D52B49"/>
    <w:rsid w:val="00D56866"/>
    <w:rsid w:val="00D608BB"/>
    <w:rsid w:val="00D94AE0"/>
    <w:rsid w:val="00DF1722"/>
    <w:rsid w:val="00DF4734"/>
    <w:rsid w:val="00E02D92"/>
    <w:rsid w:val="00E20CED"/>
    <w:rsid w:val="00E87DE5"/>
    <w:rsid w:val="00EA52DE"/>
    <w:rsid w:val="00ED736A"/>
    <w:rsid w:val="00F104E2"/>
    <w:rsid w:val="00F266E7"/>
    <w:rsid w:val="00F307B6"/>
    <w:rsid w:val="00F3258E"/>
    <w:rsid w:val="00F431C8"/>
    <w:rsid w:val="00F81CA5"/>
    <w:rsid w:val="00F870D3"/>
    <w:rsid w:val="00F926FA"/>
    <w:rsid w:val="00F9287E"/>
    <w:rsid w:val="00FC2785"/>
    <w:rsid w:val="00FC71D0"/>
    <w:rsid w:val="00FE5DB1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11ABA"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11ABA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83F67"/>
    <w:rPr>
      <w:color w:val="0000FF"/>
      <w:u w:val="single"/>
    </w:rPr>
  </w:style>
  <w:style w:type="paragraph" w:customStyle="1" w:styleId="s1">
    <w:name w:val="s_1"/>
    <w:basedOn w:val="a"/>
    <w:rsid w:val="00B83F6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9D23A1"/>
    <w:rPr>
      <w:b/>
      <w:bCs/>
    </w:rPr>
  </w:style>
  <w:style w:type="character" w:styleId="a5">
    <w:name w:val="Emphasis"/>
    <w:basedOn w:val="a0"/>
    <w:uiPriority w:val="20"/>
    <w:qFormat/>
    <w:rsid w:val="00C6507D"/>
    <w:rPr>
      <w:i/>
      <w:iCs/>
    </w:rPr>
  </w:style>
  <w:style w:type="paragraph" w:styleId="a6">
    <w:name w:val="List Paragraph"/>
    <w:basedOn w:val="a"/>
    <w:uiPriority w:val="34"/>
    <w:qFormat/>
    <w:rsid w:val="00FC71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926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11ABA"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11ABA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83F67"/>
    <w:rPr>
      <w:color w:val="0000FF"/>
      <w:u w:val="single"/>
    </w:rPr>
  </w:style>
  <w:style w:type="paragraph" w:customStyle="1" w:styleId="s1">
    <w:name w:val="s_1"/>
    <w:basedOn w:val="a"/>
    <w:rsid w:val="00B83F6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9D23A1"/>
    <w:rPr>
      <w:b/>
      <w:bCs/>
    </w:rPr>
  </w:style>
  <w:style w:type="character" w:styleId="a5">
    <w:name w:val="Emphasis"/>
    <w:basedOn w:val="a0"/>
    <w:uiPriority w:val="20"/>
    <w:qFormat/>
    <w:rsid w:val="00C6507D"/>
    <w:rPr>
      <w:i/>
      <w:iCs/>
    </w:rPr>
  </w:style>
  <w:style w:type="paragraph" w:styleId="a6">
    <w:name w:val="List Paragraph"/>
    <w:basedOn w:val="a"/>
    <w:uiPriority w:val="34"/>
    <w:qFormat/>
    <w:rsid w:val="00FC71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926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21F4-D2BA-4D39-B6ED-CF49979C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Фарисова Гузель Ахнафовна</dc:creator>
  <cp:keywords/>
  <dc:description/>
  <cp:lastModifiedBy>Валькович Лилия Равилевна</cp:lastModifiedBy>
  <cp:revision>57</cp:revision>
  <cp:lastPrinted>2021-04-08T07:52:00Z</cp:lastPrinted>
  <dcterms:created xsi:type="dcterms:W3CDTF">2020-03-24T13:58:00Z</dcterms:created>
  <dcterms:modified xsi:type="dcterms:W3CDTF">2021-04-08T08:25:00Z</dcterms:modified>
</cp:coreProperties>
</file>