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/>
        </w:rPr>
      </w:pPr>
    </w:p>
    <w:p w:rsidR="008906C3" w:rsidRPr="008906C3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A7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6A7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463" w:rsidRDefault="00B174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7F1" w:rsidRDefault="00A737F1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06FF" w:rsidRDefault="003706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06FF" w:rsidRDefault="003706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06FF" w:rsidRDefault="003706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P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A0F" w:rsidRDefault="00752A0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8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7463" w:rsidRDefault="00B1746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15:0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1540B1" w:rsidRDefault="001540B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1540B1" w:rsidRPr="009528B3" w:rsidRDefault="001540B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15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28B3" w:rsidRP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9528B3" w:rsidRDefault="009528B3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16:30</w:t>
            </w:r>
          </w:p>
          <w:p w:rsidR="00151150" w:rsidRPr="00844A39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9528B3" w:rsidRDefault="009528B3" w:rsidP="00A737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О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7F1" w:rsidRPr="00A73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тарифов на услуги по передаче</w:t>
            </w:r>
            <w:r w:rsidR="00A73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7F1" w:rsidRPr="00A73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электрической энергии для взаиморасчетов между сетевыми организациями на территории Республики Татарстан и установление тарифов для сетевых организаций, обслуживающих преимущественно одного потребителя</w:t>
            </w:r>
            <w:r w:rsidRPr="00F73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3706FF" w:rsidRPr="003706FF" w:rsidRDefault="003706FF" w:rsidP="00370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(ООО «</w:t>
            </w:r>
            <w:proofErr w:type="spellStart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Минисервис-Агенство</w:t>
            </w:r>
            <w:proofErr w:type="spellEnd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», </w:t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Приуральского филиала ООО «</w:t>
            </w:r>
            <w:proofErr w:type="spellStart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Газпромэнерго</w:t>
            </w:r>
            <w:proofErr w:type="spellEnd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»</w:t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br/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ООО «</w:t>
            </w:r>
            <w:proofErr w:type="spellStart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Транснефтьэлектросетьсервис</w:t>
            </w:r>
            <w:proofErr w:type="spellEnd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», ОАО «</w:t>
            </w:r>
            <w:proofErr w:type="spellStart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Нижнекамскшина</w:t>
            </w:r>
            <w:proofErr w:type="spellEnd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», </w:t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ОАО «Казанское научно-производственное объединение вычислительной техники</w:t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 </w:t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и информатики»</w:t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br/>
            </w:r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ООО «</w:t>
            </w:r>
            <w:proofErr w:type="spellStart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Перекрыватель</w:t>
            </w:r>
            <w:proofErr w:type="spellEnd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», ООО «КАМАЗ-Энерго», ООО «</w:t>
            </w:r>
            <w:proofErr w:type="spellStart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Энерготехснаб</w:t>
            </w:r>
            <w:proofErr w:type="spellEnd"/>
            <w:r w:rsidRPr="003706FF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»).</w:t>
            </w:r>
          </w:p>
          <w:p w:rsidR="009528B3" w:rsidRPr="006444F3" w:rsidRDefault="009528B3" w:rsidP="0095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370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О.Е. Листровая, Е.И. Суслова</w:t>
            </w:r>
          </w:p>
          <w:p w:rsidR="009528B3" w:rsidRDefault="009528B3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3D2C" w:rsidRDefault="009528B3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</w:t>
            </w:r>
            <w:r w:rsidR="00F73D2C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F73D2C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</w:t>
            </w:r>
            <w:r w:rsidR="006A7E1C" w:rsidRP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к системе теплоснабжения филиала ОАО «Генерирующая компания» Набережночелнинские тепловые сети в расчете на единицу мощности подключаемой тепловой нагрузки</w:t>
            </w:r>
            <w:r w:rsidR="00F73D2C" w:rsidRPr="00F73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6A7E1C" w:rsidRPr="006444F3" w:rsidRDefault="006A7E1C" w:rsidP="006A7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F73D2C" w:rsidRDefault="00F73D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738" w:rsidRPr="00D41A98" w:rsidRDefault="00DC392B" w:rsidP="007E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6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E6738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7E6738" w:rsidRPr="006A7E1C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к системе теплоснабжения филиала ОАО «Генерирующая компания» Казанские тепловые сети в расчете на единицу мощности подключаемой тепловой нагрузки</w:t>
            </w:r>
            <w:r w:rsidR="007E6738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6738" w:rsidRPr="006444F3" w:rsidRDefault="007E6738" w:rsidP="007E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7E6738" w:rsidRPr="00DC392B" w:rsidRDefault="007E673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4F3" w:rsidRPr="006444F3" w:rsidRDefault="00DC392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</w:t>
            </w:r>
            <w:r w:rsidR="006A7E1C" w:rsidRP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к системе теплоснабжения филиала ОАО «Генерирующая компания» Нижнекамские тепловые сети в расчете на единицу мощности подключаемой тепловой нагрузки</w:t>
            </w:r>
            <w:r w:rsid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1511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20AD2" w:rsidRPr="00C20AD2" w:rsidRDefault="009528B3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20AD2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6A7E1C" w:rsidRPr="006A7E1C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к системе теплоснабжения ОАО «Казэнерго» в расчете на единицу мощности подключаемой тепловой нагрузки</w:t>
            </w:r>
            <w:r w:rsidR="00C20AD2"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C20AD2" w:rsidRDefault="00C20AD2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16" w:rsidRPr="00D41A98" w:rsidRDefault="009528B3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20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7E1C" w:rsidRP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розничных цен на сжиженный газ, реализуемый населению Республики Татарстан для бытовых нужд, на 2015 год</w:t>
            </w:r>
            <w:r w:rsid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6A7E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0A6F81" w:rsidRPr="00D41A98" w:rsidRDefault="009528B3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7E1C" w:rsidRP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энергию, производимую в режиме комбинированной выработки электрической и тепловой энергии источниками тепловой энергии ОАО «Генерирующая компания» с установленной генерирующей мощностью производства электрической энергии 25 мегаватт и более на коллекторах источников тепловой энергии, на 2015 год</w:t>
            </w:r>
            <w:r w:rsidR="000A6F81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6A7E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9528B3" w:rsidRPr="006444F3" w:rsidRDefault="009528B3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6F81" w:rsidRPr="00D41A98" w:rsidRDefault="009528B3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7E1C" w:rsidRP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теплоноситель, поставляемый                            ОАО «Генерирующая компания» потребителям, другим теплоснабжающим организациям, на 2015 год</w:t>
            </w:r>
            <w:r w:rsidR="000A6F81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6A7E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</w:p>
          <w:p w:rsidR="009528B3" w:rsidRPr="006444F3" w:rsidRDefault="009528B3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6F81" w:rsidRPr="00D41A98" w:rsidRDefault="009528B3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7E1C" w:rsidRP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теплоноситель, поставляемый теплоснабжающими организациями потребителям на 2015 год</w:t>
            </w:r>
            <w:r w:rsidR="000A6F81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6A7E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D41A98" w:rsidRDefault="009528B3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0A6F81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7E1C" w:rsidRPr="006A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потребителям, на 2015 год</w:t>
            </w:r>
            <w:r w:rsidR="000A6F81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6A7E1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6A7E1C" w:rsidRPr="00B17463" w:rsidRDefault="006A7E1C" w:rsidP="00B1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1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B17463" w:rsidRPr="00B17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Альметьевский МР:</w:t>
            </w:r>
            <w:proofErr w:type="gramEnd"/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</w:t>
            </w:r>
            <w:proofErr w:type="spellStart"/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>Альтехносервис</w:t>
            </w:r>
            <w:proofErr w:type="spellEnd"/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ООО «Тепло-Энергосервис+», </w:t>
            </w:r>
            <w:r w:rsidR="00B1746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>ООО «Тепло-Энергосервис»;</w:t>
            </w:r>
            <w:r w:rsidR="0006765F">
              <w:t xml:space="preserve"> </w:t>
            </w:r>
            <w:r w:rsidR="0006765F" w:rsidRPr="000676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Азнакаевский МР:</w:t>
            </w:r>
            <w:r w:rsidR="0006765F" w:rsidRPr="0006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«Азнакаевское предприятие тепловых сетей» </w:t>
            </w:r>
            <w:r w:rsidR="0006765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6765F" w:rsidRPr="0006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Азнакаево, </w:t>
            </w:r>
            <w:proofErr w:type="spellStart"/>
            <w:r w:rsidR="0006765F" w:rsidRPr="0006765F">
              <w:rPr>
                <w:rFonts w:ascii="Times New Roman" w:hAnsi="Times New Roman" w:cs="Times New Roman"/>
                <w:i/>
                <w:sz w:val="24"/>
                <w:szCs w:val="24"/>
              </w:rPr>
              <w:t>п.г.т</w:t>
            </w:r>
            <w:proofErr w:type="spellEnd"/>
            <w:r w:rsidR="0006765F" w:rsidRPr="0006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Start"/>
            <w:r w:rsidR="0006765F" w:rsidRPr="0006765F">
              <w:rPr>
                <w:rFonts w:ascii="Times New Roman" w:hAnsi="Times New Roman" w:cs="Times New Roman"/>
                <w:i/>
                <w:sz w:val="24"/>
                <w:szCs w:val="24"/>
              </w:rPr>
              <w:t>Актюбинский</w:t>
            </w:r>
            <w:proofErr w:type="gramEnd"/>
            <w:r w:rsidR="0006765F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06765F" w:rsidRPr="00B17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17463" w:rsidRPr="00B17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Бугульминский МР:</w:t>
            </w:r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Бугульминский территориальный участок Куйбышевской дирекции по тепловодоснабжению – структурное подразделение Центральной дирекции по тепловодоснабжению – филиала ОАО «РЖД»; </w:t>
            </w:r>
            <w:r w:rsidR="00B17463" w:rsidRPr="00B17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Дрожжановский МР:</w:t>
            </w:r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МУП «Прогресс»; </w:t>
            </w:r>
            <w:r w:rsidR="00B17463" w:rsidRPr="00B17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Нижнекамский МР:</w:t>
            </w:r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«Водопроводно-канализационное и энергетическое хозяйство», ОАО «ТАНЕКО»;</w:t>
            </w:r>
            <w:r w:rsidR="0006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6765F" w:rsidRPr="000676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Сармановский МР:</w:t>
            </w:r>
            <w:r w:rsidR="0006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6765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06765F" w:rsidRPr="000676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«Азнакаевское предприятие тепловых сетей» </w:t>
            </w:r>
            <w:r w:rsidR="0006765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6765F" w:rsidRPr="0006765F">
              <w:rPr>
                <w:rFonts w:ascii="Times New Roman" w:hAnsi="Times New Roman" w:cs="Times New Roman"/>
                <w:i/>
                <w:sz w:val="24"/>
                <w:szCs w:val="24"/>
              </w:rPr>
              <w:t>п. Джалиль</w:t>
            </w:r>
            <w:r w:rsidR="0006765F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17463" w:rsidRPr="00B17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«город Казань»:</w:t>
            </w:r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«Казанский оптико-механический завод», ФГБОУ ВПО «Казанский национальный исследовательский технологический университет», ООО «Казанская строительно-сервисная компания», ООО «</w:t>
            </w:r>
            <w:proofErr w:type="spellStart"/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>Карсар</w:t>
            </w:r>
            <w:proofErr w:type="spellEnd"/>
            <w:r w:rsidR="00B17463" w:rsidRPr="00B1746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B174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:rsidR="006A7E1C" w:rsidRPr="006444F3" w:rsidRDefault="006A7E1C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техническую воду, водоотведение, транспортировку питьевой воды и транспортировку сточных вод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F81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0A6F81" w:rsidRPr="00075538" w:rsidRDefault="000A6F81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755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075538" w:rsidRPr="00154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Бавлинский МР:</w:t>
            </w:r>
            <w:proofErr w:type="gramEnd"/>
            <w:r w:rsidR="00075538" w:rsidRPr="000755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Муниципальное казенное предприятие Бавлинского муниципального района «Водоканал»; </w:t>
            </w:r>
            <w:r w:rsidR="00075538" w:rsidRPr="001540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Балтасинский МР:</w:t>
            </w:r>
            <w:r w:rsidR="00075538" w:rsidRPr="000755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«Балтасинское МПП ЖКХ», 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ООО «Управление», ООО «Ципьинское МПП ЖКХ»; </w:t>
            </w:r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Елабужский МР: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ООО «Водолей-М», Автономные учреждения «Центр обслуживания населения» (Альметьевского,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Бехтеревского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Большееловского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Большекачинского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Костенеевского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Лекаревского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Мортовского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Старокуклюшского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Староюрашского,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Яковлевского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сельских поселений); </w:t>
            </w:r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Камско-Устьинский МР: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МУП «УЮТ», ОАО «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Куйбышевско-затонские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коммунальные сети»; </w:t>
            </w:r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МО «город Казань»: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Теплоснабсервис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», Филиал ЗАО «Пивоварня «Москва-Эфес», Филиал «Казанский» ОАО «Славянка» (Потребители Лаишевского, Высокогорского </w:t>
            </w:r>
            <w:r w:rsidR="001540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МР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г. Зеленодольск, муниципального образования г. Казань), </w:t>
            </w:r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Лаишевский МР::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ООО «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КомЭкоКомплекс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», Казанское районное нефтепроводное Управление (филиал Открытого акционерного общества «Северо – Западные магистральные нефтепроводы»), ООО «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ТрастИнвестСтрой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», ООО «Птицеводческий комплекс «Ак Барс», ООО «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Карсар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»; </w:t>
            </w:r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Менделеевский МР:</w:t>
            </w:r>
            <w:proofErr w:type="gram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ООО «Менделеевсказот», ЗАО «Татгазэнерго»</w:t>
            </w:r>
            <w:r w:rsidR="00075538" w:rsidRPr="000755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МО «город Набережные Челны»: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ЗАО «ЧЕЛНЫВОДОКАНАЛ», </w:t>
            </w:r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Тукаевский МР: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ООО «Стоки-Ерыклы-Сидоровка», ООО «Коммунальные сети – Круглое Поле», </w:t>
            </w:r>
            <w:proofErr w:type="spellStart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Челнинский</w:t>
            </w:r>
            <w:proofErr w:type="spellEnd"/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филиал ООО «Татнефть - АЗС Центр, ООО «Коммунальные сети - Новый», ТСЖ «Нефтебаза», ООО «Коммунальные сети - Татарстан»</w:t>
            </w:r>
            <w:r w:rsidR="001540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;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Ютазинский</w:t>
            </w:r>
            <w:proofErr w:type="spellEnd"/>
            <w:r w:rsidR="00075538" w:rsidRPr="001540B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МР:</w:t>
            </w:r>
            <w:r w:rsidR="00075538" w:rsidRPr="000755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ООО «Уруссу-Водоканал»</w:t>
            </w:r>
            <w:r w:rsidRPr="000755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Default="000A6F81" w:rsidP="0095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2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44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9528B3" w:rsidRPr="000F5D09" w:rsidRDefault="009528B3" w:rsidP="00952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51150"/>
    <w:rsid w:val="001540B1"/>
    <w:rsid w:val="00167EF0"/>
    <w:rsid w:val="0017103F"/>
    <w:rsid w:val="001D3E59"/>
    <w:rsid w:val="00246483"/>
    <w:rsid w:val="00266432"/>
    <w:rsid w:val="00267A9B"/>
    <w:rsid w:val="0027289E"/>
    <w:rsid w:val="002F18D5"/>
    <w:rsid w:val="00300946"/>
    <w:rsid w:val="00324DD2"/>
    <w:rsid w:val="00360727"/>
    <w:rsid w:val="00360D05"/>
    <w:rsid w:val="003706FF"/>
    <w:rsid w:val="004058AF"/>
    <w:rsid w:val="004464FE"/>
    <w:rsid w:val="004560B6"/>
    <w:rsid w:val="004574A9"/>
    <w:rsid w:val="00462FC5"/>
    <w:rsid w:val="004804FC"/>
    <w:rsid w:val="004D598B"/>
    <w:rsid w:val="004F3E07"/>
    <w:rsid w:val="00506AB7"/>
    <w:rsid w:val="0054057B"/>
    <w:rsid w:val="0054473A"/>
    <w:rsid w:val="0056120F"/>
    <w:rsid w:val="005A347C"/>
    <w:rsid w:val="005D6708"/>
    <w:rsid w:val="00602EF8"/>
    <w:rsid w:val="006444F3"/>
    <w:rsid w:val="006736DA"/>
    <w:rsid w:val="006A7E1C"/>
    <w:rsid w:val="00722E66"/>
    <w:rsid w:val="00752A0F"/>
    <w:rsid w:val="007619CE"/>
    <w:rsid w:val="0078753B"/>
    <w:rsid w:val="007E40FF"/>
    <w:rsid w:val="007E6738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545BA"/>
    <w:rsid w:val="00A737F1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D74DF"/>
    <w:rsid w:val="00BF5FA2"/>
    <w:rsid w:val="00C13F12"/>
    <w:rsid w:val="00C20AD2"/>
    <w:rsid w:val="00C816C6"/>
    <w:rsid w:val="00C953F1"/>
    <w:rsid w:val="00CA4005"/>
    <w:rsid w:val="00CB43E0"/>
    <w:rsid w:val="00CD7217"/>
    <w:rsid w:val="00D41A98"/>
    <w:rsid w:val="00D460C9"/>
    <w:rsid w:val="00D61E9B"/>
    <w:rsid w:val="00DC392B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3C6C-8A6B-4D9A-A2DB-FAAD5519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67</cp:revision>
  <cp:lastPrinted>2014-12-04T15:02:00Z</cp:lastPrinted>
  <dcterms:created xsi:type="dcterms:W3CDTF">2014-08-21T11:25:00Z</dcterms:created>
  <dcterms:modified xsi:type="dcterms:W3CDTF">2014-12-09T09:10:00Z</dcterms:modified>
</cp:coreProperties>
</file>