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FC" w:rsidRDefault="00E652FC" w:rsidP="00E652FC">
      <w:pPr>
        <w:spacing w:after="0" w:line="240" w:lineRule="auto"/>
        <w:ind w:firstLine="709"/>
        <w:jc w:val="center"/>
      </w:pPr>
      <w:bookmarkStart w:id="0" w:name="_GoBack"/>
      <w:r>
        <w:t>ПРЕЗИДЕНТ РЕСПУБЛИКИ ТАТАРСТАН</w:t>
      </w:r>
    </w:p>
    <w:p w:rsidR="00E652FC" w:rsidRDefault="00E652FC" w:rsidP="00E652FC">
      <w:pPr>
        <w:spacing w:after="0" w:line="240" w:lineRule="auto"/>
        <w:ind w:firstLine="709"/>
        <w:jc w:val="center"/>
      </w:pPr>
    </w:p>
    <w:p w:rsidR="00E652FC" w:rsidRDefault="00E652FC" w:rsidP="00E652FC">
      <w:pPr>
        <w:spacing w:after="0" w:line="240" w:lineRule="auto"/>
        <w:ind w:firstLine="709"/>
        <w:jc w:val="center"/>
      </w:pPr>
      <w:r>
        <w:t>РАСПОРЯЖЕНИЕ</w:t>
      </w:r>
    </w:p>
    <w:p w:rsidR="00E652FC" w:rsidRDefault="00E652FC" w:rsidP="00E652FC">
      <w:pPr>
        <w:spacing w:after="0" w:line="240" w:lineRule="auto"/>
        <w:ind w:firstLine="709"/>
        <w:jc w:val="center"/>
      </w:pPr>
      <w:r>
        <w:t>от 27 января 2014 г. N 94</w:t>
      </w:r>
    </w:p>
    <w:p w:rsidR="00E652FC" w:rsidRDefault="00E652FC" w:rsidP="00E652FC">
      <w:pPr>
        <w:spacing w:after="0" w:line="240" w:lineRule="auto"/>
        <w:ind w:firstLine="709"/>
        <w:jc w:val="center"/>
      </w:pPr>
    </w:p>
    <w:p w:rsidR="00E652FC" w:rsidRDefault="00E652FC" w:rsidP="00E652FC">
      <w:pPr>
        <w:spacing w:after="0" w:line="240" w:lineRule="auto"/>
        <w:ind w:firstLine="709"/>
        <w:jc w:val="center"/>
      </w:pPr>
      <w:r>
        <w:t>О ПОРЯДКЕ СООБЩЕНИЯ ОТДЕЛЬНЫМИ КАТЕГОРИЯМИ ЛИЦ</w:t>
      </w:r>
    </w:p>
    <w:p w:rsidR="00E652FC" w:rsidRDefault="00E652FC" w:rsidP="00E652FC">
      <w:pPr>
        <w:spacing w:after="0" w:line="240" w:lineRule="auto"/>
        <w:ind w:firstLine="709"/>
        <w:jc w:val="center"/>
      </w:pPr>
      <w:r>
        <w:t>О ПОЛУЧЕНИИ ПОДАРКА В СВЯЗИ С ИХ ДОЛЖНОСТНЫМ ПОЛОЖЕНИЕМ</w:t>
      </w:r>
    </w:p>
    <w:p w:rsidR="00E652FC" w:rsidRDefault="00E652FC" w:rsidP="00E652FC">
      <w:pPr>
        <w:spacing w:after="0" w:line="240" w:lineRule="auto"/>
        <w:ind w:firstLine="709"/>
        <w:jc w:val="center"/>
      </w:pPr>
      <w:r>
        <w:t>ИЛИ ИСПОЛНЕНИЕМ ИМИ СЛУЖЕБНЫХ (ДОЛЖНОСТНЫХ) ОБЯЗАННОСТЕЙ,</w:t>
      </w:r>
    </w:p>
    <w:p w:rsidR="00E652FC" w:rsidRDefault="00E652FC" w:rsidP="00E652FC">
      <w:pPr>
        <w:spacing w:after="0" w:line="240" w:lineRule="auto"/>
        <w:ind w:firstLine="709"/>
        <w:jc w:val="center"/>
      </w:pPr>
      <w:r>
        <w:t>СДАЧИ И ОЦЕНКИ ПОДАРКА, РЕАЛИЗАЦИИ (ВЫКУПА) И ЗАЧИСЛЕНИЯ</w:t>
      </w:r>
    </w:p>
    <w:p w:rsidR="00E652FC" w:rsidRDefault="00E652FC" w:rsidP="00E652FC">
      <w:pPr>
        <w:spacing w:after="0" w:line="240" w:lineRule="auto"/>
        <w:ind w:firstLine="709"/>
        <w:jc w:val="center"/>
      </w:pPr>
      <w:r>
        <w:t>СРЕДСТВ, ВЫРУЧЕННЫХ ОТ ЕГО РЕАЛИЗАЦИИ</w:t>
      </w:r>
    </w:p>
    <w:p w:rsidR="00E652FC" w:rsidRDefault="00E652FC" w:rsidP="00E652FC">
      <w:pPr>
        <w:spacing w:after="0" w:line="240" w:lineRule="auto"/>
        <w:ind w:firstLine="709"/>
        <w:jc w:val="center"/>
      </w:pPr>
      <w:r>
        <w:t>Список изменяющих документов</w:t>
      </w:r>
    </w:p>
    <w:p w:rsidR="00E652FC" w:rsidRDefault="00E652FC" w:rsidP="00E652FC">
      <w:pPr>
        <w:spacing w:after="0" w:line="240" w:lineRule="auto"/>
        <w:ind w:firstLine="709"/>
        <w:jc w:val="center"/>
      </w:pPr>
      <w:r>
        <w:t>(в ред. распоряжения Президента РТ от 24.06.2015 N 389)</w:t>
      </w:r>
    </w:p>
    <w:bookmarkEnd w:id="0"/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>В связи с изданием Постановления Правительства Российской Федерации от 9 января 2014 года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реализации":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1. </w:t>
      </w:r>
      <w:proofErr w:type="gramStart"/>
      <w:r>
        <w:t>Утвердить прилагаемое Положение о сообщении Руководителем Аппарата Президента Республики Татарстан и лицами, замещающими должности государственной гражданской службы Республики Татарстан в Аппарате Президента Республики Татарстан,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  <w:proofErr w:type="gramEnd"/>
    </w:p>
    <w:p w:rsidR="00E652FC" w:rsidRDefault="00E652FC" w:rsidP="00E652FC">
      <w:pPr>
        <w:spacing w:after="0" w:line="240" w:lineRule="auto"/>
        <w:ind w:firstLine="709"/>
        <w:jc w:val="both"/>
      </w:pPr>
      <w:r>
        <w:t>(в ред. распоряжения Президента РТ от 24.06.2015 N 389)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2. </w:t>
      </w:r>
      <w:proofErr w:type="gramStart"/>
      <w:r>
        <w:t>Руководителям исполнительных органов государственной власти Республики Татарстан в срок до 1 марта 2014 года обеспечить утверждение положений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на основе Типового положения, утвержденного Постановлением Правительства Российской Федерации от</w:t>
      </w:r>
      <w:proofErr w:type="gramEnd"/>
      <w:r>
        <w:t xml:space="preserve"> 9 января 2014 года N 10, и с учетом особенностей деятельности государственного органа.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3. Рекомендовать руководителям государственных органов Республики Татарстан, не являющихся исполнительными органами государственной власти Республики Татарстан, органов местного самоуправления муниципальных образований Республики Татарстан в срок до 1 марта 2014 года обеспечить утверждение положений, указанных в пункте 2 настоящего распоряжения.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>Президент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Республики Татарстан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Р.Н.МИННИХАНОВ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>Приложение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к распоряжению Президента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Республики Татарстан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от 27 января 2014 г. N 94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>ПОЛОЖЕНИЕ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О СООБЩЕНИИ РУКОВОДИТЕЛЕМ АППАРАТА ПРЕЗИДЕНТА РЕСПУБЛИКИ ТАТАРСТАН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И ЛИЦАМИ, ЗАМЕЩАЮЩИМИ ДОЛЖНОСТИ ГОСУДАРСТВЕННОЙ ГРАЖДАНСКОЙ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СЛУЖБЫ РЕСПУБЛИКИ ТАТАРСТАН В АППАРАТЕ ПРЕЗИДЕНТА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lastRenderedPageBreak/>
        <w:t xml:space="preserve">РЕСПУБЛИКИ ТАТАРСТАН, О ПОЛУЧЕНИИ ПОДАРКА В СВЯЗИ </w:t>
      </w:r>
      <w:proofErr w:type="gramStart"/>
      <w:r>
        <w:t>С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ДОЛЖНОСТНЫМ ПОЛОЖЕНИЕМ ИЛИ ИСПОЛНЕНИЕМ ИМИ </w:t>
      </w:r>
      <w:proofErr w:type="gramStart"/>
      <w:r>
        <w:t>СЛУЖЕБНЫХ</w:t>
      </w:r>
      <w:proofErr w:type="gramEnd"/>
    </w:p>
    <w:p w:rsidR="00E652FC" w:rsidRDefault="00E652FC" w:rsidP="00E652FC">
      <w:pPr>
        <w:spacing w:after="0" w:line="240" w:lineRule="auto"/>
        <w:ind w:firstLine="709"/>
        <w:jc w:val="both"/>
      </w:pPr>
      <w:r>
        <w:t>(ДОЛЖНОСТНЫХ) ОБЯЗАННОСТЕЙ, СДАЧЕ И ОЦЕНКЕ ПОДАРКА,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РЕАЛИЗАЦИИ (ВЫКУПЕ) И ЗАЧИСЛЕНИИ СРЕДСТВ,</w:t>
      </w:r>
    </w:p>
    <w:p w:rsidR="00E652FC" w:rsidRDefault="00E652FC" w:rsidP="00E652FC">
      <w:pPr>
        <w:spacing w:after="0" w:line="240" w:lineRule="auto"/>
        <w:ind w:firstLine="709"/>
        <w:jc w:val="both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Список изменяющих документов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(в ред. распоряжения Президента РТ от 24.06.2015 N 389)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1. </w:t>
      </w:r>
      <w:proofErr w:type="gramStart"/>
      <w:r>
        <w:t>Настоящее Положение определяет порядок сообщения Руководителем Аппарата Президента Республики Татарстан и лицами, замещающими должности государственной гражданской службы Республики Татарстан в Аппарате Президента Республики Татарстан (далее соответственно - лицо, замещающее государственную должность,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</w:t>
      </w:r>
      <w:proofErr w:type="gramEnd"/>
      <w:r>
        <w:t xml:space="preserve"> сдачи и оценки подарка, реализации (выкупа) и зачисления средств, вырученных от его реализации.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(в ред. распоряжения Президента РТ от 24.06.2015 N 389)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Действие настоящего Положения распространяется на отношения, возникающие в связи с получением </w:t>
      </w:r>
      <w:proofErr w:type="gramStart"/>
      <w:r>
        <w:t>подарка</w:t>
      </w:r>
      <w:proofErr w:type="gramEnd"/>
      <w:r>
        <w:t xml:space="preserve"> Уполномоченным при Президенте Республики Татарстан по защите прав предпринимателей.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2. Для целей настоящего Положения используются следующие понятия:</w:t>
      </w:r>
    </w:p>
    <w:p w:rsidR="00E652FC" w:rsidRDefault="00E652FC" w:rsidP="00E652FC">
      <w:pPr>
        <w:spacing w:after="0" w:line="240" w:lineRule="auto"/>
        <w:ind w:firstLine="709"/>
        <w:jc w:val="both"/>
      </w:pPr>
      <w:proofErr w:type="gramStart"/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государственную должность,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</w:t>
      </w:r>
      <w:proofErr w:type="gramEnd"/>
      <w:r>
        <w:t xml:space="preserve"> исполнения им своих служебных (должностных) обязанностей, цветов и ценных подарков, которые вручены в </w:t>
      </w:r>
      <w:proofErr w:type="gramStart"/>
      <w:r>
        <w:t>качестве</w:t>
      </w:r>
      <w:proofErr w:type="gramEnd"/>
      <w:r>
        <w:t xml:space="preserve"> поощрения (награды);</w:t>
      </w:r>
    </w:p>
    <w:p w:rsidR="00E652FC" w:rsidRDefault="00E652FC" w:rsidP="00E652FC">
      <w:pPr>
        <w:spacing w:after="0" w:line="240" w:lineRule="auto"/>
        <w:ind w:firstLine="709"/>
        <w:jc w:val="both"/>
      </w:pPr>
      <w:proofErr w:type="gramStart"/>
      <w:r>
        <w:t>получение подарка в связи с должностным положением или в связи с исполнением служебных (должностных) обязанностей - получение лицом, замещающим государственную должность,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</w:t>
      </w:r>
      <w:proofErr w:type="gramEnd"/>
      <w:r>
        <w:t xml:space="preserve"> специфику профессиональной служебной и трудовой деятельности указанных лиц.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3. Лицо, замещающее государственную должность,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(в ред. распоряжения Президента РТ от 24.06.2015 N 389)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4. Лицо, замещающее государственную должность, служащие обязаны в </w:t>
      </w:r>
      <w:proofErr w:type="gramStart"/>
      <w:r>
        <w:t>порядке</w:t>
      </w:r>
      <w:proofErr w:type="gramEnd"/>
      <w:r>
        <w:t>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Аппарат Президента Республики Татарстан.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(в ред. распоряжения Президента РТ от 24.06.2015 N 389)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трех рабочих дней со дня получения подарка в Управление делами Президента Республики Татарстан (далее - уполномоченное структурное подразделение). К уведомлению прилагаются документы (при их </w:t>
      </w:r>
      <w:proofErr w:type="gramStart"/>
      <w:r>
        <w:t>наличии</w:t>
      </w:r>
      <w:proofErr w:type="gramEnd"/>
      <w:r>
        <w:t>), подтверждающие стоимость подарка (кассовый чек, товарный чек, иной документ об оплате (приобретении) подарка).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государственную должность, служащего, оно представляется не позднее следующего дня после ее устранения.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Утратил силу. - Распоряжение Президента РТ от 24.06.2015 N 389.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6. Уведомление составляется в двух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Аппарата Президента Республики Татарстан, образованную в соответствии с законодательством о бухгалтерском учете (далее - комиссия).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7. </w:t>
      </w:r>
      <w:proofErr w:type="gramStart"/>
      <w:r>
        <w:t>Подарок, стоимость которого подтверждается документами и превышает 3 тысячи рублей либо стоимость которого получившему его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пяти рабочих дней со дня регистрации уведомления в соответствующем журнале регистрации.</w:t>
      </w:r>
      <w:proofErr w:type="gramEnd"/>
    </w:p>
    <w:p w:rsidR="00E652FC" w:rsidRDefault="00E652FC" w:rsidP="00E652FC">
      <w:pPr>
        <w:spacing w:after="0" w:line="240" w:lineRule="auto"/>
        <w:ind w:firstLine="709"/>
        <w:jc w:val="both"/>
      </w:pPr>
      <w:r>
        <w:t>8. Подарок, полученный лицом, замещающим государственную должность, независимо от его стоимости подлежит передаче на хранение в порядке, предусмотренном пунктом 7 настоящего Положения.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Утратил силу. - Распоряжение Президента РТ от 24.06.2015 N 389.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9. До передачи подарка по акту приема-передачи ответственность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за утрату или повреждение подарка несет лицо, получившее подарок.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10. В целях принятия к </w:t>
      </w:r>
      <w:proofErr w:type="gramStart"/>
      <w:r>
        <w:t>бухгалтерскому</w:t>
      </w:r>
      <w:proofErr w:type="gramEnd"/>
      <w:r>
        <w:t xml:space="preserve">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</w:t>
      </w:r>
      <w:proofErr w:type="gramStart"/>
      <w:r>
        <w:t>случае</w:t>
      </w:r>
      <w:proofErr w:type="gramEnd"/>
      <w:r>
        <w:t>, если его стоимость не превышает 3 тысячи рублей.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11. Уполномоченное структурное подразделение обеспечивает включение в установленном порядке принятого к </w:t>
      </w:r>
      <w:proofErr w:type="gramStart"/>
      <w:r>
        <w:t>бухгалтерскому</w:t>
      </w:r>
      <w:proofErr w:type="gramEnd"/>
      <w:r>
        <w:t xml:space="preserve"> учету подарка, стоимость которого превышает 3 тысячи рублей, в Реестр государственной собственности Республики Татарстан.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12. Лицо, замещающее государственную должность, служащий, сдавшие подарок, могут его выкупить, направив на имя Президента Республики Татарстан, Руководителя Аппарата Президента Республики Татарстан соответствующее заявление не позднее двух месяцев со дня сдачи подарка.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Утратил силу. - Распоряжение Президента РТ от 24.06.2015 N 389.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13. </w:t>
      </w:r>
      <w:proofErr w:type="gramStart"/>
      <w:r>
        <w:t>Уполномоченное структурное подразделение в течение трех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E652FC" w:rsidRDefault="00E652FC" w:rsidP="00E652FC">
      <w:pPr>
        <w:spacing w:after="0" w:line="240" w:lineRule="auto"/>
        <w:ind w:firstLine="709"/>
        <w:jc w:val="both"/>
      </w:pPr>
      <w:r>
        <w:t>(в ред. распоряжения Президента РТ от 24.06.2015 N 389)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14. Подарок, в </w:t>
      </w:r>
      <w:proofErr w:type="gramStart"/>
      <w:r>
        <w:t>отношении</w:t>
      </w:r>
      <w:proofErr w:type="gramEnd"/>
      <w:r>
        <w:t xml:space="preserve"> которого не поступило заявление, указанное в пункте 12 настоящего Положения, может использоваться Аппаратом Президента Республики Татарстан с учетом заключения комиссии о целесообразности использования подарка для обеспечения деятельности Президента Республики Татарстан, Аппарата Президента Республики Татарстан.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(в ред. распоряжения Президента РТ от 24.06.2015 N 389)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15. В случае нецелесообразности использования подарка Руководителем Аппарата Президента Республики Татарстан принимается решение о реализации подарка и проведении оценки его стоимости для реализации (выкупа), организуемой уполномоченным структурным подразделением посредством проведения торгов в порядке, предусмотренном законодательством Российской Федерации.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17. В случае если подарок не выкуплен или не реализован, Руководителем Аппарата Президента Республики Татарстан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18. Средства, вырученные от реализации (выкупа) подарка, зачисляются в доход бюджета Республики Татарстан в </w:t>
      </w:r>
      <w:proofErr w:type="gramStart"/>
      <w:r>
        <w:t>порядке</w:t>
      </w:r>
      <w:proofErr w:type="gramEnd"/>
      <w:r>
        <w:t>, установленном бюджетным законодательством Российской Федерации.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>Приложение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к Положению о сообщении Руководителем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Аппарата Президента Республики Татарстан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и лицами, замещающими должности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государственной гражданской службы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Республики Татарстан в </w:t>
      </w:r>
      <w:proofErr w:type="gramStart"/>
      <w:r>
        <w:t>Аппарате</w:t>
      </w:r>
      <w:proofErr w:type="gramEnd"/>
    </w:p>
    <w:p w:rsidR="00E652FC" w:rsidRDefault="00E652FC" w:rsidP="00E652FC">
      <w:pPr>
        <w:spacing w:after="0" w:line="240" w:lineRule="auto"/>
        <w:ind w:firstLine="709"/>
        <w:jc w:val="both"/>
      </w:pPr>
      <w:r>
        <w:t>Президента Республики Татарстан,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о получении подарка в связи </w:t>
      </w:r>
      <w:proofErr w:type="gramStart"/>
      <w:r>
        <w:t>с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E652FC" w:rsidRDefault="00E652FC" w:rsidP="00E652FC">
      <w:pPr>
        <w:spacing w:after="0" w:line="240" w:lineRule="auto"/>
        <w:ind w:firstLine="709"/>
        <w:jc w:val="both"/>
      </w:pPr>
      <w:r>
        <w:t>должностным положением или исполнением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ими служебных (должностных) обязанностей,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сдаче и оценке подарка, реализации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E652FC" w:rsidRDefault="00E652FC" w:rsidP="00E652FC">
      <w:pPr>
        <w:spacing w:after="0" w:line="240" w:lineRule="auto"/>
        <w:ind w:firstLine="709"/>
        <w:jc w:val="both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Список изменяющих документов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(в ред. распоряжения Президента РТ от 24.06.2015 N 389)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>Уведомление о получении подарка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            В Управление делами Президента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            __________________________________________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            </w:t>
      </w:r>
      <w:proofErr w:type="gramStart"/>
      <w:r>
        <w:t>(наименование уполномоченного структурного</w:t>
      </w:r>
      <w:proofErr w:type="gramEnd"/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            Республики Татарстан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            __________________________________________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              подразделения государственного органа)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            __________________________________________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            от _______________________________________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            __________________________________________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                  </w:t>
      </w: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Уведомление о получении подарка от "__" ________ 20__ г.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Извещаю о получении ___________________________________________________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                 (дата получения)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E652FC" w:rsidRDefault="00E652FC" w:rsidP="00E652FC">
      <w:pPr>
        <w:spacing w:after="0" w:line="240" w:lineRule="auto"/>
        <w:ind w:firstLine="709"/>
        <w:jc w:val="both"/>
      </w:pPr>
      <w:r>
        <w:t>___________________________________________________________________________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другого официального мероприятия, место и дата проведения)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>Наименование подарка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Характеристика подарка, его описание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Количество предметов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Стоимость в </w:t>
      </w:r>
      <w:proofErr w:type="gramStart"/>
      <w:r>
        <w:t>рублях</w:t>
      </w:r>
      <w:proofErr w:type="gramEnd"/>
      <w:r>
        <w:t xml:space="preserve"> &lt;*&gt;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1.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>2.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>3.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>Итого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Приложение: _______________________________________ на ____________ листах.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(наименование документа)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>Лицо, представившее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уведомление         ___________ _____________________ "__" ________ 20__ г.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(подпись)  (расшифровка подписи)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>Лицо, принявшее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уведомление         ___________ _____________________ "__" ________ 20__ г.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                 (подпись)  (расшифровка подписи)</w:t>
      </w:r>
    </w:p>
    <w:p w:rsidR="00E652FC" w:rsidRDefault="00E652FC" w:rsidP="00E652FC">
      <w:pPr>
        <w:spacing w:after="0" w:line="240" w:lineRule="auto"/>
        <w:ind w:firstLine="709"/>
        <w:jc w:val="both"/>
      </w:pP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Регистрационный номер в </w:t>
      </w:r>
      <w:proofErr w:type="gramStart"/>
      <w:r>
        <w:t>журнале</w:t>
      </w:r>
      <w:proofErr w:type="gramEnd"/>
      <w:r>
        <w:t xml:space="preserve"> регистрации уведомлений ___________________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>"__" ________ 20__ г.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--------------------------------</w:t>
      </w:r>
    </w:p>
    <w:p w:rsidR="00E652FC" w:rsidRDefault="00E652FC" w:rsidP="00E652FC">
      <w:pPr>
        <w:spacing w:after="0" w:line="240" w:lineRule="auto"/>
        <w:ind w:firstLine="709"/>
        <w:jc w:val="both"/>
      </w:pPr>
      <w:r>
        <w:t xml:space="preserve">    &lt;*&gt;   Заполняется  при  </w:t>
      </w:r>
      <w:proofErr w:type="gramStart"/>
      <w:r>
        <w:t>наличии</w:t>
      </w:r>
      <w:proofErr w:type="gramEnd"/>
      <w:r>
        <w:t xml:space="preserve">  документов,  подтверждающих  стоимость</w:t>
      </w:r>
    </w:p>
    <w:p w:rsidR="00C548B3" w:rsidRDefault="00E652FC" w:rsidP="00E652FC">
      <w:pPr>
        <w:spacing w:after="0" w:line="240" w:lineRule="auto"/>
        <w:ind w:firstLine="709"/>
        <w:jc w:val="both"/>
      </w:pPr>
      <w:r>
        <w:t>подарка.</w:t>
      </w:r>
    </w:p>
    <w:sectPr w:rsidR="00C54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FC"/>
    <w:rsid w:val="00C548B3"/>
    <w:rsid w:val="00E6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2015-11-23T11:00:00Z</dcterms:created>
  <dcterms:modified xsi:type="dcterms:W3CDTF">2015-11-23T11:01:00Z</dcterms:modified>
</cp:coreProperties>
</file>