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A0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FA4397" w:rsidRPr="009B427E" w:rsidRDefault="00FA4397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205196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0F69C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8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ноября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EA444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bookmarkStart w:id="0" w:name="_GoBack"/>
      <w:bookmarkEnd w:id="0"/>
    </w:p>
    <w:p w:rsidR="00DC4041" w:rsidRPr="00A071E5" w:rsidRDefault="00DC4041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0836E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EA412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A0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5F29BE" w:rsidRPr="009B427E" w:rsidRDefault="005F29BE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4397" w:rsidRPr="009B427E" w:rsidRDefault="00FA4397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B2231D">
        <w:trPr>
          <w:trHeight w:val="841"/>
        </w:trPr>
        <w:tc>
          <w:tcPr>
            <w:tcW w:w="124" w:type="pct"/>
          </w:tcPr>
          <w:p w:rsidR="001202F3" w:rsidRPr="00A071E5" w:rsidRDefault="001202F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«62 квартирный жилой дом по ул. Стадионная Советского района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наружными сетями»» к централизованной системе холодного водоснабжения Муниципального унитарного предприятия города Казани «Водоканал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0F69C0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«62 квартирный жилой дом по ул. Стадионная Советского района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наружными сетями» </w:t>
            </w:r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>к централизованной системе водоотведения Муниципального унитарного предприятия города Казани «Водоканал</w:t>
            </w:r>
            <w:r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74DEC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</w:t>
            </w:r>
            <w:proofErr w:type="gram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  <w:proofErr w:type="gram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 xml:space="preserve">НО «Государственный жилищный фонд при Президенте РТ» - «198 квартирный жилой дом с нежилыми помещениями по </w:t>
            </w:r>
            <w:proofErr w:type="spellStart"/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>ул.Оренбургский</w:t>
            </w:r>
            <w:proofErr w:type="spellEnd"/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 xml:space="preserve"> тракт №4 в </w:t>
            </w:r>
            <w:proofErr w:type="spellStart"/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Муниципального унитарного предприятия города Казани «Водоканал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74DEC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присоединение) объекта Муниципального унитарного предприятия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«Дирекция муниципальных жилищных программ» - «24-х этажный жилой дом с наружными инженерными сетями, со встроенно-пристроенными помещениями общественного назначения по ул. Бирюзовая в микрорайоне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Юдино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Кировского района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74DEC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унитарного предприятия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«Дирекция муниципальных жилищных программ» - «24-х этажный жилой дом с наружными инженерными сетями, со встроенно-пристроенными помещениями общественного назначения по ул. Бирюзовая в микрорайоне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Юдино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Кировского района </w:t>
            </w:r>
            <w:proofErr w:type="spellStart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0F69C0" w:rsidRPr="00C5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F69C0" w:rsidRPr="00C51CA1">
              <w:rPr>
                <w:rFonts w:ascii="Times New Roman" w:hAnsi="Times New Roman" w:cs="Times New Roman"/>
                <w:sz w:val="28"/>
                <w:szCs w:val="28"/>
              </w:rPr>
              <w:t>к централизованной системе водоотведения Муниципального унитарного предприятия города Казани «Водоканал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54EFE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220EE4" w:rsidRPr="00C51CA1" w:rsidRDefault="00220EE4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EE4" w:rsidRPr="00C51CA1" w:rsidRDefault="00220EE4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51CA1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Казанский авиационный завод им. С.П. Горбунова – филиал ПАО «Туполев» и АО «Сетевая компания», установленных постановлением Государственного комитета Республики Татарстан по тарифам от 11.12.2019 № 3-3/э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20EE4" w:rsidRPr="0063702C" w:rsidRDefault="00220EE4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Чиркин Евгений Сергеевич</w:t>
            </w:r>
          </w:p>
          <w:p w:rsidR="00220EE4" w:rsidRPr="00C51CA1" w:rsidRDefault="00220EE4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CA1" w:rsidRPr="00C51CA1" w:rsidRDefault="00C51CA1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АО «Химический завод им. Л.Я. Карпова» и АО «Сетевая компания», установленных постановлением Государственного комитета Республики Татарстан по тарифам от 11.12.2019 № 3-16/э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51CA1" w:rsidRPr="0063702C" w:rsidRDefault="00C51CA1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Чиркин Евгений Сергеевич</w:t>
            </w:r>
          </w:p>
          <w:p w:rsidR="00464CA9" w:rsidRPr="00C51CA1" w:rsidRDefault="00464CA9" w:rsidP="0046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CA9" w:rsidRPr="00C51CA1" w:rsidRDefault="00464CA9" w:rsidP="00464CA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АО «</w:t>
            </w:r>
            <w:proofErr w:type="spellStart"/>
            <w:r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Татнефтепром-Зюзеевнефть</w:t>
            </w:r>
            <w:proofErr w:type="spellEnd"/>
            <w:r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АО «Сетевая компания», установленных постановлением Государственного комитета Республики Татарстан по тарифам от 11.12.2019 № 3-15/э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4CA9" w:rsidRPr="0063702C" w:rsidRDefault="00464CA9" w:rsidP="00464CA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Чиркин Евгений Сергеевич</w:t>
            </w:r>
          </w:p>
          <w:p w:rsidR="00C51CA1" w:rsidRPr="00C51CA1" w:rsidRDefault="00C51CA1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CA1" w:rsidRPr="00C51CA1" w:rsidRDefault="00C51CA1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51CA1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Федеральным казенным предприятием «Казанский государственный казенный пороховой завод» и АО «Сетевая компания», установленных постановлением Государственного комитета Республики Татарстан по тарифам от 11.12.2019 № 3-1/э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51CA1" w:rsidRPr="0063702C" w:rsidRDefault="00C51CA1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Листровая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Ольга Евгеньевна</w:t>
            </w:r>
          </w:p>
          <w:p w:rsidR="0063702C" w:rsidRDefault="0063702C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02C" w:rsidRPr="0063702C" w:rsidRDefault="0063702C" w:rsidP="006370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ПАО «Татнефть» им. В.Д. </w:t>
            </w:r>
            <w:proofErr w:type="spellStart"/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Шашина</w:t>
            </w:r>
            <w:proofErr w:type="spellEnd"/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АО «Сетевая компания», установленных постановлением Государственного комитета Республики Татар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 по тарифам от 11.12.2019 № 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3-2/э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3702C" w:rsidRPr="0063702C" w:rsidRDefault="0063702C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Листровая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Ольга Евгеньевна</w:t>
            </w:r>
          </w:p>
          <w:p w:rsidR="0063702C" w:rsidRPr="0063702C" w:rsidRDefault="0063702C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02C" w:rsidRPr="0063702C" w:rsidRDefault="0063702C" w:rsidP="006370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филиалом «Волго-Вятский» АО «</w:t>
            </w:r>
            <w:proofErr w:type="spellStart"/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Оборонэн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и АО «Сетевая компания», 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установленных постановлением Государственного комитета Республики Татарстан по тарифам от 11.12.2019 № 3-8/э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3702C" w:rsidRPr="0063702C" w:rsidRDefault="0063702C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Гаяз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Фаритович</w:t>
            </w:r>
          </w:p>
          <w:p w:rsidR="0063702C" w:rsidRPr="0063702C" w:rsidRDefault="0063702C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02C" w:rsidRPr="0063702C" w:rsidRDefault="0063702C" w:rsidP="006370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</w:t>
            </w:r>
            <w:proofErr w:type="spellStart"/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Трансэнерго</w:t>
            </w:r>
            <w:proofErr w:type="spellEnd"/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филиала ОАО «РЖД» и АО «Сетевая компания», установленных постановлением Государственного комитета Республики Татар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 по тарифам от 11.12.2019 № </w:t>
            </w: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3-10/э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3702C" w:rsidRPr="0063702C" w:rsidRDefault="0063702C" w:rsidP="0063702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–Капитонова Татьяна Викторовна</w:t>
            </w:r>
          </w:p>
          <w:p w:rsidR="00464CA9" w:rsidRPr="0063702C" w:rsidRDefault="00464CA9" w:rsidP="0046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CA9" w:rsidRPr="0063702C" w:rsidRDefault="00464CA9" w:rsidP="00464C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64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ООО «Предприятие электрических сетей – НК» и АО «Сетевая компания», установленных постановлением Государственного комитета Республики Татарстан по тарифам </w:t>
            </w:r>
            <w:r w:rsidRPr="00464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 11.12.2019 № 3-9/э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464CA9" w:rsidRPr="0063702C" w:rsidRDefault="00464CA9" w:rsidP="00464CA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–Капитонова Татьяна Викторовна</w:t>
            </w:r>
          </w:p>
          <w:p w:rsidR="0063702C" w:rsidRPr="0063702C" w:rsidRDefault="0063702C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63702C" w:rsidRDefault="00BD39E1" w:rsidP="006370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97393" w:rsidRPr="006370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E54EFE"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E54EFE"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Альгазтранс</w:t>
            </w:r>
            <w:proofErr w:type="spellEnd"/>
            <w:r w:rsidR="00E54EFE" w:rsidRPr="0063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-Елабуга» потребителям, установленных постановлением Государственного комитета Республики Татарстан по тарифам от 30.11.2018 № 5-56/тэ</w:t>
            </w:r>
            <w:r w:rsidR="00797393" w:rsidRPr="006370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D76548" w:rsidRPr="00C51CA1" w:rsidRDefault="00D76548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76548" w:rsidRPr="00C51CA1" w:rsidRDefault="00D76548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теплоноситель, поставляемый Обществом с ограниченной ответственностью «Управляющая компания «Индустриальный парк - Сервис» потребителям, установленных постановлением Государственного комитета Республики Татарстан по тарифам от 23.11.2018 № 5-46/тэ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76548" w:rsidRPr="0063702C" w:rsidRDefault="00D76548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76548" w:rsidRPr="00C51CA1" w:rsidRDefault="00D76548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«Управляющая компания «Индустриальный парк - Сервис» потребителям, на 2021 год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76548" w:rsidRPr="0063702C" w:rsidRDefault="00D76548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D76548" w:rsidRPr="00C51CA1" w:rsidRDefault="00D76548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54EFE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Производственно-коммерческая фирма «Восток-Энерго» потребителям, установленных постановлением Государственного комитета Республики Татарстан по тарифам от 23.11.2018 № 5-40/тэ</w:t>
            </w:r>
            <w:r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Акционерным обществом «</w:t>
            </w:r>
            <w:proofErr w:type="spellStart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 11.12.2019 № 5-76/тэ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932046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Открытым акционерным обществом «</w:t>
            </w:r>
            <w:proofErr w:type="spellStart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 30.11.2018 № 5-57/тэ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D76548" w:rsidRPr="00C51CA1" w:rsidRDefault="00D76548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Акционерным обществом «Альметьевские тепловые сети» потребителям, другим теплоснабжающим организациям, установленных постановлением Государственного комитета Республики Татарстан по тарифам от 14.12.2016 № 5-56/тэ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«Тепловик» потребителям, установленных постановлением Государственного комитета Республики Татарстан по тарифам от 09.12.2016 № 5-49/тэ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6548" w:rsidRPr="00C51CA1" w:rsidRDefault="00D76548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потребителям, другим теплоснабжающим организациям, на 2021-2025 годы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Pr="0063702C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797393" w:rsidRPr="00C51CA1" w:rsidRDefault="00797393" w:rsidP="0063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393" w:rsidRPr="00C51CA1" w:rsidRDefault="00797393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Нурлатские</w:t>
            </w:r>
            <w:proofErr w:type="spellEnd"/>
            <w:r w:rsidR="00932046" w:rsidRPr="00C5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потребителям на 2021-2025 годы</w:t>
            </w:r>
            <w:r w:rsidRPr="00C51C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393" w:rsidRDefault="00797393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D76548"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2932EE" w:rsidRPr="0063702C" w:rsidRDefault="002932EE" w:rsidP="002932E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97393" w:rsidRPr="00C51CA1" w:rsidRDefault="00070DBF" w:rsidP="006370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Разное.</w:t>
            </w:r>
          </w:p>
          <w:p w:rsidR="008938C8" w:rsidRPr="00C51CA1" w:rsidRDefault="008938C8" w:rsidP="0063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EA412B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BB589E" w:rsidRDefault="00BB589E" w:rsidP="002A487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2A487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ь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106259" w:rsidRPr="00A071E5" w:rsidRDefault="00106259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CC4F0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B2231D">
      <w:pgSz w:w="11906" w:h="16838" w:code="9"/>
      <w:pgMar w:top="1134" w:right="991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3DE"/>
    <w:multiLevelType w:val="hybridMultilevel"/>
    <w:tmpl w:val="4C5A71D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876D5"/>
    <w:multiLevelType w:val="hybridMultilevel"/>
    <w:tmpl w:val="4BEAB3D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DBF"/>
    <w:rsid w:val="0007524D"/>
    <w:rsid w:val="00075538"/>
    <w:rsid w:val="000757C5"/>
    <w:rsid w:val="00075BF8"/>
    <w:rsid w:val="00076828"/>
    <w:rsid w:val="000836EC"/>
    <w:rsid w:val="00083B8B"/>
    <w:rsid w:val="00083FFF"/>
    <w:rsid w:val="00086C29"/>
    <w:rsid w:val="00093BE5"/>
    <w:rsid w:val="00093CAF"/>
    <w:rsid w:val="00093F75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25BC"/>
    <w:rsid w:val="000F2B7B"/>
    <w:rsid w:val="000F5D09"/>
    <w:rsid w:val="000F69C0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3C9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BC8"/>
    <w:rsid w:val="0023682A"/>
    <w:rsid w:val="00246483"/>
    <w:rsid w:val="00250033"/>
    <w:rsid w:val="00254EAE"/>
    <w:rsid w:val="002570CF"/>
    <w:rsid w:val="00260FAD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4F6A"/>
    <w:rsid w:val="003153FB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10BFA"/>
    <w:rsid w:val="00411045"/>
    <w:rsid w:val="0041593B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B125E"/>
    <w:rsid w:val="004B654A"/>
    <w:rsid w:val="004C3AA3"/>
    <w:rsid w:val="004C4923"/>
    <w:rsid w:val="004C4C1E"/>
    <w:rsid w:val="004C56DD"/>
    <w:rsid w:val="004C63FB"/>
    <w:rsid w:val="004C654B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79B5"/>
    <w:rsid w:val="005B0B22"/>
    <w:rsid w:val="005B5C14"/>
    <w:rsid w:val="005B5F95"/>
    <w:rsid w:val="005B6944"/>
    <w:rsid w:val="005D5683"/>
    <w:rsid w:val="005D6708"/>
    <w:rsid w:val="005E7C55"/>
    <w:rsid w:val="005F0030"/>
    <w:rsid w:val="005F14AD"/>
    <w:rsid w:val="005F29BE"/>
    <w:rsid w:val="00602EF8"/>
    <w:rsid w:val="00606196"/>
    <w:rsid w:val="00616125"/>
    <w:rsid w:val="00621E24"/>
    <w:rsid w:val="0062220C"/>
    <w:rsid w:val="0062328D"/>
    <w:rsid w:val="006262F7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97393"/>
    <w:rsid w:val="007A25AD"/>
    <w:rsid w:val="007A3D2B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2046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427E"/>
    <w:rsid w:val="009B51EA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30163"/>
    <w:rsid w:val="00A4044A"/>
    <w:rsid w:val="00A41308"/>
    <w:rsid w:val="00A41A9B"/>
    <w:rsid w:val="00A4420F"/>
    <w:rsid w:val="00A44BF7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2476"/>
    <w:rsid w:val="00B14E8A"/>
    <w:rsid w:val="00B17463"/>
    <w:rsid w:val="00B2231D"/>
    <w:rsid w:val="00B26F0A"/>
    <w:rsid w:val="00B34BA9"/>
    <w:rsid w:val="00B374ED"/>
    <w:rsid w:val="00B46ED7"/>
    <w:rsid w:val="00B5123C"/>
    <w:rsid w:val="00B5779A"/>
    <w:rsid w:val="00B620E7"/>
    <w:rsid w:val="00B626EB"/>
    <w:rsid w:val="00B67162"/>
    <w:rsid w:val="00B72F57"/>
    <w:rsid w:val="00B74EAE"/>
    <w:rsid w:val="00B81930"/>
    <w:rsid w:val="00B91C64"/>
    <w:rsid w:val="00B92E5A"/>
    <w:rsid w:val="00B94E2A"/>
    <w:rsid w:val="00BB15A9"/>
    <w:rsid w:val="00BB3546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566E6"/>
    <w:rsid w:val="00D60BF3"/>
    <w:rsid w:val="00D61E9B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C0488"/>
    <w:rsid w:val="00FC3C8D"/>
    <w:rsid w:val="00FC6990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CD39"/>
  <w15:docId w15:val="{CD18E88F-B8C0-400F-B2FE-3B0C1099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2C58-CC39-498B-9A39-F82C4974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30</cp:revision>
  <cp:lastPrinted>2020-10-30T14:56:00Z</cp:lastPrinted>
  <dcterms:created xsi:type="dcterms:W3CDTF">2020-10-23T11:54:00Z</dcterms:created>
  <dcterms:modified xsi:type="dcterms:W3CDTF">2020-11-14T09:04:00Z</dcterms:modified>
</cp:coreProperties>
</file>