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C2" w:rsidRDefault="00661357" w:rsidP="00661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357">
        <w:rPr>
          <w:rFonts w:ascii="Times New Roman" w:hAnsi="Times New Roman" w:cs="Times New Roman"/>
          <w:b/>
          <w:sz w:val="28"/>
          <w:szCs w:val="28"/>
        </w:rPr>
        <w:t>Постановление Совета Министров ТАССР от 1 июня 1972 года №268</w:t>
      </w:r>
    </w:p>
    <w:p w:rsidR="00661357" w:rsidRDefault="00661357" w:rsidP="00661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городской (районной) комиссии по контролю за соблюдением цен, правил торговли и тарифов на услуги, оказываемые населению в Татарской АССР»</w:t>
      </w:r>
    </w:p>
    <w:p w:rsidR="00661357" w:rsidRDefault="00661357" w:rsidP="00661357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357" w:rsidRDefault="00661357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228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ЦК КПСС и Совета Министров СССР от 14 июня 1971 года №378 «О мерах по улучшению практики установления розничных цен на товары народного потребления и тарифов на услуги, оказываемые населению и в соответствии с письмом Совета Министров РСФСР от 29 декабря 1967 г. №16873-355 Совет Министров Татарской АССР ПОСТАНОВЛЯЕТ: </w:t>
      </w:r>
      <w:r w:rsidR="000A22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2283" w:rsidRDefault="00614431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 городской (районной)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цен, правил торговли и тарифов на услуги, оказываемые населению в Татарской АССР.</w:t>
      </w:r>
    </w:p>
    <w:p w:rsidR="00657728" w:rsidRDefault="00657728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предусматривалось:</w:t>
      </w:r>
    </w:p>
    <w:p w:rsidR="00614431" w:rsidRDefault="00657728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3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Создание городских (районных) комиссий</w:t>
      </w:r>
      <w:r w:rsidR="00170FC8">
        <w:rPr>
          <w:rFonts w:ascii="Times New Roman" w:hAnsi="Times New Roman" w:cs="Times New Roman"/>
          <w:sz w:val="28"/>
          <w:szCs w:val="28"/>
        </w:rPr>
        <w:t xml:space="preserve"> по контролю за соблюдением цен, правил торговли и тарифов на услуги, оказываемые населению в Татарской АССР </w:t>
      </w:r>
      <w:r>
        <w:rPr>
          <w:rFonts w:ascii="Times New Roman" w:hAnsi="Times New Roman" w:cs="Times New Roman"/>
          <w:sz w:val="28"/>
          <w:szCs w:val="28"/>
        </w:rPr>
        <w:t>исполнительными комитетами городских (районных) Советов депутатов  трудящихся из числа депутатов местных Советов депутатов трудящихся и общественных  и представителей общественных организаций</w:t>
      </w:r>
      <w:r w:rsidR="00DB0344">
        <w:rPr>
          <w:rFonts w:ascii="Times New Roman" w:hAnsi="Times New Roman" w:cs="Times New Roman"/>
          <w:sz w:val="28"/>
          <w:szCs w:val="28"/>
        </w:rPr>
        <w:t>, в целях усиления борьбы с нарушениями цен, правил торговли, тарифов на бытовые и коммунальные услуги, оказываемые населению.</w:t>
      </w:r>
    </w:p>
    <w:p w:rsidR="00657728" w:rsidRDefault="00DA7CA2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Основными задачами комиссии были осуществление постоянного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77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утверждённых в установленном порядке розничных цен на промышленные, продовольственные товары и продукцию предприятий общественного питания, правил торговли и применением тарифов на бытовые и коммунальные услуги. </w:t>
      </w:r>
      <w:r w:rsidR="006C7062">
        <w:rPr>
          <w:rFonts w:ascii="Times New Roman" w:hAnsi="Times New Roman" w:cs="Times New Roman"/>
          <w:sz w:val="28"/>
          <w:szCs w:val="28"/>
        </w:rPr>
        <w:t>Осуществление проверок</w:t>
      </w:r>
      <w:r w:rsidR="00FC2990">
        <w:rPr>
          <w:rFonts w:ascii="Times New Roman" w:hAnsi="Times New Roman" w:cs="Times New Roman"/>
          <w:sz w:val="28"/>
          <w:szCs w:val="28"/>
        </w:rPr>
        <w:t xml:space="preserve"> за соблюдением оптовыми и розничными торговыми организациями и предприятиями установленных цен, наценок, скидок, накидок, надбавок и правил </w:t>
      </w:r>
      <w:r w:rsidR="001C1F78">
        <w:rPr>
          <w:rFonts w:ascii="Times New Roman" w:hAnsi="Times New Roman" w:cs="Times New Roman"/>
          <w:sz w:val="28"/>
          <w:szCs w:val="28"/>
        </w:rPr>
        <w:t>торговли</w:t>
      </w:r>
      <w:bookmarkStart w:id="0" w:name="_GoBack"/>
      <w:bookmarkEnd w:id="0"/>
      <w:r w:rsidR="00FC2990">
        <w:rPr>
          <w:rFonts w:ascii="Times New Roman" w:hAnsi="Times New Roman" w:cs="Times New Roman"/>
          <w:sz w:val="28"/>
          <w:szCs w:val="28"/>
        </w:rPr>
        <w:t xml:space="preserve">, а так же осуществляли </w:t>
      </w:r>
      <w:proofErr w:type="gramStart"/>
      <w:r w:rsidR="00FC29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2990">
        <w:rPr>
          <w:rFonts w:ascii="Times New Roman" w:hAnsi="Times New Roman" w:cs="Times New Roman"/>
          <w:sz w:val="28"/>
          <w:szCs w:val="28"/>
        </w:rPr>
        <w:t xml:space="preserve"> правильным применением цен и тарифов на бытовые и коммунальные услуги, оказываемые населению.</w:t>
      </w:r>
    </w:p>
    <w:p w:rsidR="00FC2990" w:rsidRDefault="00FC2990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A12">
        <w:rPr>
          <w:rFonts w:ascii="Times New Roman" w:hAnsi="Times New Roman" w:cs="Times New Roman"/>
          <w:sz w:val="28"/>
          <w:szCs w:val="28"/>
        </w:rPr>
        <w:t xml:space="preserve"> Городская</w:t>
      </w:r>
      <w:r w:rsidR="00CC4A12" w:rsidRPr="00CC4A12">
        <w:rPr>
          <w:rFonts w:ascii="Times New Roman" w:hAnsi="Times New Roman" w:cs="Times New Roman"/>
          <w:sz w:val="28"/>
          <w:szCs w:val="28"/>
        </w:rPr>
        <w:t xml:space="preserve"> </w:t>
      </w:r>
      <w:r w:rsidR="00CC4A12">
        <w:rPr>
          <w:rFonts w:ascii="Times New Roman" w:hAnsi="Times New Roman" w:cs="Times New Roman"/>
          <w:sz w:val="28"/>
          <w:szCs w:val="28"/>
        </w:rPr>
        <w:t>(районная) комиссия</w:t>
      </w:r>
      <w:r w:rsidR="00CC4A12" w:rsidRPr="00CC4A1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CC4A12" w:rsidRPr="00CC4A1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C4A12" w:rsidRPr="00CC4A12">
        <w:rPr>
          <w:rFonts w:ascii="Times New Roman" w:hAnsi="Times New Roman" w:cs="Times New Roman"/>
          <w:sz w:val="28"/>
          <w:szCs w:val="28"/>
        </w:rPr>
        <w:t xml:space="preserve"> соблюдением цен, правил торговли и тарифов на услуги</w:t>
      </w:r>
      <w:r w:rsidR="00CC4A12">
        <w:rPr>
          <w:rFonts w:ascii="Times New Roman" w:hAnsi="Times New Roman" w:cs="Times New Roman"/>
          <w:sz w:val="28"/>
          <w:szCs w:val="28"/>
        </w:rPr>
        <w:t xml:space="preserve"> имела право вносить в Отдел цен Совета Министров ТАССР предложения об изъятии в установленном </w:t>
      </w:r>
      <w:r w:rsidR="001C1F78">
        <w:rPr>
          <w:rFonts w:ascii="Times New Roman" w:hAnsi="Times New Roman" w:cs="Times New Roman"/>
          <w:sz w:val="28"/>
          <w:szCs w:val="28"/>
        </w:rPr>
        <w:t>порядке в</w:t>
      </w:r>
      <w:r w:rsidR="00CC4A12">
        <w:rPr>
          <w:rFonts w:ascii="Times New Roman" w:hAnsi="Times New Roman" w:cs="Times New Roman"/>
          <w:sz w:val="28"/>
          <w:szCs w:val="28"/>
        </w:rPr>
        <w:t xml:space="preserve"> доход бюджета той суммы выручки, которая получена в результате завышения цен и тарифов.</w:t>
      </w:r>
    </w:p>
    <w:p w:rsidR="00CC4A12" w:rsidRDefault="00CC4A12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Комиссия  проводила свою работу по квартальным (годовым) планам, утверждаемым комиссией по согласованию с междуведомственной комиссией при Отделе цен Совета Министров ТАССР.</w:t>
      </w:r>
    </w:p>
    <w:p w:rsidR="000A2283" w:rsidRPr="00661357" w:rsidRDefault="000A2283" w:rsidP="00661357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0A2283" w:rsidRPr="0066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F8"/>
    <w:rsid w:val="000A2283"/>
    <w:rsid w:val="00170FC8"/>
    <w:rsid w:val="001C1F78"/>
    <w:rsid w:val="00211B9B"/>
    <w:rsid w:val="002770B4"/>
    <w:rsid w:val="004908F8"/>
    <w:rsid w:val="00614431"/>
    <w:rsid w:val="00657728"/>
    <w:rsid w:val="00661357"/>
    <w:rsid w:val="006C7062"/>
    <w:rsid w:val="008D27DE"/>
    <w:rsid w:val="0094138B"/>
    <w:rsid w:val="00CC4A12"/>
    <w:rsid w:val="00CC507E"/>
    <w:rsid w:val="00DA7CA2"/>
    <w:rsid w:val="00DB0344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Фатихов Динар Тахирович</cp:lastModifiedBy>
  <cp:revision>5</cp:revision>
  <cp:lastPrinted>2020-05-28T10:49:00Z</cp:lastPrinted>
  <dcterms:created xsi:type="dcterms:W3CDTF">2020-05-26T07:30:00Z</dcterms:created>
  <dcterms:modified xsi:type="dcterms:W3CDTF">2020-05-28T11:49:00Z</dcterms:modified>
</cp:coreProperties>
</file>