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1F3DD3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F3D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FE7E0A" w:rsidRPr="001F3D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</w:p>
    <w:p w:rsidR="008906C3" w:rsidRPr="001F3DD3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7908D9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2E41FD" w:rsidRDefault="008C255C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41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BA45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DB4FC0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E0A70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ноября</w:t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25C67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45503E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BA45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</w:p>
    <w:p w:rsidR="00DC4041" w:rsidRPr="007908D9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7908D9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7908D9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7908D9" w:rsidRDefault="008906C3" w:rsidP="003439E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7908D9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7908D9" w:rsidRDefault="008D38D9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9528B3" w:rsidRPr="007908D9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B34C78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C255C" w:rsidRPr="002E41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B34C78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F46BF" w:rsidRPr="00763E60" w:rsidRDefault="00DF46BF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Pr="00763E60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7908D9" w:rsidRDefault="004674A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1E0" w:firstRow="1" w:lastRow="1" w:firstColumn="1" w:lastColumn="1" w:noHBand="0" w:noVBand="0"/>
      </w:tblPr>
      <w:tblGrid>
        <w:gridCol w:w="265"/>
        <w:gridCol w:w="6429"/>
        <w:gridCol w:w="3427"/>
      </w:tblGrid>
      <w:tr w:rsidR="004C4C1E" w:rsidRPr="007908D9" w:rsidTr="009560F4">
        <w:trPr>
          <w:trHeight w:val="841"/>
        </w:trPr>
        <w:tc>
          <w:tcPr>
            <w:tcW w:w="131" w:type="pct"/>
          </w:tcPr>
          <w:p w:rsidR="001202F3" w:rsidRPr="007908D9" w:rsidRDefault="001202F3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pct"/>
            <w:gridSpan w:val="2"/>
          </w:tcPr>
          <w:p w:rsidR="00BA4504" w:rsidRDefault="0052583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BA45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bookmarkStart w:id="0" w:name="_GoBack"/>
            <w:r w:rsidR="00E90579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>тарифов на питьевую воду и водоотведение для Общества с ограниченной ответственностью «Водоканал-Сервис»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 xml:space="preserve"> на 2020 год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1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(Арский 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Default="006B61A9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90579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и водоотведение для Акционерного общества «Высокогорские коммунальные сети» на 2020 год </w:t>
            </w:r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(Высокогорский 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4504" w:rsidRPr="00BA4504" w:rsidRDefault="006B61A9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90579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и водоотведение для Общества с ограниченной ответственностью «</w:t>
            </w:r>
            <w:proofErr w:type="spellStart"/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>Бирюлинские</w:t>
            </w:r>
            <w:proofErr w:type="spellEnd"/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коммунальные сети»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 xml:space="preserve"> на 2020 год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(Высокогорский 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Default="006B61A9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90579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водоотведение для Общества с ограниченной ответственностью «Октябрьские инженерные сети» на 2020 год </w:t>
            </w:r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Зеленодольский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4504" w:rsidRPr="00BA4504" w:rsidRDefault="00B413DE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90579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для Общества с ограниченной ответственностью «Вода района» на 2020 год</w:t>
            </w:r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 (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Лениногорский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413DE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90579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и водоотведение для Общества с ограниченной ответственностью «</w:t>
            </w:r>
            <w:proofErr w:type="spellStart"/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>Лениногорские</w:t>
            </w:r>
            <w:proofErr w:type="spellEnd"/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тепловые сети» на 2020 год. </w:t>
            </w:r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Лениногорский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413DE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90579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для Общества с ограниченной ответственностью «Центр обслуживания поселений» на 2020 год. </w:t>
            </w:r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Мамадышский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413DE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90579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для Общества с ограниченной ответственностью «</w:t>
            </w:r>
            <w:proofErr w:type="spellStart"/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>Светводканал</w:t>
            </w:r>
            <w:proofErr w:type="spellEnd"/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» на 2020 год. </w:t>
            </w:r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Сармановский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413DE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90579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и водоотведение для Филиала «Спасский» ОАО «Управление капитального строительства» на 2020 год. </w:t>
            </w:r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(Спасский 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3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90579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для Общества с ограниченной ответственностью «Спасские коммунальные сети» на 2020 год. </w:t>
            </w:r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(Спасский </w:t>
            </w:r>
            <w:proofErr w:type="spellStart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3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90579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транспортировку холодной воды и транспортировку сточных вод для Акционерного общества «Татэнерго» на 2020 год</w:t>
            </w:r>
            <w:proofErr w:type="gramStart"/>
            <w:r w:rsidRPr="00BA4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ород </w:t>
            </w:r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Казань)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3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90579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воду, водоотведение и техническую воду для Акционерного общества «Особая экономическая зона промышленно-производственного типа «</w:t>
            </w:r>
            <w:proofErr w:type="spellStart"/>
            <w:r w:rsidRPr="00BA4504">
              <w:rPr>
                <w:rFonts w:ascii="Times New Roman" w:hAnsi="Times New Roman" w:cs="Times New Roman"/>
                <w:sz w:val="28"/>
                <w:szCs w:val="28"/>
              </w:rPr>
              <w:t>Алабуга</w:t>
            </w:r>
            <w:proofErr w:type="spellEnd"/>
            <w:r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» на 2020-2024 годы. </w:t>
            </w:r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Елабужский</w:t>
            </w:r>
            <w:proofErr w:type="spellEnd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3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90579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и водоотведение для Акционерного общества «Аммоний» на 2020-2024 годы. </w:t>
            </w:r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(Менделеевский </w:t>
            </w:r>
            <w:proofErr w:type="spellStart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3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90579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и водоотведение для Акционерного общества «ЗВКС» на 2020-2022 годы. </w:t>
            </w:r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Верхнеуслонский</w:t>
            </w:r>
            <w:proofErr w:type="spellEnd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3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90579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водоотведение для Общества с ограниченной ответственностью «Управляющая компания «Ореховка» на 2020-2022 годы. </w:t>
            </w:r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Зеленодольский</w:t>
            </w:r>
            <w:proofErr w:type="spellEnd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413DE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2020 год долгосрочных тарифов на техническую воду для Акционерного общества «Аммоний», установленных постановлением Государственного комитета Республики Татарстан по тарифам от 21.11.2018 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№10-47/кс. </w:t>
            </w:r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(Менделеевский 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413DE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2020 год долгосрочных тарифов на техническую воду (химически очищенная) и очистку сточных вод (механическая) для Публичного акционерного общества «Нижнекамскнефтехим», установленных постановлением Государственного комитета Республики Татарстан по тарифам от 07.12.2018 № 10-130/кс. </w:t>
            </w:r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(Нижнекамский 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413DE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>О корректировке на 2020 год долгосрочных тарифов на питьевую воду, водоотведение и водоотведение (поверхностные сточные воды) для Акционерного общества «Особая экономическая зона промышленно-производственного типа «</w:t>
            </w:r>
            <w:proofErr w:type="spellStart"/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>Алабуга</w:t>
            </w:r>
            <w:proofErr w:type="spellEnd"/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», установленных постановлением Государственного комитета Республики Татарстан по тарифам от 14.12.2018 №10-158/кс. </w:t>
            </w:r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Елабужский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413DE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>О корректировке на 2020 год долгосрочных тарифов на питьевую воду и водоотведение для Акционерного общества «</w:t>
            </w:r>
            <w:proofErr w:type="spellStart"/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>Муслюмовские</w:t>
            </w:r>
            <w:proofErr w:type="spellEnd"/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инженерные сети», установленных постановлением Государственного комитета Республики Татарстан по тарифам от 14.12.2018 №10-173/кс. </w:t>
            </w:r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Муслюмовский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13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2020 год долгосрочных тарифов на питьевую воду и водоотведение для Акционерного общества «Водопроводно-канализационное и энергетическое хозяйство», установленных постановлением Государственного комитета Республики Татарстан по тарифам от 07.12.2018 № 10-134/кс. </w:t>
            </w:r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(Нижнекамский </w:t>
            </w:r>
            <w:proofErr w:type="spellStart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13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2020 год долгосрочных тарифов на питьевую воду для Акционерного общества «Станция очистки воды – Нижнекамскнефтехим», установленных постановлением Государственного комитета Республики Татарстан по тарифам от 07.12.2018 № 10-132/кс. </w:t>
            </w:r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(Нижнекамский </w:t>
            </w:r>
            <w:proofErr w:type="spellStart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13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2020 год долгосрочных тарифов на питьевую воду, техническую воду (камская неочищенная), техническую воду (до водоподготовки), техническую воду (осветленная), очистку коммунальных сточных вод, очистку производственных сточных вод и транспортировку сточных вод (производственных стоков) для Публичного акционерного общества «Нижнекамскнефтехим», установленных постановлением Государственного комитета Республики Татарстан по тарифам от 07.12.2018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A4504">
              <w:rPr>
                <w:rFonts w:ascii="Times New Roman" w:hAnsi="Times New Roman" w:cs="Times New Roman"/>
                <w:sz w:val="28"/>
                <w:szCs w:val="28"/>
              </w:rPr>
              <w:t>№ 10-131/кс.</w:t>
            </w:r>
            <w:proofErr w:type="gramEnd"/>
            <w:r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(Нижнекамский </w:t>
            </w:r>
            <w:proofErr w:type="spellStart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13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2020 год долгосрочных тарифов на техническую воду </w:t>
            </w:r>
            <w:r w:rsidRPr="00BA4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Акционерного общества «Татэнерго», установленных постановлением Государственного комитета Республики Татарстан по тарифам от 14.12.2018 </w:t>
            </w:r>
            <w:r w:rsidRPr="00BA4504">
              <w:rPr>
                <w:rFonts w:ascii="Times New Roman" w:hAnsi="Times New Roman" w:cs="Times New Roman"/>
                <w:sz w:val="28"/>
                <w:szCs w:val="28"/>
              </w:rPr>
              <w:br/>
              <w:t>№ 10-165/кс</w:t>
            </w:r>
            <w:proofErr w:type="gramStart"/>
            <w:r w:rsidRPr="00BA4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ород </w:t>
            </w:r>
            <w:r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Казань) 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9E2363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13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>О корректировке на 2020 год долгосрочных тарифов на питьевую воду для Акционерного общества «Особая экономическая зона промышленно-производственного типа «</w:t>
            </w:r>
            <w:proofErr w:type="spellStart"/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>Алабуга</w:t>
            </w:r>
            <w:proofErr w:type="spellEnd"/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», установленных постановлением Государственного комитета Республики Татарстан по тарифам от 24.11.2017 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№10-47/кс. </w:t>
            </w:r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Елабужский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.) 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BA45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04" w:rsidRPr="00BA4504" w:rsidRDefault="009E2363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13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4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A4504" w:rsidRPr="00BA4504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транспортировку осветленной воды для Акционерного общества «Станция очистки воды – Нижнекамскнефтехим», установленных постановлением Государственного комитета Республики Татарстан по тарифам от 08.12.2017 № 10-108/кс. </w:t>
            </w:r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(Нижнекамский </w:t>
            </w:r>
            <w:proofErr w:type="spellStart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A4504" w:rsidRPr="00BA450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A4504" w:rsidRPr="00BA4504" w:rsidRDefault="00BA4504" w:rsidP="00BA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BA450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A450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BA4504" w:rsidRDefault="00BA4504" w:rsidP="00E12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F422F8" w:rsidRPr="008B0053" w:rsidRDefault="009E2363" w:rsidP="00BA45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413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C25D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905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теплоноситель, поставляемый Обществом с ограниченной ответственностью «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Энергошинсервис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потребителям, на 2020 год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(Нижнекамский </w:t>
            </w:r>
            <w:proofErr w:type="spellStart"/>
            <w:r w:rsid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BA4504" w:rsidRPr="00CE6129" w:rsidRDefault="00BA4504" w:rsidP="00BA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9A4EE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A4EE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Мартынова Елена Вадимовна</w:t>
            </w:r>
          </w:p>
          <w:p w:rsidR="00BA4504" w:rsidRDefault="00BA4504" w:rsidP="00BA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B0053" w:rsidRPr="008B0053" w:rsidRDefault="00B413DE" w:rsidP="008B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теплоноситель, поставляемый Публичным акционерным обществом «Нижнекамскнефтехим» потребителям, установленных постановлением Государственного комитета Республики Татарстан по тарифам от 19.12.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2018 № </w:t>
            </w:r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5-100/тэ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(Нижнекамский 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8B0053" w:rsidRDefault="008B0053" w:rsidP="008B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3A7047" w:rsidRPr="008B0053" w:rsidRDefault="003A7047" w:rsidP="008B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B0053" w:rsidRPr="008B0053" w:rsidRDefault="00B413DE" w:rsidP="00BA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905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Акционерным обществом «Республиканское производственное объединение «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Таткоммунэнерго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потребителям, на 2020 год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Агрызский</w:t>
            </w:r>
            <w:proofErr w:type="spellEnd"/>
            <w:r w:rsid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8B0053" w:rsidRPr="008B0053" w:rsidRDefault="008B0053" w:rsidP="008B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A74A5D" w:rsidRDefault="00A74A5D" w:rsidP="00A7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B0053" w:rsidRDefault="00B413DE" w:rsidP="00A7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905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Муниципальным унитарным предприятием «Прогресс» потребителям, на 2020-2022 годы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8B0053" w:rsidRPr="008B0053" w:rsidRDefault="008B0053" w:rsidP="008B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8B0053" w:rsidRDefault="008B0053" w:rsidP="00A7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B0053" w:rsidRPr="008B0053" w:rsidRDefault="009E2363" w:rsidP="00A7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B413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905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с коллекторов источников тепловой энергии Общества с ограниченной ответственностью «</w:t>
            </w:r>
            <w:proofErr w:type="gramStart"/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Комплексное</w:t>
            </w:r>
            <w:proofErr w:type="gramEnd"/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энергоразвитие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Генерация» потребителям, другим теплоснабжающим организациям, на 2020-2022 годы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8B0053" w:rsidRPr="008B0053" w:rsidRDefault="008B0053" w:rsidP="008B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8B0053" w:rsidRDefault="008B0053" w:rsidP="00A7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B0053" w:rsidRPr="008B0053" w:rsidRDefault="009E2363" w:rsidP="008B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B413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Акционерным обществом «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Елабужское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предприятие тепловых сетей» потребителям, другим теплоснабжающим организациям, установленных постановлением Государственного комитета Республики Татарстан по тарифам от 18.12.2018 № 5-94/тэ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8B0053" w:rsidRPr="008B0053" w:rsidRDefault="008B0053" w:rsidP="008B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8B0053" w:rsidRDefault="008B0053" w:rsidP="00A7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B0053" w:rsidRPr="008B0053" w:rsidRDefault="009E2363" w:rsidP="008B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B413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Обществом с ограниченной ответственностью «Тепловик» потребителям, другим теплоснабжающим организациям, установленных постановлением Государственного комитета Республики Татарстан по тарифам от 09.12.2016 № 5-49/тэ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8B0053" w:rsidRPr="008B0053" w:rsidRDefault="008B0053" w:rsidP="008B0053">
            <w:pPr>
              <w:tabs>
                <w:tab w:val="left" w:pos="62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ab/>
            </w:r>
          </w:p>
          <w:p w:rsidR="008B0053" w:rsidRDefault="008B0053" w:rsidP="008B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B0053" w:rsidRPr="008B0053" w:rsidRDefault="008B0053" w:rsidP="008B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B413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905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«Тепловик 2» потребителям, на 2020 год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8B0053" w:rsidRPr="008B0053" w:rsidRDefault="008B0053" w:rsidP="008B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ab/>
            </w:r>
          </w:p>
          <w:p w:rsidR="008B0053" w:rsidRDefault="008B0053" w:rsidP="00A7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B0053" w:rsidRDefault="009E2363" w:rsidP="00A7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B413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Обществом с ограниченной ответственностью «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Нармонский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коммунальный сервис» потребителям, установленных постановлением Государственного комитета Республики Татарстан по тарифам от 05.12.2018 № 5-64/тэ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B0053"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8B0053" w:rsidRPr="008B0053" w:rsidRDefault="008B0053" w:rsidP="008B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  <w:r w:rsidRPr="008B005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ab/>
            </w:r>
          </w:p>
          <w:p w:rsidR="008B0053" w:rsidRDefault="008B0053" w:rsidP="00A7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B0053" w:rsidRDefault="009E2363" w:rsidP="00FF6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B413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8B00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FF6486" w:rsidRP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тепловую энергию (мощность), поставляемую Обществом с ограниченной ответственностью «Тукай Тепло-Газ» потребителям, установленных постановлением Государственного комитета Республики Татарстан по тарифам от 01.12.2017 </w:t>
            </w:r>
            <w:r w:rsid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№ </w:t>
            </w:r>
            <w:r w:rsidR="00FF6486" w:rsidRP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5-58/тэ</w:t>
            </w:r>
            <w:r w:rsid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F6486"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FF6486"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Тукаевский</w:t>
            </w:r>
            <w:proofErr w:type="spellEnd"/>
            <w:r w:rsidR="00FF6486"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F6486"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FF6486"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FF6486" w:rsidRPr="00FF6486" w:rsidRDefault="00FF6486" w:rsidP="00FF6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  <w:r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ab/>
            </w:r>
          </w:p>
          <w:p w:rsidR="008B0053" w:rsidRDefault="008B0053" w:rsidP="00A7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F6486" w:rsidRPr="00FF6486" w:rsidRDefault="00B413DE" w:rsidP="00A7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  <w:r w:rsid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FF6486" w:rsidRP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услуги по передаче тепловой энергии, оказываемые Акционерным обществом «Водопроводно-канализационное и энергетическое хозяйство», установленных постановлением Государственного комитета Республики Татарстан по тарифам от 19.12.2018 </w:t>
            </w:r>
            <w:r w:rsidR="006B61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FF6486" w:rsidRP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5-106/тэ</w:t>
            </w:r>
            <w:r w:rsid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F6486"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(Нижнекамский</w:t>
            </w:r>
            <w:r w:rsid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FF6486" w:rsidRPr="00FF6486" w:rsidRDefault="00FF6486" w:rsidP="00FF6486">
            <w:pPr>
              <w:tabs>
                <w:tab w:val="left" w:pos="60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ab/>
            </w:r>
          </w:p>
          <w:p w:rsidR="00FF6486" w:rsidRDefault="00FF6486" w:rsidP="00A7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F6486" w:rsidRPr="00FF6486" w:rsidRDefault="00B413DE" w:rsidP="00FF6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</w:t>
            </w:r>
            <w:r w:rsid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FF6486" w:rsidRP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2020 год долгосрочных тарифов на услуги по передаче тепловой энергии, оказываемые Обществом с ограниченной ответственностью «Смежная сетевая компания «Интеграция», установленных постановлением Государственного комитета Республики Татарстан по тарифам от 15.12.2017 </w:t>
            </w:r>
            <w:r w:rsidR="006B61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FF6486" w:rsidRP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№ 5-91/тэ</w:t>
            </w:r>
            <w:r w:rsid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F6486"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(город Казань)</w:t>
            </w:r>
          </w:p>
          <w:p w:rsidR="00FF6486" w:rsidRPr="00FF6486" w:rsidRDefault="00FF6486" w:rsidP="00FF6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  <w:r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ab/>
            </w:r>
          </w:p>
          <w:p w:rsidR="00FF6486" w:rsidRDefault="00FF6486" w:rsidP="00FF6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F6486" w:rsidRPr="00FF6486" w:rsidRDefault="00B413DE" w:rsidP="00FF6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</w:t>
            </w:r>
            <w:r w:rsid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E905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FF6486" w:rsidRP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услуги по передаче тепловой энергии, оказываемые Обществом с ограниченной ответственностью «Научно-производственное предприятие «</w:t>
            </w:r>
            <w:proofErr w:type="spellStart"/>
            <w:r w:rsidR="00FF6486" w:rsidRP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Тасма</w:t>
            </w:r>
            <w:proofErr w:type="spellEnd"/>
            <w:r w:rsidR="00FF6486" w:rsidRP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», на 2020-2022 годы</w:t>
            </w:r>
            <w:r w:rsidR="00FF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F6486"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(город Казань)</w:t>
            </w:r>
          </w:p>
          <w:p w:rsidR="00FF6486" w:rsidRPr="00FF6486" w:rsidRDefault="00FF6486" w:rsidP="00FF6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  <w:r w:rsidRPr="00FF64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ab/>
            </w:r>
          </w:p>
          <w:p w:rsidR="00FF6486" w:rsidRPr="00A74A5D" w:rsidRDefault="00FF6486" w:rsidP="00FF6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5503E" w:rsidRPr="007908D9" w:rsidRDefault="00B413DE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</w:t>
            </w:r>
            <w:r w:rsidR="00665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45503E" w:rsidRPr="00790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Разное</w:t>
            </w:r>
          </w:p>
          <w:p w:rsidR="00525834" w:rsidRPr="007908D9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22EC" w:rsidRPr="007908D9" w:rsidRDefault="00E122EC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7908D9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106259" w:rsidRPr="007908D9" w:rsidRDefault="00FF6486" w:rsidP="00C25DD1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</w:t>
            </w:r>
            <w:r w:rsidR="00106259" w:rsidRPr="00790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93" w:type="pct"/>
          </w:tcPr>
          <w:p w:rsidR="00106259" w:rsidRPr="007908D9" w:rsidRDefault="00106259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7908D9" w:rsidRDefault="00FF6486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</w:tc>
      </w:tr>
    </w:tbl>
    <w:p w:rsidR="00535710" w:rsidRPr="007908D9" w:rsidRDefault="00535710" w:rsidP="009E2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5710" w:rsidRPr="007908D9" w:rsidSect="006B61A9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77145"/>
    <w:multiLevelType w:val="hybridMultilevel"/>
    <w:tmpl w:val="439E65B0"/>
    <w:lvl w:ilvl="0" w:tplc="787A858C">
      <w:start w:val="1"/>
      <w:numFmt w:val="decimal"/>
      <w:suff w:val="space"/>
      <w:lvlText w:val="%1)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54464"/>
    <w:rsid w:val="000611E2"/>
    <w:rsid w:val="000672DC"/>
    <w:rsid w:val="0006765F"/>
    <w:rsid w:val="00075538"/>
    <w:rsid w:val="000757C5"/>
    <w:rsid w:val="00076828"/>
    <w:rsid w:val="00077D5D"/>
    <w:rsid w:val="00083B8B"/>
    <w:rsid w:val="00093BE5"/>
    <w:rsid w:val="00093F75"/>
    <w:rsid w:val="00095297"/>
    <w:rsid w:val="000A10C0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03D0"/>
    <w:rsid w:val="0011546B"/>
    <w:rsid w:val="00115BCE"/>
    <w:rsid w:val="001202F3"/>
    <w:rsid w:val="00120907"/>
    <w:rsid w:val="0013622D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302B"/>
    <w:rsid w:val="001A73A1"/>
    <w:rsid w:val="001B13DA"/>
    <w:rsid w:val="001D049C"/>
    <w:rsid w:val="001D3E59"/>
    <w:rsid w:val="001D7FAC"/>
    <w:rsid w:val="001E41AF"/>
    <w:rsid w:val="001F09BC"/>
    <w:rsid w:val="001F10A3"/>
    <w:rsid w:val="001F3DD3"/>
    <w:rsid w:val="00200B75"/>
    <w:rsid w:val="00211144"/>
    <w:rsid w:val="00211260"/>
    <w:rsid w:val="00215702"/>
    <w:rsid w:val="002206C4"/>
    <w:rsid w:val="00235BC8"/>
    <w:rsid w:val="00246483"/>
    <w:rsid w:val="00247C6C"/>
    <w:rsid w:val="00250033"/>
    <w:rsid w:val="002570CF"/>
    <w:rsid w:val="0026283D"/>
    <w:rsid w:val="00263254"/>
    <w:rsid w:val="00266432"/>
    <w:rsid w:val="00267A9B"/>
    <w:rsid w:val="0027289E"/>
    <w:rsid w:val="00276A32"/>
    <w:rsid w:val="0029753D"/>
    <w:rsid w:val="002A3BD7"/>
    <w:rsid w:val="002E24D4"/>
    <w:rsid w:val="002E41FD"/>
    <w:rsid w:val="002F18D5"/>
    <w:rsid w:val="002F339E"/>
    <w:rsid w:val="002F7D9C"/>
    <w:rsid w:val="00300946"/>
    <w:rsid w:val="003159EC"/>
    <w:rsid w:val="0031792C"/>
    <w:rsid w:val="00323ABF"/>
    <w:rsid w:val="00324DD2"/>
    <w:rsid w:val="003308A6"/>
    <w:rsid w:val="003330F3"/>
    <w:rsid w:val="003337EF"/>
    <w:rsid w:val="003342CE"/>
    <w:rsid w:val="003354C4"/>
    <w:rsid w:val="00336A8B"/>
    <w:rsid w:val="003376D9"/>
    <w:rsid w:val="003422EC"/>
    <w:rsid w:val="003439EE"/>
    <w:rsid w:val="00350539"/>
    <w:rsid w:val="003569A1"/>
    <w:rsid w:val="00360727"/>
    <w:rsid w:val="00360959"/>
    <w:rsid w:val="00360D05"/>
    <w:rsid w:val="00366E23"/>
    <w:rsid w:val="003765E5"/>
    <w:rsid w:val="00393D73"/>
    <w:rsid w:val="00394347"/>
    <w:rsid w:val="003A1E2D"/>
    <w:rsid w:val="003A28D6"/>
    <w:rsid w:val="003A62A6"/>
    <w:rsid w:val="003A7047"/>
    <w:rsid w:val="003B5B1D"/>
    <w:rsid w:val="003B672B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03DC"/>
    <w:rsid w:val="00441FB3"/>
    <w:rsid w:val="004464FE"/>
    <w:rsid w:val="004526C2"/>
    <w:rsid w:val="0045503E"/>
    <w:rsid w:val="004560B6"/>
    <w:rsid w:val="004574A9"/>
    <w:rsid w:val="00462FC5"/>
    <w:rsid w:val="0046532C"/>
    <w:rsid w:val="004674A3"/>
    <w:rsid w:val="00470D41"/>
    <w:rsid w:val="004803FD"/>
    <w:rsid w:val="004804FC"/>
    <w:rsid w:val="00480DDA"/>
    <w:rsid w:val="00481F15"/>
    <w:rsid w:val="004831CD"/>
    <w:rsid w:val="00486D40"/>
    <w:rsid w:val="004900F2"/>
    <w:rsid w:val="00494B55"/>
    <w:rsid w:val="0049665A"/>
    <w:rsid w:val="004A0FD9"/>
    <w:rsid w:val="004B1FD2"/>
    <w:rsid w:val="004C3400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14ADE"/>
    <w:rsid w:val="00525834"/>
    <w:rsid w:val="00525D6B"/>
    <w:rsid w:val="005273CC"/>
    <w:rsid w:val="00535710"/>
    <w:rsid w:val="0054057B"/>
    <w:rsid w:val="005408E7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487C"/>
    <w:rsid w:val="005D5683"/>
    <w:rsid w:val="005D6708"/>
    <w:rsid w:val="005E7C55"/>
    <w:rsid w:val="005F0030"/>
    <w:rsid w:val="00602EF8"/>
    <w:rsid w:val="00614516"/>
    <w:rsid w:val="00621E24"/>
    <w:rsid w:val="0062328D"/>
    <w:rsid w:val="006262F7"/>
    <w:rsid w:val="00627ABE"/>
    <w:rsid w:val="006444F3"/>
    <w:rsid w:val="00665C98"/>
    <w:rsid w:val="00665E27"/>
    <w:rsid w:val="00671088"/>
    <w:rsid w:val="00672E88"/>
    <w:rsid w:val="006736DA"/>
    <w:rsid w:val="00675834"/>
    <w:rsid w:val="006915A4"/>
    <w:rsid w:val="006A308E"/>
    <w:rsid w:val="006A39DD"/>
    <w:rsid w:val="006A7E1C"/>
    <w:rsid w:val="006B2095"/>
    <w:rsid w:val="006B3502"/>
    <w:rsid w:val="006B4CFF"/>
    <w:rsid w:val="006B61A9"/>
    <w:rsid w:val="006C0558"/>
    <w:rsid w:val="006C27D0"/>
    <w:rsid w:val="0070073B"/>
    <w:rsid w:val="007035F1"/>
    <w:rsid w:val="00706F45"/>
    <w:rsid w:val="00712422"/>
    <w:rsid w:val="00714CFD"/>
    <w:rsid w:val="00716402"/>
    <w:rsid w:val="00722E66"/>
    <w:rsid w:val="00734402"/>
    <w:rsid w:val="007419AE"/>
    <w:rsid w:val="00752A0F"/>
    <w:rsid w:val="00755A70"/>
    <w:rsid w:val="007619CE"/>
    <w:rsid w:val="00763E60"/>
    <w:rsid w:val="00763F83"/>
    <w:rsid w:val="00765AC9"/>
    <w:rsid w:val="007713D2"/>
    <w:rsid w:val="0077466D"/>
    <w:rsid w:val="00780628"/>
    <w:rsid w:val="0078753B"/>
    <w:rsid w:val="007908D9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079"/>
    <w:rsid w:val="007E516F"/>
    <w:rsid w:val="00803259"/>
    <w:rsid w:val="00807640"/>
    <w:rsid w:val="00816B94"/>
    <w:rsid w:val="0082119C"/>
    <w:rsid w:val="0082536A"/>
    <w:rsid w:val="008278BA"/>
    <w:rsid w:val="0082790F"/>
    <w:rsid w:val="0083205E"/>
    <w:rsid w:val="008332B2"/>
    <w:rsid w:val="008369CF"/>
    <w:rsid w:val="00844A39"/>
    <w:rsid w:val="00845AB9"/>
    <w:rsid w:val="00850F01"/>
    <w:rsid w:val="00857153"/>
    <w:rsid w:val="008633F3"/>
    <w:rsid w:val="008670F9"/>
    <w:rsid w:val="00870383"/>
    <w:rsid w:val="00872F46"/>
    <w:rsid w:val="008733C7"/>
    <w:rsid w:val="00876361"/>
    <w:rsid w:val="00884F25"/>
    <w:rsid w:val="008850EE"/>
    <w:rsid w:val="00886C18"/>
    <w:rsid w:val="008875D5"/>
    <w:rsid w:val="008906C3"/>
    <w:rsid w:val="008925D9"/>
    <w:rsid w:val="00892867"/>
    <w:rsid w:val="008A17F4"/>
    <w:rsid w:val="008A3DA6"/>
    <w:rsid w:val="008A6F51"/>
    <w:rsid w:val="008B0053"/>
    <w:rsid w:val="008B4B6E"/>
    <w:rsid w:val="008B6922"/>
    <w:rsid w:val="008C255C"/>
    <w:rsid w:val="008D0A40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16FD5"/>
    <w:rsid w:val="00920916"/>
    <w:rsid w:val="00925A2A"/>
    <w:rsid w:val="00925C67"/>
    <w:rsid w:val="00937E34"/>
    <w:rsid w:val="00937E69"/>
    <w:rsid w:val="0094634B"/>
    <w:rsid w:val="00946B48"/>
    <w:rsid w:val="009528B3"/>
    <w:rsid w:val="0095331F"/>
    <w:rsid w:val="00953559"/>
    <w:rsid w:val="00954660"/>
    <w:rsid w:val="009555C1"/>
    <w:rsid w:val="009560F4"/>
    <w:rsid w:val="00970D20"/>
    <w:rsid w:val="009754A9"/>
    <w:rsid w:val="00984400"/>
    <w:rsid w:val="00984780"/>
    <w:rsid w:val="009848EC"/>
    <w:rsid w:val="00984F29"/>
    <w:rsid w:val="00991F94"/>
    <w:rsid w:val="009943FC"/>
    <w:rsid w:val="00995F54"/>
    <w:rsid w:val="009A4EE0"/>
    <w:rsid w:val="009C10B3"/>
    <w:rsid w:val="009C6D2C"/>
    <w:rsid w:val="009C7FCC"/>
    <w:rsid w:val="009D3191"/>
    <w:rsid w:val="009E2363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30F8D"/>
    <w:rsid w:val="00A33090"/>
    <w:rsid w:val="00A41A9B"/>
    <w:rsid w:val="00A4420F"/>
    <w:rsid w:val="00A46ED2"/>
    <w:rsid w:val="00A50CBF"/>
    <w:rsid w:val="00A545BA"/>
    <w:rsid w:val="00A737F1"/>
    <w:rsid w:val="00A74A5D"/>
    <w:rsid w:val="00A7734F"/>
    <w:rsid w:val="00A77F20"/>
    <w:rsid w:val="00A82867"/>
    <w:rsid w:val="00AA2980"/>
    <w:rsid w:val="00AB5379"/>
    <w:rsid w:val="00AB776A"/>
    <w:rsid w:val="00AC4B23"/>
    <w:rsid w:val="00AC4E8F"/>
    <w:rsid w:val="00AC7F55"/>
    <w:rsid w:val="00AD048A"/>
    <w:rsid w:val="00AD652F"/>
    <w:rsid w:val="00AE0A70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0EB0"/>
    <w:rsid w:val="00B34BA9"/>
    <w:rsid w:val="00B34C78"/>
    <w:rsid w:val="00B413DE"/>
    <w:rsid w:val="00B4158F"/>
    <w:rsid w:val="00B5123C"/>
    <w:rsid w:val="00B523B6"/>
    <w:rsid w:val="00B626EB"/>
    <w:rsid w:val="00B67162"/>
    <w:rsid w:val="00B74EAE"/>
    <w:rsid w:val="00B8137B"/>
    <w:rsid w:val="00B91C64"/>
    <w:rsid w:val="00BA2DDE"/>
    <w:rsid w:val="00BA4504"/>
    <w:rsid w:val="00BD0149"/>
    <w:rsid w:val="00BD4242"/>
    <w:rsid w:val="00BE7111"/>
    <w:rsid w:val="00BE71B1"/>
    <w:rsid w:val="00BF5FA2"/>
    <w:rsid w:val="00C0302B"/>
    <w:rsid w:val="00C07F1A"/>
    <w:rsid w:val="00C116FC"/>
    <w:rsid w:val="00C12983"/>
    <w:rsid w:val="00C13F12"/>
    <w:rsid w:val="00C16742"/>
    <w:rsid w:val="00C20AD2"/>
    <w:rsid w:val="00C25DD1"/>
    <w:rsid w:val="00C263A6"/>
    <w:rsid w:val="00C32D27"/>
    <w:rsid w:val="00C37D1C"/>
    <w:rsid w:val="00C466E5"/>
    <w:rsid w:val="00C55661"/>
    <w:rsid w:val="00C575FF"/>
    <w:rsid w:val="00C63190"/>
    <w:rsid w:val="00C633DD"/>
    <w:rsid w:val="00C75063"/>
    <w:rsid w:val="00C75A56"/>
    <w:rsid w:val="00C77A56"/>
    <w:rsid w:val="00C77BB4"/>
    <w:rsid w:val="00C800F2"/>
    <w:rsid w:val="00C816C6"/>
    <w:rsid w:val="00C84422"/>
    <w:rsid w:val="00C953F1"/>
    <w:rsid w:val="00CA1ED1"/>
    <w:rsid w:val="00CA4005"/>
    <w:rsid w:val="00CA7349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E6129"/>
    <w:rsid w:val="00CF29AC"/>
    <w:rsid w:val="00CF2FAE"/>
    <w:rsid w:val="00CF4030"/>
    <w:rsid w:val="00CF4B2E"/>
    <w:rsid w:val="00CF5A61"/>
    <w:rsid w:val="00CF6BB3"/>
    <w:rsid w:val="00CF72BA"/>
    <w:rsid w:val="00D218E7"/>
    <w:rsid w:val="00D2193D"/>
    <w:rsid w:val="00D41A98"/>
    <w:rsid w:val="00D460C9"/>
    <w:rsid w:val="00D466D5"/>
    <w:rsid w:val="00D518BF"/>
    <w:rsid w:val="00D54496"/>
    <w:rsid w:val="00D61E9B"/>
    <w:rsid w:val="00D672AA"/>
    <w:rsid w:val="00D80907"/>
    <w:rsid w:val="00D8341D"/>
    <w:rsid w:val="00D92050"/>
    <w:rsid w:val="00D92424"/>
    <w:rsid w:val="00D95972"/>
    <w:rsid w:val="00DA5709"/>
    <w:rsid w:val="00DB33CD"/>
    <w:rsid w:val="00DB4FC0"/>
    <w:rsid w:val="00DC0AF8"/>
    <w:rsid w:val="00DC3058"/>
    <w:rsid w:val="00DC4041"/>
    <w:rsid w:val="00DC775C"/>
    <w:rsid w:val="00DD24E8"/>
    <w:rsid w:val="00DD77C5"/>
    <w:rsid w:val="00DE17B5"/>
    <w:rsid w:val="00DF0535"/>
    <w:rsid w:val="00DF46BF"/>
    <w:rsid w:val="00E122EC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74B9F"/>
    <w:rsid w:val="00E7762F"/>
    <w:rsid w:val="00E86DF8"/>
    <w:rsid w:val="00E87109"/>
    <w:rsid w:val="00E90579"/>
    <w:rsid w:val="00E9381F"/>
    <w:rsid w:val="00E93BA5"/>
    <w:rsid w:val="00E97476"/>
    <w:rsid w:val="00EA38FC"/>
    <w:rsid w:val="00EA463E"/>
    <w:rsid w:val="00EB1BC8"/>
    <w:rsid w:val="00EB4B62"/>
    <w:rsid w:val="00EB7DAF"/>
    <w:rsid w:val="00EC48B8"/>
    <w:rsid w:val="00ED1613"/>
    <w:rsid w:val="00ED3F34"/>
    <w:rsid w:val="00ED5E0C"/>
    <w:rsid w:val="00ED6F03"/>
    <w:rsid w:val="00EE46B0"/>
    <w:rsid w:val="00EE569E"/>
    <w:rsid w:val="00EF03E7"/>
    <w:rsid w:val="00EF0ED1"/>
    <w:rsid w:val="00F05AF7"/>
    <w:rsid w:val="00F05D62"/>
    <w:rsid w:val="00F13098"/>
    <w:rsid w:val="00F15480"/>
    <w:rsid w:val="00F15E47"/>
    <w:rsid w:val="00F264BC"/>
    <w:rsid w:val="00F34C44"/>
    <w:rsid w:val="00F422F8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1F94"/>
    <w:rsid w:val="00FB0ECE"/>
    <w:rsid w:val="00FB1AF2"/>
    <w:rsid w:val="00FB5587"/>
    <w:rsid w:val="00FC0488"/>
    <w:rsid w:val="00FC3C8D"/>
    <w:rsid w:val="00FC541D"/>
    <w:rsid w:val="00FC6990"/>
    <w:rsid w:val="00FD3506"/>
    <w:rsid w:val="00FD5978"/>
    <w:rsid w:val="00FD7005"/>
    <w:rsid w:val="00FE1F73"/>
    <w:rsid w:val="00FE7E0A"/>
    <w:rsid w:val="00FF0C16"/>
    <w:rsid w:val="00FF3371"/>
    <w:rsid w:val="00FF4DBA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3878-853D-4708-A9EE-D9F2B17E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6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285</cp:revision>
  <cp:lastPrinted>2019-11-22T05:25:00Z</cp:lastPrinted>
  <dcterms:created xsi:type="dcterms:W3CDTF">2017-05-11T12:25:00Z</dcterms:created>
  <dcterms:modified xsi:type="dcterms:W3CDTF">2019-11-28T10:37:00Z</dcterms:modified>
</cp:coreProperties>
</file>