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991F94" w:rsidRDefault="00BE71B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D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3337EF" w:rsidRPr="00991F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25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337EF" w:rsidRPr="00991F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73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166"/>
        <w:gridCol w:w="261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6B4CFF" w:rsidRPr="003337EF" w:rsidRDefault="00525834" w:rsidP="0033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58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ED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3337EF"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платы за технологическое присоединение к электрическим сетям ОАО «Сетевая компания» </w:t>
            </w:r>
            <w:proofErr w:type="spellStart"/>
            <w:r w:rsidR="003337EF"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3337EF"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устройств «Завода по термическому обезвреживанию твердых коммунальных отходов» и объектов по производству электрической энерг</w:t>
            </w:r>
            <w:proofErr w:type="gramStart"/>
            <w:r w:rsidR="003337EF"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ии</w:t>
            </w:r>
            <w:r w:rsidR="00ED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337EF"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ООО</w:t>
            </w:r>
            <w:proofErr w:type="gramEnd"/>
            <w:r w:rsidR="003337EF"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«Альтернативная генерирующая компания-2»</w:t>
            </w:r>
          </w:p>
          <w:p w:rsidR="003337EF" w:rsidRPr="003337EF" w:rsidRDefault="003337EF" w:rsidP="0033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Ильвира Хамидовна</w:t>
            </w:r>
          </w:p>
          <w:p w:rsidR="006B4CFF" w:rsidRDefault="006B4CFF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37EF" w:rsidRDefault="003337EF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2. </w:t>
            </w:r>
            <w:r w:rsidR="00ED6F03" w:rsidRPr="00ED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согласовании </w:t>
            </w:r>
            <w:r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Pr="003337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устройств и объектов по производству электрической энергии ПГУ-ТЭС Публичного акционерного общества «Нижнекамскнефтехим»</w:t>
            </w:r>
          </w:p>
          <w:p w:rsidR="003337EF" w:rsidRPr="003337EF" w:rsidRDefault="003337EF" w:rsidP="0033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337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337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3337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Ильвира Хамидовна</w:t>
            </w:r>
          </w:p>
          <w:p w:rsidR="003337EF" w:rsidRDefault="003337EF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37EF" w:rsidRPr="00991F94" w:rsidRDefault="003337EF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</w:t>
            </w:r>
            <w:r w:rsidR="00991F94"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ФГБУ «Центральное жилищно-коммунальное управление» МО РФ потребителям, установленных постановлением </w:t>
            </w:r>
            <w:r w:rsidR="00991F94"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10.11.2017 № 5-30/тэ</w:t>
            </w:r>
          </w:p>
          <w:p w:rsidR="003337EF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Мартынова Елена Вадимовна</w:t>
            </w:r>
          </w:p>
          <w:p w:rsidR="00991F94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 О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корректировке на 2020 год долгосрочных тарифов на тепловую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энергию (мощность), поставляемую ООО «Ремонтно-сервисная служба-Комфорт» потребителям, установленных постановлением от 28.11.2018 № 5-48/тэ</w:t>
            </w: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энергию (мощность), поставляемую АО «Научно-производственное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объединение «Радиоэлектроника» имени В.И. </w:t>
            </w:r>
            <w:proofErr w:type="spellStart"/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Шимко</w:t>
            </w:r>
            <w:proofErr w:type="spellEnd"/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другим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теплоснабжающим организациям, установленных постановлением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09.12.2016 № 5-51/тэ</w:t>
            </w: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91F94" w:rsidRP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 корректировке на 2020 год долгосрочных тарифов на тепловую энергию (мощность), поставляемую ООО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Теплоснабинвест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 потребителям, установленных постановлением от 11.12.2018 № 5-73/тэ</w:t>
            </w: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 корректировке на 2020 год долгосрочных тарифов на тепловую энергию (мощность), поставляемую ООО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Жилбытсервис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-М» потребителям, установленных постановлением от 21.11.2018 № 5-23/тэ</w:t>
            </w: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корректировке на 2020 год долгосрочных тарифов на тепловую энергию (мощность), поставляемую ООО «Газпром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Казань» потребителям, установленных постановлением от 21.11.2018 № 5-24/тэ</w:t>
            </w: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9. 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энергию (мощность), поставляемую ОАО «</w:t>
            </w:r>
            <w:proofErr w:type="spellStart"/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Куйбышевско-Затонские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коммунальные сети» потребителям, другим теплоснабжающим организациям,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1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установленных постановлением от 05.12.2018 № 5-63/тэ</w:t>
            </w:r>
          </w:p>
          <w:p w:rsidR="00991F94" w:rsidRPr="00991F94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корректировке на 2020 год долгосрочных тарифов на тепловую энергию (мощность), поставляемую ФГБОУ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«Казанская государственная академия ветеринарной медицины имени Н.Э. Баумана» потребителям, другим теплоснабжающим организациям, установленных постановлением от 21.11.2018 № 5-27/тэ</w:t>
            </w:r>
          </w:p>
          <w:p w:rsidR="00991F94" w:rsidRP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P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11. </w:t>
            </w:r>
            <w:r w:rsidR="00ED6F03" w:rsidRPr="00ED6F03">
              <w:rPr>
                <w:rFonts w:ascii="Times New Roman" w:hAnsi="Times New Roman" w:cs="Times New Roman"/>
                <w:sz w:val="27"/>
                <w:szCs w:val="27"/>
              </w:rPr>
              <w:t xml:space="preserve">О согласовании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тарифов на тепловую энергию (мощность), поставляемую ФГАОУ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«Казанский (Приволжский) Федеральный университет» потребителям, на 2020-2024 годы</w:t>
            </w:r>
          </w:p>
          <w:p w:rsidR="00991F94" w:rsidRPr="00991F94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91F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91F94" w:rsidRPr="00614516" w:rsidRDefault="00991F94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3D" w:rsidRP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97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proofErr w:type="gramStart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2020-2023 годы долгосрочных тарифов на питьевую воду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водоотведение </w:t>
            </w:r>
            <w:r w:rsidRPr="00D26AB0">
              <w:rPr>
                <w:rFonts w:ascii="Times New Roman" w:hAnsi="Times New Roman" w:cs="Times New Roman"/>
                <w:sz w:val="28"/>
                <w:szCs w:val="28"/>
              </w:rPr>
              <w:t>для ООО «Технологические инженерные системы»</w:t>
            </w:r>
            <w:r w:rsidRPr="002975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(для потребителей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Альметьевского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Бехтеревского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Большееловского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Большекачкинского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Большешурнякского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Костенеевского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Лекаревского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Мортовского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Мурзихинского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Поспеловского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Старокуклюкского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Староюрашского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Танайского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Татарско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Дюм</w:t>
            </w:r>
            <w:proofErr w:type="spellEnd"/>
            <w:proofErr w:type="gram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Дюмского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поселения,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Яковлевского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Елабужского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 и села </w:t>
            </w:r>
            <w:proofErr w:type="spellStart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>Тарловка</w:t>
            </w:r>
            <w:proofErr w:type="spellEnd"/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975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города Елабуги)</w:t>
            </w:r>
            <w:proofErr w:type="gramEnd"/>
          </w:p>
          <w:p w:rsidR="0029753D" w:rsidRP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Pr="006145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13. </w:t>
            </w:r>
            <w:r w:rsidRPr="00D26AB0">
              <w:rPr>
                <w:rFonts w:ascii="Times New Roman" w:hAnsi="Times New Roman" w:cs="Times New Roman"/>
                <w:sz w:val="28"/>
                <w:szCs w:val="28"/>
              </w:rPr>
              <w:t>О корректировке на 2020-2023 годы долгосрочных тарифов на питьевую воду и водоотведение для ООО «</w:t>
            </w:r>
            <w:proofErr w:type="spellStart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>Карсар</w:t>
            </w:r>
            <w:proofErr w:type="spellEnd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753D" w:rsidRPr="0029753D" w:rsidRDefault="0029753D" w:rsidP="00297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Pr="006145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14. </w:t>
            </w:r>
            <w:proofErr w:type="gramStart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2020-2023 годы долгосрочных тарифов на питьевую воду для ФГБПОУ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>Раифское</w:t>
            </w:r>
            <w:proofErr w:type="spellEnd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специальное учебное-воспитательное учреждение для обучающихся с </w:t>
            </w:r>
            <w:proofErr w:type="spellStart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D26AB0">
              <w:rPr>
                <w:rFonts w:ascii="Times New Roman" w:hAnsi="Times New Roman" w:cs="Times New Roman"/>
                <w:sz w:val="28"/>
                <w:szCs w:val="28"/>
              </w:rPr>
              <w:t xml:space="preserve"> (общественно опасным) поведением закрытого 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29753D" w:rsidRPr="0029753D" w:rsidRDefault="0029753D" w:rsidP="00297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Pr="006145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15. </w:t>
            </w:r>
            <w:r w:rsidR="00ED6F03" w:rsidRPr="00ED6F03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тарифа на услуги водоснабжения на 2020 год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261A">
              <w:rPr>
                <w:rFonts w:ascii="Times New Roman" w:hAnsi="Times New Roman" w:cs="Times New Roman"/>
                <w:sz w:val="28"/>
                <w:szCs w:val="28"/>
              </w:rPr>
              <w:t>МУП «Уют»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516" w:rsidRPr="00614516"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="00614516" w:rsidRPr="00614516">
              <w:rPr>
                <w:rFonts w:ascii="Times New Roman" w:hAnsi="Times New Roman" w:cs="Times New Roman"/>
                <w:sz w:val="28"/>
                <w:szCs w:val="28"/>
              </w:rPr>
              <w:t>Устьинского</w:t>
            </w:r>
            <w:proofErr w:type="spellEnd"/>
            <w:r w:rsidR="00614516" w:rsidRPr="0061451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61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9753D" w:rsidRPr="0029753D" w:rsidRDefault="0029753D" w:rsidP="00297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Pr="006145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16. </w:t>
            </w:r>
            <w:r w:rsidR="00ED6F03" w:rsidRPr="00ED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согласовании </w:t>
            </w:r>
            <w:r w:rsidRPr="00297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тарифа на услуги водоснабжения на 2020 год для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297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МУП «Печищи» </w:t>
            </w:r>
            <w:proofErr w:type="spellStart"/>
            <w:r w:rsidRPr="00297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Верхнеуслонского</w:t>
            </w:r>
            <w:proofErr w:type="spellEnd"/>
            <w:r w:rsidRPr="00297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 xml:space="preserve"> </w:t>
            </w:r>
            <w:r w:rsidRPr="002975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29753D" w:rsidRPr="0029753D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2095" w:rsidRDefault="00991F9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97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6B20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Разное</w:t>
            </w:r>
            <w:bookmarkStart w:id="0" w:name="_GoBack"/>
            <w:bookmarkEnd w:id="0"/>
          </w:p>
          <w:p w:rsidR="003439EE" w:rsidRDefault="003439E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25834" w:rsidRP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D92424" w:rsidP="00BE71B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  <w:r w:rsidR="00BE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BE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D92424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</w:tc>
      </w:tr>
    </w:tbl>
    <w:p w:rsidR="00535710" w:rsidRDefault="00535710" w:rsidP="0034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393D73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00B75"/>
    <w:rsid w:val="00211144"/>
    <w:rsid w:val="00211260"/>
    <w:rsid w:val="00215702"/>
    <w:rsid w:val="002206C4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9753D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37EF"/>
    <w:rsid w:val="003342CE"/>
    <w:rsid w:val="003354C4"/>
    <w:rsid w:val="00336A8B"/>
    <w:rsid w:val="003376D9"/>
    <w:rsid w:val="003439EE"/>
    <w:rsid w:val="00350539"/>
    <w:rsid w:val="003569A1"/>
    <w:rsid w:val="00360727"/>
    <w:rsid w:val="00360959"/>
    <w:rsid w:val="00360D05"/>
    <w:rsid w:val="00366E23"/>
    <w:rsid w:val="003765E5"/>
    <w:rsid w:val="00393D73"/>
    <w:rsid w:val="00394347"/>
    <w:rsid w:val="003A1E2D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14516"/>
    <w:rsid w:val="00621E24"/>
    <w:rsid w:val="0062328D"/>
    <w:rsid w:val="006262F7"/>
    <w:rsid w:val="00627ABE"/>
    <w:rsid w:val="006444F3"/>
    <w:rsid w:val="00665C98"/>
    <w:rsid w:val="00671088"/>
    <w:rsid w:val="00672E88"/>
    <w:rsid w:val="006736DA"/>
    <w:rsid w:val="00675834"/>
    <w:rsid w:val="006A308E"/>
    <w:rsid w:val="006A39DD"/>
    <w:rsid w:val="006A7E1C"/>
    <w:rsid w:val="006B2095"/>
    <w:rsid w:val="006B3502"/>
    <w:rsid w:val="006B4CFF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50F01"/>
    <w:rsid w:val="008633F3"/>
    <w:rsid w:val="008670F9"/>
    <w:rsid w:val="00872F46"/>
    <w:rsid w:val="008733C7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25C67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1F94"/>
    <w:rsid w:val="009943FC"/>
    <w:rsid w:val="00995F54"/>
    <w:rsid w:val="009C10B3"/>
    <w:rsid w:val="009C6D2C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A298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4EAE"/>
    <w:rsid w:val="00B8137B"/>
    <w:rsid w:val="00B91C64"/>
    <w:rsid w:val="00BA2DDE"/>
    <w:rsid w:val="00BD0149"/>
    <w:rsid w:val="00BD4242"/>
    <w:rsid w:val="00BE7111"/>
    <w:rsid w:val="00BE71B1"/>
    <w:rsid w:val="00BF5FA2"/>
    <w:rsid w:val="00C0302B"/>
    <w:rsid w:val="00C07F1A"/>
    <w:rsid w:val="00C116FC"/>
    <w:rsid w:val="00C12983"/>
    <w:rsid w:val="00C13F12"/>
    <w:rsid w:val="00C16742"/>
    <w:rsid w:val="00C20AD2"/>
    <w:rsid w:val="00C263A6"/>
    <w:rsid w:val="00C32D27"/>
    <w:rsid w:val="00C37D1C"/>
    <w:rsid w:val="00C55661"/>
    <w:rsid w:val="00C575FF"/>
    <w:rsid w:val="00C63190"/>
    <w:rsid w:val="00C633DD"/>
    <w:rsid w:val="00C75A56"/>
    <w:rsid w:val="00C77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6BB3"/>
    <w:rsid w:val="00CF72BA"/>
    <w:rsid w:val="00D218E7"/>
    <w:rsid w:val="00D41A98"/>
    <w:rsid w:val="00D460C9"/>
    <w:rsid w:val="00D466D5"/>
    <w:rsid w:val="00D518BF"/>
    <w:rsid w:val="00D61E9B"/>
    <w:rsid w:val="00D672AA"/>
    <w:rsid w:val="00D80907"/>
    <w:rsid w:val="00D8341D"/>
    <w:rsid w:val="00D92050"/>
    <w:rsid w:val="00D92424"/>
    <w:rsid w:val="00D95972"/>
    <w:rsid w:val="00DA5709"/>
    <w:rsid w:val="00DB4FC0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D6F03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B0ECE"/>
    <w:rsid w:val="00FB5587"/>
    <w:rsid w:val="00FC0488"/>
    <w:rsid w:val="00FC3C8D"/>
    <w:rsid w:val="00FC541D"/>
    <w:rsid w:val="00FC6990"/>
    <w:rsid w:val="00FD3506"/>
    <w:rsid w:val="00FD5978"/>
    <w:rsid w:val="00FD7005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73A2-32BB-436B-942D-B8268962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241</cp:revision>
  <cp:lastPrinted>2019-07-04T04:56:00Z</cp:lastPrinted>
  <dcterms:created xsi:type="dcterms:W3CDTF">2017-05-11T12:25:00Z</dcterms:created>
  <dcterms:modified xsi:type="dcterms:W3CDTF">2019-10-07T10:01:00Z</dcterms:modified>
</cp:coreProperties>
</file>