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4E" w:rsidRDefault="0042794E" w:rsidP="00E537A2">
      <w:pPr>
        <w:rPr>
          <w:b/>
          <w:sz w:val="28"/>
          <w:szCs w:val="28"/>
        </w:rPr>
      </w:pPr>
      <w:bookmarkStart w:id="0" w:name="_GoBack"/>
      <w:bookmarkEnd w:id="0"/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Ответы на наиболее часто задаваемые вопросы о коррупции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КАКИЕ ДЕЙСТВИЯ МОЖНО НАЗВАТЬ "КОРРУПЦИЕЙ"?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Частью 1 ст. 1 Федерального закона "О противодействии коррупции" от 25.12.2008 № 273-ФЗ установлено, что коррупция - это: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proofErr w:type="gramStart"/>
      <w:r w:rsidRPr="00AD7D81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 xml:space="preserve">б) совершение деяний, указанных в </w:t>
      </w:r>
      <w:proofErr w:type="gramStart"/>
      <w:r w:rsidRPr="00AD7D81">
        <w:rPr>
          <w:sz w:val="28"/>
          <w:szCs w:val="28"/>
        </w:rPr>
        <w:t>подпункте</w:t>
      </w:r>
      <w:proofErr w:type="gramEnd"/>
      <w:r w:rsidRPr="00AD7D81">
        <w:rPr>
          <w:sz w:val="28"/>
          <w:szCs w:val="28"/>
        </w:rPr>
        <w:t xml:space="preserve"> "а" настоящего пункта, от имени или в интересах юридического лица.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ЧТО ТАКОЕ "ПРОТИВОДЕЙСТВИЕ КОРРУПЦИИ"?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КАКИЕ ГОСУДАРСТВЕННЫЕ ОРГАНЫ НАДЕЛЕНЫ ПОЛНОМОЧИЯМИ ПО БОРЬБЕ С КОРРУПЦИЕЙ?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 xml:space="preserve">Выявление, пресечение, предупреждение коррупционных правонарушений (преступлений) и привлечение лиц, виновных в их совершении, к </w:t>
      </w:r>
      <w:r w:rsidRPr="00AD7D81">
        <w:rPr>
          <w:sz w:val="28"/>
          <w:szCs w:val="28"/>
        </w:rPr>
        <w:lastRenderedPageBreak/>
        <w:t>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ЧТО МОЖЕТ ВЫСТУПАТЬ ПРЕДМЕТОМ ВЗЯТКИ?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КАКИЕ ДЕЙСТВИЯ МОЖНО СЧИТАТЬ ВЫМОГАТЕЛЬСТВОМ ВЗЯТКИ?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proofErr w:type="gramStart"/>
      <w:r w:rsidRPr="00AD7D81">
        <w:rPr>
          <w:sz w:val="28"/>
          <w:szCs w:val="28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AD7D81">
        <w:rPr>
          <w:sz w:val="28"/>
          <w:szCs w:val="28"/>
        </w:rPr>
        <w:t xml:space="preserve"> предотвращения вредных последствий для его </w:t>
      </w:r>
      <w:proofErr w:type="spellStart"/>
      <w:r w:rsidRPr="00AD7D81">
        <w:rPr>
          <w:sz w:val="28"/>
          <w:szCs w:val="28"/>
        </w:rPr>
        <w:t>правоохраняемых</w:t>
      </w:r>
      <w:proofErr w:type="spellEnd"/>
      <w:r w:rsidRPr="00AD7D81">
        <w:rPr>
          <w:sz w:val="28"/>
          <w:szCs w:val="28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МОЖЕТ ЛИ БЫТЬ ПРИВЛЕЧЁН К УГОЛОВНОЙ ОТВЕТСТВЕННОСТИ ПОСРЕДНИК ВО ВЗЯТОЧНИЧЕСТВЕ?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Да, может.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 xml:space="preserve"> 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КАКОВ УРОВЕНЬ ОТВЕТСТВЕННОСТИ ЛИЦА, СООБЩИВШЕГО О ФАКТЕ КОРРУПЦИИ, ЕСЛИ ЭТОТ ФАКТ НЕ БУДЕТ ДОКАЗАН?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"Клевета" Уголовного кодекса РФ.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В КАКИХ СЛУЧАЯХ ВЗЯТКОДАТЕЛЬ МОЖЕТ БЫТЬ ОСВОБОЖДЁН ОТ УГОЛОВНОЙ ОТВЕТСТВЕННОСТИ?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 (Примечание к ст. 291 Уголовного кодекса РФ).</w:t>
      </w:r>
    </w:p>
    <w:p w:rsidR="00AD7D81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sz w:val="28"/>
          <w:szCs w:val="28"/>
        </w:rPr>
        <w:t>ВОЗВРАЩАЮТСЯ ЛИ ВЗЯТКОДАТЕЛЮ ДЕНЕЖНЫЕ СРЕДСТВА И ИНЫЕ ЦЕННОСТИ, СТАВШИЕ ПРЕДМЕТОМ ВЗЯТКИ?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 xml:space="preserve"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 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 xml:space="preserve"> 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</w:t>
      </w:r>
      <w:proofErr w:type="gramStart"/>
      <w:r w:rsidRPr="00AD7D81">
        <w:rPr>
          <w:sz w:val="28"/>
          <w:szCs w:val="28"/>
        </w:rPr>
        <w:t>виде</w:t>
      </w:r>
      <w:proofErr w:type="gramEnd"/>
      <w:r w:rsidRPr="00AD7D81">
        <w:rPr>
          <w:sz w:val="28"/>
          <w:szCs w:val="28"/>
        </w:rPr>
        <w:t xml:space="preserve"> взятки или предмета коммерческого подкупа.</w:t>
      </w:r>
    </w:p>
    <w:p w:rsidR="00AD7D81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 xml:space="preserve"> </w:t>
      </w:r>
      <w:proofErr w:type="gramStart"/>
      <w:r w:rsidRPr="00AD7D81">
        <w:rPr>
          <w:sz w:val="28"/>
          <w:szCs w:val="28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AD7D81">
        <w:rPr>
          <w:sz w:val="28"/>
          <w:szCs w:val="28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146C5A" w:rsidRPr="00AD7D81" w:rsidRDefault="00AD7D81" w:rsidP="00AD7D81">
      <w:pPr>
        <w:jc w:val="both"/>
        <w:rPr>
          <w:sz w:val="28"/>
          <w:szCs w:val="28"/>
        </w:rPr>
      </w:pPr>
      <w:r w:rsidRPr="00AD7D81">
        <w:rPr>
          <w:sz w:val="28"/>
          <w:szCs w:val="28"/>
        </w:rPr>
        <w:t xml:space="preserve"> 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 </w:t>
      </w:r>
    </w:p>
    <w:sectPr w:rsidR="00146C5A" w:rsidRPr="00AD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1"/>
    <w:rsid w:val="00146C5A"/>
    <w:rsid w:val="00364E83"/>
    <w:rsid w:val="0042794E"/>
    <w:rsid w:val="009C63BD"/>
    <w:rsid w:val="00AD7D81"/>
    <w:rsid w:val="00E03A0C"/>
    <w:rsid w:val="00E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 Галия Шамсутдиновна</dc:creator>
  <cp:lastModifiedBy>Аминова Галия Шамсутдиновна</cp:lastModifiedBy>
  <cp:revision>5</cp:revision>
  <dcterms:created xsi:type="dcterms:W3CDTF">2015-07-06T08:17:00Z</dcterms:created>
  <dcterms:modified xsi:type="dcterms:W3CDTF">2015-07-08T08:36:00Z</dcterms:modified>
</cp:coreProperties>
</file>