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24" w:rsidRDefault="002D3324">
      <w:pPr>
        <w:pStyle w:val="ConsPlusNormal"/>
        <w:jc w:val="right"/>
        <w:outlineLvl w:val="0"/>
      </w:pPr>
      <w:r>
        <w:t>Приложение N 12</w:t>
      </w:r>
    </w:p>
    <w:p w:rsidR="002D3324" w:rsidRDefault="002D3324">
      <w:pPr>
        <w:pStyle w:val="ConsPlusNormal"/>
        <w:jc w:val="right"/>
      </w:pPr>
      <w:r>
        <w:t>к приказу ФАС России</w:t>
      </w:r>
    </w:p>
    <w:p w:rsidR="002D3324" w:rsidRDefault="002D3324">
      <w:pPr>
        <w:pStyle w:val="ConsPlusNormal"/>
        <w:jc w:val="right"/>
      </w:pPr>
      <w:r>
        <w:t>от 18.01.2019 N 38/19</w:t>
      </w:r>
    </w:p>
    <w:p w:rsidR="002D3324" w:rsidRDefault="002D3324">
      <w:pPr>
        <w:pStyle w:val="ConsPlusNormal"/>
        <w:jc w:val="right"/>
      </w:pPr>
    </w:p>
    <w:p w:rsidR="002D3324" w:rsidRDefault="002D3324">
      <w:pPr>
        <w:pStyle w:val="ConsPlusTitle"/>
        <w:jc w:val="center"/>
      </w:pPr>
      <w:bookmarkStart w:id="0" w:name="_GoBack"/>
      <w:r>
        <w:t>ПРАВИЛА</w:t>
      </w:r>
    </w:p>
    <w:p w:rsidR="002D3324" w:rsidRDefault="002D3324">
      <w:pPr>
        <w:pStyle w:val="ConsPlusTitle"/>
        <w:jc w:val="center"/>
      </w:pPr>
      <w:r>
        <w:t>ЗАПОЛНЕНИЯ ФОРМ РАСКРЫТИЯ ИНФОРМАЦИИ СУБЪЕКТАМИ</w:t>
      </w:r>
    </w:p>
    <w:p w:rsidR="002D3324" w:rsidRDefault="002D3324">
      <w:pPr>
        <w:pStyle w:val="ConsPlusTitle"/>
        <w:jc w:val="center"/>
      </w:pPr>
      <w:r>
        <w:t xml:space="preserve">ЕСТЕСТВЕННЫХ МОНОПОЛИЙ, </w:t>
      </w:r>
      <w:proofErr w:type="gramStart"/>
      <w:r>
        <w:t>ОКАЗЫВАЮЩИМИ</w:t>
      </w:r>
      <w:proofErr w:type="gramEnd"/>
      <w:r>
        <w:t xml:space="preserve"> УСЛУГИ</w:t>
      </w:r>
    </w:p>
    <w:p w:rsidR="002D3324" w:rsidRDefault="002D3324">
      <w:pPr>
        <w:pStyle w:val="ConsPlusTitle"/>
        <w:jc w:val="center"/>
      </w:pPr>
      <w:r>
        <w:t>ПО ТРАНСПОРТИРОВКЕ ГАЗА ПО ТРУБОПРОВОДАМ</w:t>
      </w:r>
    </w:p>
    <w:bookmarkEnd w:id="0"/>
    <w:p w:rsidR="002D3324" w:rsidRDefault="002D3324">
      <w:pPr>
        <w:pStyle w:val="ConsPlusNormal"/>
        <w:ind w:firstLine="540"/>
        <w:jc w:val="both"/>
      </w:pPr>
    </w:p>
    <w:p w:rsidR="002D3324" w:rsidRDefault="002D3324">
      <w:pPr>
        <w:pStyle w:val="ConsPlusNormal"/>
        <w:ind w:firstLine="540"/>
        <w:jc w:val="both"/>
      </w:pPr>
      <w:r>
        <w:t>1. В случае совмещения субъектом естественных монополий деятельности по оказанию услуг по транспортировке газа по магистральным газопроводам и по газораспределительным сетям информация раскрывается отдельно по каждому из указанных видов деятельности.</w:t>
      </w:r>
    </w:p>
    <w:p w:rsidR="002D3324" w:rsidRDefault="002D3324">
      <w:pPr>
        <w:pStyle w:val="ConsPlusNormal"/>
        <w:spacing w:before="220"/>
        <w:ind w:firstLine="540"/>
        <w:jc w:val="both"/>
      </w:pPr>
      <w:r>
        <w:t>2. В случае оказания субъектами естественных монополий услуг по транспортировке газа по нескольким, технологически не связанным между собой системам магистральных газопроводов и (или) газораспределительным сетям, для которых устанавливаются различные тарифы на услуги по транспортировке газа, информация раскрывается отдельно по каждой системе магистральных газопроводов и (или) газораспределительным сетям.</w:t>
      </w:r>
    </w:p>
    <w:p w:rsidR="002D3324" w:rsidRDefault="002D3324">
      <w:pPr>
        <w:pStyle w:val="ConsPlusNormal"/>
        <w:spacing w:before="220"/>
        <w:ind w:firstLine="540"/>
        <w:jc w:val="both"/>
      </w:pPr>
      <w:r>
        <w:t>3. Информация, подлежащая раскрытию в соответствии с формами, утвержденными настоящим приказом, опубликовывается на официальном сайте субъекта естественной монополии в разделе "Раскрытие информации".</w:t>
      </w:r>
    </w:p>
    <w:p w:rsidR="002D3324" w:rsidRDefault="002D3324">
      <w:pPr>
        <w:pStyle w:val="ConsPlusNormal"/>
        <w:spacing w:before="220"/>
        <w:ind w:firstLine="540"/>
        <w:jc w:val="both"/>
      </w:pPr>
      <w:r>
        <w:t>4. Все ячейки предлагаемых форм должны быть заполнены субъектом естественной монополии. В каждую строку и соответствующую графу вписывается только один показатель. В случае отсутствия каких-либо показателей, предусмотренных формой, в строке и соответствующей графе ставится цифра "0".</w:t>
      </w:r>
    </w:p>
    <w:p w:rsidR="002D3324" w:rsidRDefault="002D3324">
      <w:pPr>
        <w:pStyle w:val="ConsPlusNormal"/>
        <w:spacing w:before="220"/>
        <w:ind w:firstLine="540"/>
        <w:jc w:val="both"/>
      </w:pPr>
      <w:r>
        <w:t xml:space="preserve">5. </w:t>
      </w:r>
      <w:proofErr w:type="gramStart"/>
      <w:r>
        <w:t xml:space="preserve">Для целей заполнении форм, утвержденных настоящим приказом, понятия, используемые в настоящем документе, имеют значения, определенные Федеральным </w:t>
      </w:r>
      <w:hyperlink r:id="rId5" w:history="1">
        <w:r>
          <w:rPr>
            <w:color w:val="0000FF"/>
          </w:rPr>
          <w:t>законом</w:t>
        </w:r>
      </w:hyperlink>
      <w:r>
        <w:t xml:space="preserve"> от 31 марта 1999 года N 69-ФЗ "О газоснабжении в Российской Федерации" (Собрание законодательства Российской Федерации, 1999, N 14, ст. 1667) (далее - Закон о газоснабжении), </w:t>
      </w:r>
      <w:hyperlink r:id="rId6" w:history="1">
        <w:r>
          <w:rPr>
            <w:color w:val="0000FF"/>
          </w:rPr>
          <w:t>постановлением</w:t>
        </w:r>
      </w:hyperlink>
      <w:r>
        <w:t xml:space="preserve"> Правительства Российской Федерации от 29 декабря 2000 года N 1021 "О государственном регулировании цен на газ, тарифов</w:t>
      </w:r>
      <w:proofErr w:type="gramEnd"/>
      <w:r>
        <w:t xml:space="preserve">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 (Собрание законодательства Российской Федерации, 2001, N 2, ст. 175).</w:t>
      </w:r>
    </w:p>
    <w:p w:rsidR="002D3324" w:rsidRDefault="002D3324">
      <w:pPr>
        <w:pStyle w:val="ConsPlusNormal"/>
        <w:spacing w:before="220"/>
        <w:ind w:firstLine="540"/>
        <w:jc w:val="both"/>
      </w:pPr>
      <w:r>
        <w:t xml:space="preserve">6. В </w:t>
      </w:r>
      <w:hyperlink r:id="rId7" w:history="1">
        <w:r>
          <w:rPr>
            <w:color w:val="0000FF"/>
          </w:rPr>
          <w:t>приложении N 1</w:t>
        </w:r>
      </w:hyperlink>
      <w:r>
        <w:t>:</w:t>
      </w:r>
    </w:p>
    <w:p w:rsidR="002D3324" w:rsidRDefault="002D3324">
      <w:pPr>
        <w:pStyle w:val="ConsPlusNormal"/>
        <w:spacing w:before="220"/>
        <w:ind w:firstLine="540"/>
        <w:jc w:val="both"/>
      </w:pPr>
      <w:proofErr w:type="gramStart"/>
      <w:r>
        <w:t xml:space="preserve">а) </w:t>
      </w:r>
      <w:hyperlink r:id="rId8" w:history="1">
        <w:r>
          <w:rPr>
            <w:color w:val="0000FF"/>
          </w:rPr>
          <w:t>форма 1</w:t>
        </w:r>
      </w:hyperlink>
      <w:r>
        <w:t xml:space="preserve"> заполняется субъектом естественной монополии, в отношении которого осуществляется государственное регулирование тарифов на услуги по транспортировке газа по газопроводам, принадлежащим независимым газотранспортным организациям, собственниками региональных систем газоснабжения, а также собственником единой системы газоснабжения в отношении тех систем газоснабжения, стоимость услуг по транспортировке газа по которым не зависит от расстояния транспортировки.</w:t>
      </w:r>
      <w:proofErr w:type="gramEnd"/>
    </w:p>
    <w:p w:rsidR="002D3324" w:rsidRDefault="002D3324">
      <w:pPr>
        <w:pStyle w:val="ConsPlusNormal"/>
        <w:spacing w:before="220"/>
        <w:ind w:firstLine="540"/>
        <w:jc w:val="both"/>
      </w:pPr>
      <w:r>
        <w:t xml:space="preserve">В </w:t>
      </w:r>
      <w:hyperlink r:id="rId9" w:history="1">
        <w:r>
          <w:rPr>
            <w:color w:val="0000FF"/>
          </w:rPr>
          <w:t>столбце 2</w:t>
        </w:r>
      </w:hyperlink>
      <w:r>
        <w:t xml:space="preserve"> формы 1 указывается источник официального опубликования решения об установлении тарифов.</w:t>
      </w:r>
    </w:p>
    <w:p w:rsidR="002D3324" w:rsidRDefault="002D3324">
      <w:pPr>
        <w:pStyle w:val="ConsPlusNormal"/>
        <w:spacing w:before="220"/>
        <w:ind w:firstLine="540"/>
        <w:jc w:val="both"/>
      </w:pPr>
      <w:r>
        <w:t xml:space="preserve">В </w:t>
      </w:r>
      <w:hyperlink r:id="rId10" w:history="1">
        <w:r>
          <w:rPr>
            <w:color w:val="0000FF"/>
          </w:rPr>
          <w:t>столбце 3</w:t>
        </w:r>
      </w:hyperlink>
      <w:r>
        <w:t xml:space="preserve"> формы 1 указывается субъект Российской Федерации, в котором расположен магистральный газопровод (газопровод-отвод), с использованием которого оказываются регулируемые услуги;</w:t>
      </w:r>
    </w:p>
    <w:p w:rsidR="002D3324" w:rsidRDefault="002D3324">
      <w:pPr>
        <w:pStyle w:val="ConsPlusNormal"/>
        <w:spacing w:before="220"/>
        <w:ind w:firstLine="540"/>
        <w:jc w:val="both"/>
      </w:pPr>
      <w:r>
        <w:t xml:space="preserve">б) </w:t>
      </w:r>
      <w:hyperlink r:id="rId11" w:history="1">
        <w:r>
          <w:rPr>
            <w:color w:val="0000FF"/>
          </w:rPr>
          <w:t>форма 2</w:t>
        </w:r>
      </w:hyperlink>
      <w:r>
        <w:t xml:space="preserve"> заполняется субъектом естественной монополии, оказывающим услуги по транспортировке газа по магистральным газопроводам, стоимость услуг которых зависит от расстояния транспортировки газа.</w:t>
      </w:r>
    </w:p>
    <w:p w:rsidR="002D3324" w:rsidRDefault="002D3324">
      <w:pPr>
        <w:pStyle w:val="ConsPlusNormal"/>
        <w:spacing w:before="220"/>
        <w:ind w:firstLine="540"/>
        <w:jc w:val="both"/>
      </w:pPr>
      <w:proofErr w:type="gramStart"/>
      <w:r>
        <w:lastRenderedPageBreak/>
        <w:t xml:space="preserve">Информация о ставке за совершаемую работу по перемещению газа (далее - ставка за перемещение) раскрывается в соответствии с настоящей </w:t>
      </w:r>
      <w:hyperlink r:id="rId12" w:history="1">
        <w:r>
          <w:rPr>
            <w:color w:val="0000FF"/>
          </w:rPr>
          <w:t>формой</w:t>
        </w:r>
      </w:hyperlink>
      <w:r>
        <w:t>. Информация о ставке за пользование магистральными газопроводами (далее - ставка за пользование) тарифа на услуги по транспортировке газа по магистральным газопроводам с детализацией каждой составляющей тарифа раскрывается по табличной форме в соответствии с решением об утверждении тарифов на услуги по транспортировке газа</w:t>
      </w:r>
      <w:proofErr w:type="gramEnd"/>
      <w:r>
        <w:t xml:space="preserve"> по магистральным газопроводам, входящим в Единую систему газоснабжения.</w:t>
      </w:r>
    </w:p>
    <w:p w:rsidR="002D3324" w:rsidRDefault="002D3324">
      <w:pPr>
        <w:pStyle w:val="ConsPlusNormal"/>
        <w:spacing w:before="220"/>
        <w:ind w:firstLine="540"/>
        <w:jc w:val="both"/>
      </w:pPr>
      <w:r>
        <w:t xml:space="preserve">В </w:t>
      </w:r>
      <w:hyperlink r:id="rId13" w:history="1">
        <w:r>
          <w:rPr>
            <w:color w:val="0000FF"/>
          </w:rPr>
          <w:t>столбце 2</w:t>
        </w:r>
      </w:hyperlink>
      <w:r>
        <w:t xml:space="preserve"> формы 2 указываются дата ввода в действие тарифа и источник официального опубликования решения об установлении тарифов;</w:t>
      </w:r>
    </w:p>
    <w:p w:rsidR="002D3324" w:rsidRDefault="002D3324">
      <w:pPr>
        <w:pStyle w:val="ConsPlusNormal"/>
        <w:spacing w:before="220"/>
        <w:ind w:firstLine="540"/>
        <w:jc w:val="both"/>
      </w:pPr>
      <w:r>
        <w:t xml:space="preserve">в) </w:t>
      </w:r>
      <w:hyperlink r:id="rId14" w:history="1">
        <w:r>
          <w:rPr>
            <w:color w:val="0000FF"/>
          </w:rPr>
          <w:t>форма 3</w:t>
        </w:r>
      </w:hyperlink>
      <w:r>
        <w:t xml:space="preserve"> заполняется субъектом естественной монополии, оказывающим услуги по транспортировке газа по газораспределительным сетям.</w:t>
      </w:r>
    </w:p>
    <w:p w:rsidR="002D3324" w:rsidRDefault="002D3324">
      <w:pPr>
        <w:pStyle w:val="ConsPlusNormal"/>
        <w:spacing w:before="220"/>
        <w:ind w:firstLine="540"/>
        <w:jc w:val="both"/>
      </w:pPr>
      <w:r>
        <w:t>В случае если у газораспределительной организации (далее - ГРО) на территории одного субъекта Российской Федерации имеются несколько зон обслуживания или обособленных систем,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или обособленной системе отдельно. В случае если у ГРО в отношении зон обслуживания или обособленных систем установлен единый тариф на оказание услуг по транспортировке газа по газораспределительным сетям, то наименование зоны обслуживания или изолированной системы не указывается;</w:t>
      </w:r>
    </w:p>
    <w:p w:rsidR="002D3324" w:rsidRDefault="002D3324">
      <w:pPr>
        <w:pStyle w:val="ConsPlusNormal"/>
        <w:spacing w:before="220"/>
        <w:ind w:firstLine="540"/>
        <w:jc w:val="both"/>
      </w:pPr>
      <w:r>
        <w:t xml:space="preserve">г) </w:t>
      </w:r>
      <w:hyperlink r:id="rId15" w:history="1">
        <w:r>
          <w:rPr>
            <w:color w:val="0000FF"/>
          </w:rPr>
          <w:t>форма 4</w:t>
        </w:r>
      </w:hyperlink>
      <w:r>
        <w:t xml:space="preserve"> заполняется субъектом естественной монополии, оказывающим услуги по транспортировке газа по газораспределительным сетям. </w:t>
      </w:r>
      <w:proofErr w:type="gramStart"/>
      <w:r>
        <w:t>В случае если у ГРО на территории одного субъекта Российской Федерации специальная надбавка устанавливается дифференцированно по территориальному признаку и (или) по ранее существовавшим зонам обслуживания различных ГРО, то информация также раскрывается по территориям и (или) каждой из ранее существовавших зон обслуживания различных ГРО отдельно.</w:t>
      </w:r>
      <w:proofErr w:type="gramEnd"/>
      <w:r>
        <w:t xml:space="preserve"> В случае если </w:t>
      </w:r>
      <w:proofErr w:type="gramStart"/>
      <w:r>
        <w:t>у</w:t>
      </w:r>
      <w:proofErr w:type="gramEnd"/>
      <w:r>
        <w:t xml:space="preserve"> </w:t>
      </w:r>
      <w:proofErr w:type="gramStart"/>
      <w:r>
        <w:t>газораспределительной</w:t>
      </w:r>
      <w:proofErr w:type="gramEnd"/>
      <w:r>
        <w:t xml:space="preserve"> специальная надбавка устанавливается без дифференциации по территориальному признаку и (или) по ранее существовавшим зонам обслуживания различных ГРО, то наименование территориального признака и (или) ранее существовавших зон обслуживания различных ГРО не указывается.</w:t>
      </w:r>
    </w:p>
    <w:p w:rsidR="002D3324" w:rsidRDefault="002D3324">
      <w:pPr>
        <w:pStyle w:val="ConsPlusNormal"/>
        <w:spacing w:before="220"/>
        <w:ind w:firstLine="540"/>
        <w:jc w:val="both"/>
      </w:pPr>
      <w:r>
        <w:t xml:space="preserve">При заполнении </w:t>
      </w:r>
      <w:hyperlink r:id="rId16" w:history="1">
        <w:proofErr w:type="gramStart"/>
        <w:r>
          <w:rPr>
            <w:color w:val="0000FF"/>
          </w:rPr>
          <w:t>реквизитов</w:t>
        </w:r>
      </w:hyperlink>
      <w:r>
        <w:t xml:space="preserve"> акта органа исполнительной власти субъекта Российской Федерации</w:t>
      </w:r>
      <w:proofErr w:type="gramEnd"/>
      <w:r>
        <w:t xml:space="preserve"> в области государственного регулирования тарифов указывается наименование органа исполнительной власти субъекта Российской Федерации, утвердившего специальные надбавки к тарифам на услуги по транспортировке газа по газораспределительным сетям, номер и дата принятия нормативного правового акта.</w:t>
      </w:r>
    </w:p>
    <w:p w:rsidR="002D3324" w:rsidRDefault="002D3324">
      <w:pPr>
        <w:pStyle w:val="ConsPlusNormal"/>
        <w:spacing w:before="220"/>
        <w:ind w:firstLine="540"/>
        <w:jc w:val="both"/>
      </w:pPr>
      <w:r>
        <w:t>При раскрытии информации о программе газификации указываются реквизиты принятой программы газификации, на основании которой утверждены специальные надбавки к тарифам на услуги по транспортировке газа по газораспределительным сетям. В качестве реквизитов программы газификации указывается дата утверждения, должность, фамилия и инициалы ее лица.</w:t>
      </w:r>
    </w:p>
    <w:p w:rsidR="002D3324" w:rsidRDefault="002D3324">
      <w:pPr>
        <w:pStyle w:val="ConsPlusNormal"/>
        <w:spacing w:before="220"/>
        <w:ind w:firstLine="540"/>
        <w:jc w:val="both"/>
      </w:pPr>
      <w:r>
        <w:t xml:space="preserve">7. В </w:t>
      </w:r>
      <w:hyperlink r:id="rId17" w:history="1">
        <w:r>
          <w:rPr>
            <w:color w:val="0000FF"/>
          </w:rPr>
          <w:t>приложении N 2</w:t>
        </w:r>
      </w:hyperlink>
      <w:r>
        <w:t>:</w:t>
      </w:r>
    </w:p>
    <w:p w:rsidR="002D3324" w:rsidRDefault="002D3324">
      <w:pPr>
        <w:pStyle w:val="ConsPlusNormal"/>
        <w:spacing w:before="220"/>
        <w:ind w:firstLine="540"/>
        <w:jc w:val="both"/>
      </w:pPr>
      <w:r>
        <w:t xml:space="preserve">а) </w:t>
      </w:r>
      <w:hyperlink r:id="rId18" w:history="1">
        <w:r>
          <w:rPr>
            <w:color w:val="0000FF"/>
          </w:rPr>
          <w:t>форма 1</w:t>
        </w:r>
      </w:hyperlink>
      <w:r>
        <w:t xml:space="preserve"> заполняется субъектами естественной монополии, в отношении которых осуществляется государственное регулирование тарифов на услуги по транспортировке газа по газопроводам, принадлежащим независимым газотранспортным организациям, а также собственниками региональных систем газоснабжения.</w:t>
      </w:r>
    </w:p>
    <w:p w:rsidR="002D3324" w:rsidRDefault="002D3324">
      <w:pPr>
        <w:pStyle w:val="ConsPlusNormal"/>
        <w:spacing w:before="220"/>
        <w:ind w:firstLine="540"/>
        <w:jc w:val="both"/>
      </w:pPr>
      <w:r>
        <w:t>При раскрытии информации о выручке от оказанных услуг расчетный размер выручки, возникающей от оказания услуг субъектом естественной монополии по транспортировке газа, определяется исходя из объема услуг и величины регулируемых тарифов.</w:t>
      </w:r>
    </w:p>
    <w:p w:rsidR="002D3324" w:rsidRDefault="002D3324">
      <w:pPr>
        <w:pStyle w:val="ConsPlusNormal"/>
        <w:spacing w:before="220"/>
        <w:ind w:firstLine="540"/>
        <w:jc w:val="both"/>
      </w:pPr>
      <w:r>
        <w:t xml:space="preserve">При раскрытии информации о численности персонала, занятого в регулируемом виде деятельности, указывается среднесписочная численность персонала основного производства с учетом численности персонала вспомогательных подразделений, а также численности управленческого персонала, </w:t>
      </w:r>
      <w:r>
        <w:lastRenderedPageBreak/>
        <w:t>принимающего участие в оказании услуг по транспортировке газа.</w:t>
      </w:r>
    </w:p>
    <w:p w:rsidR="002D3324" w:rsidRDefault="002D3324">
      <w:pPr>
        <w:pStyle w:val="ConsPlusNormal"/>
        <w:spacing w:before="220"/>
        <w:ind w:firstLine="540"/>
        <w:jc w:val="both"/>
      </w:pPr>
      <w:proofErr w:type="gramStart"/>
      <w:r>
        <w:t>Сведения о протяженности трубопроводов, количестве компрессорных станций, суммарной мощности перекачивающих агрегатов, количестве газораспределительных станций, находящихся в собственности или на иных законных основаниях субъекта естественной монополии, используемых при оказании услуг по транспортировке газа, раскрываются по состоянию на 31 декабря отчетного года при раскрытии информации о фактических показателях и на 31 декабря планового года при раскрытии информации о плановых показателях;</w:t>
      </w:r>
      <w:proofErr w:type="gramEnd"/>
    </w:p>
    <w:p w:rsidR="002D3324" w:rsidRDefault="002D3324">
      <w:pPr>
        <w:pStyle w:val="ConsPlusNormal"/>
        <w:spacing w:before="220"/>
        <w:ind w:firstLine="540"/>
        <w:jc w:val="both"/>
      </w:pPr>
      <w:r>
        <w:t xml:space="preserve">б) </w:t>
      </w:r>
      <w:hyperlink r:id="rId19" w:history="1">
        <w:r>
          <w:rPr>
            <w:color w:val="0000FF"/>
          </w:rPr>
          <w:t>форма 2</w:t>
        </w:r>
      </w:hyperlink>
      <w:r>
        <w:t xml:space="preserve"> заполняется субъектом естественной монополии, оказывающим услуги по транспортировке газа по магистральным газопроводам, в случае если он представляет собой группу компаний с головной компанией, и в тарифе учтена часть расходов головной компании, относящаяся на регулируемый вид деятельности.</w:t>
      </w:r>
    </w:p>
    <w:p w:rsidR="002D3324" w:rsidRDefault="002D3324">
      <w:pPr>
        <w:pStyle w:val="ConsPlusNormal"/>
        <w:spacing w:before="220"/>
        <w:ind w:firstLine="540"/>
        <w:jc w:val="both"/>
      </w:pPr>
      <w:r>
        <w:t xml:space="preserve">При раскрытии информации по системе магистральных газопроводов, имеющей техническую возможность транспортировки газа за пределы территории Российской Федерации, данные об оказании услуг по транспортировке газа для последующей поставки потребителям, расположенным в пределах территории Российской Федерации отдельно. </w:t>
      </w:r>
      <w:proofErr w:type="gramStart"/>
      <w:r>
        <w:t xml:space="preserve">При этом распределение объема товаротранспортной работы, выручки, затрат, прочих расходов и доходов, между территорией Российской Федерации и за пределами территории Российской Федерации осуществляется расчетным способом в соответствии с </w:t>
      </w:r>
      <w:hyperlink r:id="rId20" w:history="1">
        <w:r>
          <w:rPr>
            <w:color w:val="0000FF"/>
          </w:rPr>
          <w:t>приказом</w:t>
        </w:r>
      </w:hyperlink>
      <w:r>
        <w:t xml:space="preserve"> ФСТ России от 23 августа 2005 года N 388-э/1 "Об утверждении Методики расчета тарифов на услуги по транспортировке газа по магистральным газопроводам" (далее - Приказ ФСТ России N 388-э/1) (зарегистрирован</w:t>
      </w:r>
      <w:proofErr w:type="gramEnd"/>
      <w:r>
        <w:t xml:space="preserve"> </w:t>
      </w:r>
      <w:proofErr w:type="gramStart"/>
      <w:r>
        <w:t>Минюстом России 19 октября 2005 года, регистрационный N 7102), с изменениями, внесенными приказами ФСТ России от 7 ноября 2006 года N 245-э/2 (зарегистрирован Минюстом России 6 декабря 2006 года, регистрационный N 8564), от 25 октября 2007 года N 286-э/4 (зарегистрирован Минюстом России 22 ноября 2007 года, регистрационный N 10518), от 17 сентября 2008 года N 174-э/16 (зарегистрирован</w:t>
      </w:r>
      <w:proofErr w:type="gramEnd"/>
      <w:r>
        <w:t xml:space="preserve"> </w:t>
      </w:r>
      <w:proofErr w:type="gramStart"/>
      <w:r>
        <w:t>Минюстом России 2 октября 2008 года, регистрационный N 12387), от 2 декабря 2011 года N 315-э/10 (зарегистрирован Минюстом России 21 декабря 2011 года, регистрационный N 22737), от 21 октября 2014 года N 230-э/1 (зарегистрирован Минюстом России 17 ноября 2014 года, регистрационный N 34738).</w:t>
      </w:r>
      <w:proofErr w:type="gramEnd"/>
    </w:p>
    <w:p w:rsidR="002D3324" w:rsidRDefault="002D3324">
      <w:pPr>
        <w:pStyle w:val="ConsPlusNormal"/>
        <w:spacing w:before="220"/>
        <w:ind w:firstLine="540"/>
        <w:jc w:val="both"/>
      </w:pPr>
      <w:r>
        <w:t>Расчетная выручка от оказания услуг субъектом естественной монополии по транспортировке газа определяется исходя из объема услуг и величины регулируемых тарифов.</w:t>
      </w:r>
    </w:p>
    <w:p w:rsidR="002D3324" w:rsidRDefault="002D3324">
      <w:pPr>
        <w:pStyle w:val="ConsPlusNormal"/>
        <w:spacing w:before="220"/>
        <w:ind w:firstLine="540"/>
        <w:jc w:val="both"/>
      </w:pPr>
      <w:r>
        <w:t>В случае если субъект регулирования представляет собой группу компаний с головной компанией в ее составе, затраты на оказание услуг по транспортировке газа по магистральным трубопроводам указываются с учетом расходов головной компании, относящейся на регулируемый вид деятельности.</w:t>
      </w:r>
    </w:p>
    <w:p w:rsidR="002D3324" w:rsidRDefault="002D3324">
      <w:pPr>
        <w:pStyle w:val="ConsPlusNormal"/>
        <w:spacing w:before="220"/>
        <w:ind w:firstLine="540"/>
        <w:jc w:val="both"/>
      </w:pPr>
      <w:r>
        <w:t>При раскрытии информации о численности персонала, занятого в регулируемом виде деятельности, указывается среднесписочная численность персонала основного производства с учетом численности персонала вспомогательных подразделений, а также численности управленческого персонала, принимающих участие в оказании услуг по транспортировке газа.</w:t>
      </w:r>
    </w:p>
    <w:p w:rsidR="002D3324" w:rsidRDefault="002D3324">
      <w:pPr>
        <w:pStyle w:val="ConsPlusNormal"/>
        <w:spacing w:before="220"/>
        <w:ind w:firstLine="540"/>
        <w:jc w:val="both"/>
      </w:pPr>
      <w:proofErr w:type="gramStart"/>
      <w:r>
        <w:t>Информация о протяженности трубопроводов, количестве компрессорных станций, суммарной мощности перекачивающих агрегатов, количестве газораспределительных станций, находящихся в собственности или на иных законных основаниях субъекта естественной монополии, используемых при оказании услуг по транспортировке газа, раскрывается по состоянию на 31 декабря отчетного года при раскрытии информации о фактических показателях и на 31 декабря планового года при раскрытии информации о плановых показателях;</w:t>
      </w:r>
      <w:proofErr w:type="gramEnd"/>
    </w:p>
    <w:p w:rsidR="002D3324" w:rsidRDefault="002D3324">
      <w:pPr>
        <w:pStyle w:val="ConsPlusNormal"/>
        <w:spacing w:before="220"/>
        <w:ind w:firstLine="540"/>
        <w:jc w:val="both"/>
      </w:pPr>
      <w:r>
        <w:t xml:space="preserve">в) </w:t>
      </w:r>
      <w:hyperlink r:id="rId21" w:history="1">
        <w:r>
          <w:rPr>
            <w:color w:val="0000FF"/>
          </w:rPr>
          <w:t>форма 3</w:t>
        </w:r>
      </w:hyperlink>
      <w:r>
        <w:t xml:space="preserve"> заполняется всеми субъектами естественной монополии, оказывающими услуги по транспортировке газа по магистральным газопроводам. В случае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r:id="rId22" w:history="1">
        <w:r>
          <w:rPr>
            <w:color w:val="0000FF"/>
          </w:rPr>
          <w:t>форма</w:t>
        </w:r>
      </w:hyperlink>
      <w:r>
        <w:t xml:space="preserve"> заполняется по каждой из этих систем. </w:t>
      </w:r>
      <w:proofErr w:type="gramStart"/>
      <w:r>
        <w:t xml:space="preserve">Для субъектов естественных монополий, тарифы (ставки тарифов) для которых утверждаются в </w:t>
      </w:r>
      <w:r>
        <w:lastRenderedPageBreak/>
        <w:t>табличной форме, информация об объемах транспортировки газа по трубопроводам раскрывается с детализацией по табличным формам, где в соответствующих ячейках таблиц указываются объемы транспортировки газа без учета газа на собственные нужды и технологические потери по субъектам Российской Федерации и (или) направлениям.</w:t>
      </w:r>
      <w:proofErr w:type="gramEnd"/>
      <w:r>
        <w:t xml:space="preserve"> Информация указывается только в рамках направлений транспортировки газа для последующей поставки потребителям, расположенным в пределах территории Российской Федерации.</w:t>
      </w:r>
    </w:p>
    <w:p w:rsidR="002D3324" w:rsidRDefault="002D3324">
      <w:pPr>
        <w:pStyle w:val="ConsPlusNormal"/>
        <w:spacing w:before="220"/>
        <w:ind w:firstLine="540"/>
        <w:jc w:val="both"/>
      </w:pPr>
      <w:r>
        <w:t xml:space="preserve">В </w:t>
      </w:r>
      <w:hyperlink r:id="rId23" w:history="1">
        <w:r>
          <w:rPr>
            <w:color w:val="0000FF"/>
          </w:rPr>
          <w:t>столбце 3</w:t>
        </w:r>
      </w:hyperlink>
      <w:r>
        <w:t xml:space="preserve"> указывается информация по заключенным субъектом естественной монополии с независимыми организациями договорам;</w:t>
      </w:r>
    </w:p>
    <w:p w:rsidR="002D3324" w:rsidRDefault="002D3324">
      <w:pPr>
        <w:pStyle w:val="ConsPlusNormal"/>
        <w:spacing w:before="220"/>
        <w:ind w:firstLine="540"/>
        <w:jc w:val="both"/>
      </w:pPr>
      <w:r>
        <w:t xml:space="preserve">г) </w:t>
      </w:r>
      <w:hyperlink r:id="rId24" w:history="1">
        <w:r>
          <w:rPr>
            <w:color w:val="0000FF"/>
          </w:rPr>
          <w:t>форма 4</w:t>
        </w:r>
      </w:hyperlink>
      <w:r>
        <w:t xml:space="preserve"> заполняется только для субъектов естественной монополии, оказывающих услуги по транспортировке газа по магистральным газопроводам, стоимость услуг которых зависит от расстояния транспортировки газа.</w:t>
      </w:r>
    </w:p>
    <w:p w:rsidR="002D3324" w:rsidRDefault="002D3324">
      <w:pPr>
        <w:pStyle w:val="ConsPlusNormal"/>
        <w:spacing w:before="220"/>
        <w:ind w:firstLine="540"/>
        <w:jc w:val="both"/>
      </w:pPr>
      <w:r>
        <w:t xml:space="preserve">Информация с разбивкой по видам поставки (поставка для коммунально-бытовых нужд, поставка прочим потребителям) осуществляется по каждому поставщику газа, в том числе по независимым организациям. Единицами измерения раскрываемых данных в </w:t>
      </w:r>
      <w:hyperlink r:id="rId25" w:history="1">
        <w:r>
          <w:rPr>
            <w:color w:val="0000FF"/>
          </w:rPr>
          <w:t>столбцах 2</w:t>
        </w:r>
      </w:hyperlink>
      <w:r>
        <w:t xml:space="preserve"> - </w:t>
      </w:r>
      <w:hyperlink r:id="rId26" w:history="1">
        <w:r>
          <w:rPr>
            <w:color w:val="0000FF"/>
          </w:rPr>
          <w:t>5</w:t>
        </w:r>
      </w:hyperlink>
      <w:r>
        <w:t xml:space="preserve"> являются млн. м</w:t>
      </w:r>
      <w:r>
        <w:rPr>
          <w:vertAlign w:val="superscript"/>
        </w:rPr>
        <w:t>3</w:t>
      </w:r>
      <w:r>
        <w:t xml:space="preserve"> за отчетный период;</w:t>
      </w:r>
    </w:p>
    <w:p w:rsidR="002D3324" w:rsidRDefault="002D3324">
      <w:pPr>
        <w:pStyle w:val="ConsPlusNormal"/>
        <w:spacing w:before="220"/>
        <w:ind w:firstLine="540"/>
        <w:jc w:val="both"/>
      </w:pPr>
      <w:r>
        <w:t xml:space="preserve">д) </w:t>
      </w:r>
      <w:hyperlink r:id="rId27" w:history="1">
        <w:r>
          <w:rPr>
            <w:color w:val="0000FF"/>
          </w:rPr>
          <w:t>форма 5</w:t>
        </w:r>
      </w:hyperlink>
      <w:r>
        <w:t xml:space="preserve"> заполняется субъектами естественных монополий, оказывающими услуги по транспортировке газа по магистральным газопроводам, стоимость услуг которых зависит от расстояния транспортировки газа. Информация указывается только в рамках направлений транспортировки газа для последующей поставки потребителям, расположенным в пределах территории Российской Федерации.</w:t>
      </w:r>
    </w:p>
    <w:p w:rsidR="002D3324" w:rsidRDefault="002D3324">
      <w:pPr>
        <w:pStyle w:val="ConsPlusNormal"/>
        <w:spacing w:before="220"/>
        <w:ind w:firstLine="540"/>
        <w:jc w:val="both"/>
      </w:pPr>
      <w:r>
        <w:t xml:space="preserve">В случае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r:id="rId28" w:history="1">
        <w:r>
          <w:rPr>
            <w:color w:val="0000FF"/>
          </w:rPr>
          <w:t>форма</w:t>
        </w:r>
      </w:hyperlink>
      <w:r>
        <w:t xml:space="preserve"> заполняется по каждой из этих систем. </w:t>
      </w:r>
      <w:proofErr w:type="gramStart"/>
      <w:r>
        <w:t>Для субъектов естественных монополий, тарифы (ставки тарифов) для которых утверждены в табличной форме, информация о величине товаротранспортной работы при транспортировке газа по трубопроводам раскрывается без учета товаротранспортной работы по транспортировке газа на собственные нужды и технологические потери с детализацией по табличным формам, где в ячейках таблиц указываются величины товаротранспортной работы при транспортировке газа по субъектам Российской Федерации и (или) направлениям.</w:t>
      </w:r>
      <w:proofErr w:type="gramEnd"/>
    </w:p>
    <w:p w:rsidR="002D3324" w:rsidRDefault="002D3324">
      <w:pPr>
        <w:pStyle w:val="ConsPlusNormal"/>
        <w:spacing w:before="220"/>
        <w:ind w:firstLine="540"/>
        <w:jc w:val="both"/>
      </w:pPr>
      <w:r>
        <w:t xml:space="preserve">Планируемая очередной год величина товаротранспортной работы определяется в соответствии с </w:t>
      </w:r>
      <w:hyperlink r:id="rId29" w:history="1">
        <w:r>
          <w:rPr>
            <w:color w:val="0000FF"/>
          </w:rPr>
          <w:t>Приказом</w:t>
        </w:r>
      </w:hyperlink>
      <w:r>
        <w:t xml:space="preserve"> ФСТ России N 388-э/1;</w:t>
      </w:r>
    </w:p>
    <w:p w:rsidR="002D3324" w:rsidRDefault="002D3324">
      <w:pPr>
        <w:pStyle w:val="ConsPlusNormal"/>
        <w:spacing w:before="220"/>
        <w:ind w:firstLine="540"/>
        <w:jc w:val="both"/>
      </w:pPr>
      <w:r>
        <w:t xml:space="preserve">е) </w:t>
      </w:r>
      <w:hyperlink r:id="rId30" w:history="1">
        <w:r>
          <w:rPr>
            <w:color w:val="0000FF"/>
          </w:rPr>
          <w:t>форма 6</w:t>
        </w:r>
      </w:hyperlink>
      <w:r>
        <w:t xml:space="preserve"> заполняется субъектом естественной монополии, оказывающим услуги по транспортировке газа по газораспределительным сетям. </w:t>
      </w:r>
      <w:hyperlink r:id="rId31" w:history="1">
        <w:r>
          <w:rPr>
            <w:color w:val="0000FF"/>
          </w:rPr>
          <w:t>Форма 6</w:t>
        </w:r>
      </w:hyperlink>
      <w:r>
        <w:t xml:space="preserve"> заполняется совокупно по деятельности организации по транспортировке газа по газораспределительным сетям (суммарно по всем зонам деятельности).</w:t>
      </w:r>
    </w:p>
    <w:p w:rsidR="002D3324" w:rsidRDefault="002D3324">
      <w:pPr>
        <w:pStyle w:val="ConsPlusNormal"/>
        <w:spacing w:before="220"/>
        <w:ind w:firstLine="540"/>
        <w:jc w:val="both"/>
      </w:pPr>
      <w:r>
        <w:t xml:space="preserve">При заполнении </w:t>
      </w:r>
      <w:hyperlink r:id="rId32" w:history="1">
        <w:r>
          <w:rPr>
            <w:color w:val="0000FF"/>
          </w:rPr>
          <w:t>информации</w:t>
        </w:r>
      </w:hyperlink>
      <w:r>
        <w:t xml:space="preserve"> "Численность персонала, занятого в регулируемом виде деятельности" в столбце 3 указывается среднесписочная численность персонала с учетом вспомогательных подразделений и управленческого персонала, принимающего участие в оказании услуг по транспортировке газа по газораспределительным сетям, согласно данным раздельного учета.</w:t>
      </w:r>
    </w:p>
    <w:p w:rsidR="002D3324" w:rsidRDefault="002D3324">
      <w:pPr>
        <w:pStyle w:val="ConsPlusNormal"/>
        <w:spacing w:before="220"/>
        <w:ind w:firstLine="540"/>
        <w:jc w:val="both"/>
      </w:pPr>
      <w:proofErr w:type="gramStart"/>
      <w:r>
        <w:t>Информация раскрывается об основных средствах (трубопроводах, газорегуляторных пунктах), находящихся в собственности или во владении на иных законных основаниях субъекта естественной монополии, используемых при оказании услуг по транспортировке газа, по состоянию на 31 декабря отчетного года при раскрытии информации о фактических показателях и по состоянию на 31 декабря планового года при раскрытии информации о плановых показателях;</w:t>
      </w:r>
      <w:proofErr w:type="gramEnd"/>
    </w:p>
    <w:p w:rsidR="002D3324" w:rsidRDefault="002D3324">
      <w:pPr>
        <w:pStyle w:val="ConsPlusNormal"/>
        <w:spacing w:before="220"/>
        <w:ind w:firstLine="540"/>
        <w:jc w:val="both"/>
      </w:pPr>
      <w:r>
        <w:t xml:space="preserve">ж) </w:t>
      </w:r>
      <w:hyperlink r:id="rId33" w:history="1">
        <w:r>
          <w:rPr>
            <w:color w:val="0000FF"/>
          </w:rPr>
          <w:t>форма 7</w:t>
        </w:r>
      </w:hyperlink>
      <w:r>
        <w:t xml:space="preserve"> заполняется субъектом естественной монополии, оказывающим услуги по транспортировке газа по газораспределительным сетям. В случае если у газораспределительной организации на территории одного субъекта Российской Федерации имеются несколько зон обслуживания или обособленных систем, для которых установлены различные тарифы на услуги по транспортировке газа </w:t>
      </w:r>
      <w:r>
        <w:lastRenderedPageBreak/>
        <w:t xml:space="preserve">по газораспределительным сетям, то информация раскрывается по каждой зоне обслуживания или обособленной системе отдельно. </w:t>
      </w:r>
      <w:proofErr w:type="gramStart"/>
      <w:r>
        <w:t>В случае если у газораспределительной организации в отношении зон обслуживания или обособленных систем установлен единый тариф на оказание услуг по транспортировке газа по газораспределительным сетям, то наименование зоны обслуживания или изолированной системы не указывается, а информация представляется совокупно по деятельности организации по транспортировке газа по газораспределительным сетям (суммарно по всем зонам деятельности).</w:t>
      </w:r>
      <w:proofErr w:type="gramEnd"/>
    </w:p>
    <w:p w:rsidR="002D3324" w:rsidRDefault="002D3324">
      <w:pPr>
        <w:pStyle w:val="ConsPlusNormal"/>
        <w:spacing w:before="220"/>
        <w:ind w:firstLine="540"/>
        <w:jc w:val="both"/>
      </w:pPr>
      <w:proofErr w:type="gramStart"/>
      <w:r>
        <w:t xml:space="preserve">Группы потребителей, по которым дифференцируется тариф на транспортировку, определяются в соответствии с </w:t>
      </w:r>
      <w:hyperlink r:id="rId34" w:history="1">
        <w:r>
          <w:rPr>
            <w:color w:val="0000FF"/>
          </w:rPr>
          <w:t>приказом</w:t>
        </w:r>
      </w:hyperlink>
      <w:r>
        <w:t xml:space="preserve"> ФСТ России от 15 декабря 2009 года N 411-э/7 "Об утверждении Методических указаний по регулированию тарифов на услуги по транспортировке газа по газораспределительным сетям" (далее - Приказ ФСТ России N 411-э/7) (зарегистрирован Минюстом России 27 января 2010 года, регистрационный N 16076), с изменениями, внесенными приказами ФСТ</w:t>
      </w:r>
      <w:proofErr w:type="gramEnd"/>
      <w:r>
        <w:t xml:space="preserve"> </w:t>
      </w:r>
      <w:proofErr w:type="gramStart"/>
      <w:r>
        <w:t>России от 27 октября 2011 года N 253-э/3 (зарегистрирован Минюстом России 9 декабря 2011 года, регистрационный N 22532), от 21 декабря 2012 года N 428-э/5 (зарегистрирован Минюстом России 11 марта 2013 года, регистрационный N 27581), от 27 декабря 2013 года N 268-э/7 (зарегистрирован Минюстом России 17 февраля 2014 года, регистрационный N 31340), от 31 октября 2014 года</w:t>
      </w:r>
      <w:proofErr w:type="gramEnd"/>
      <w:r>
        <w:t xml:space="preserve"> N 242-э/4 (</w:t>
      </w:r>
      <w:proofErr w:type="gramStart"/>
      <w:r>
        <w:t>зарегистрирован</w:t>
      </w:r>
      <w:proofErr w:type="gramEnd"/>
      <w:r>
        <w:t xml:space="preserve"> Минюстом России 3 декабря 2014 года, регистрационный N 35072).</w:t>
      </w:r>
    </w:p>
    <w:p w:rsidR="002D3324" w:rsidRDefault="002D3324">
      <w:pPr>
        <w:pStyle w:val="ConsPlusNormal"/>
        <w:spacing w:before="220"/>
        <w:ind w:firstLine="540"/>
        <w:jc w:val="both"/>
      </w:pPr>
      <w:r>
        <w:t xml:space="preserve">8. В </w:t>
      </w:r>
      <w:hyperlink r:id="rId35" w:history="1">
        <w:r>
          <w:rPr>
            <w:color w:val="0000FF"/>
          </w:rPr>
          <w:t>приложении N 3</w:t>
        </w:r>
      </w:hyperlink>
      <w:r>
        <w:t>:</w:t>
      </w:r>
    </w:p>
    <w:p w:rsidR="002D3324" w:rsidRDefault="002D3324">
      <w:pPr>
        <w:pStyle w:val="ConsPlusNormal"/>
        <w:spacing w:before="220"/>
        <w:ind w:firstLine="540"/>
        <w:jc w:val="both"/>
      </w:pPr>
      <w:r>
        <w:t xml:space="preserve">а) </w:t>
      </w:r>
      <w:hyperlink r:id="rId36" w:history="1">
        <w:r>
          <w:rPr>
            <w:color w:val="0000FF"/>
          </w:rPr>
          <w:t>форма 1</w:t>
        </w:r>
      </w:hyperlink>
      <w:r>
        <w:t xml:space="preserve"> заполняется субъектом естественной монополии, оказывающим услуги по транспортировке газа по магистральным газопроводам. В случае если для субъекта естественной монополии утверждены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r:id="rId37" w:history="1">
        <w:r>
          <w:rPr>
            <w:color w:val="0000FF"/>
          </w:rPr>
          <w:t>форма</w:t>
        </w:r>
      </w:hyperlink>
      <w:r>
        <w:t xml:space="preserve"> заполняется по каждой системе магистральных газопроводов (газопроводов-отводов), тарифы на услуги по транспортировке газа по которым утверждены.</w:t>
      </w:r>
    </w:p>
    <w:p w:rsidR="002D3324" w:rsidRDefault="002D3324">
      <w:pPr>
        <w:pStyle w:val="ConsPlusNormal"/>
        <w:spacing w:before="220"/>
        <w:ind w:firstLine="540"/>
        <w:jc w:val="both"/>
      </w:pPr>
      <w:r>
        <w:t xml:space="preserve">При заполнении </w:t>
      </w:r>
      <w:hyperlink r:id="rId38" w:history="1">
        <w:r>
          <w:rPr>
            <w:color w:val="0000FF"/>
          </w:rPr>
          <w:t>информации</w:t>
        </w:r>
      </w:hyperlink>
      <w:r>
        <w:t xml:space="preserve"> "Сведения о лицензии" в столбце 5 указывается номер, срок действия лицензии на осуществление эксплуатации опасного производственного объекта и наименование органа, выдавшего лицензию.</w:t>
      </w:r>
    </w:p>
    <w:p w:rsidR="002D3324" w:rsidRDefault="002D3324">
      <w:pPr>
        <w:pStyle w:val="ConsPlusNormal"/>
        <w:spacing w:before="220"/>
        <w:ind w:firstLine="540"/>
        <w:jc w:val="both"/>
      </w:pPr>
      <w:r>
        <w:t xml:space="preserve">В случае если субъект естественной монополии оказывает услуги по транспортировке газа по магистральным газопроводам, межпромысловым коллекторам и так далее, то данная </w:t>
      </w:r>
      <w:hyperlink r:id="rId39" w:history="1">
        <w:r>
          <w:rPr>
            <w:color w:val="0000FF"/>
          </w:rPr>
          <w:t>информация</w:t>
        </w:r>
      </w:hyperlink>
      <w:r>
        <w:t xml:space="preserve"> "Сведения о давлении (диапазоне давлений) газа на выходе из трубопроводов" раскрывается отдельно по каждому из видов газопроводов.</w:t>
      </w:r>
    </w:p>
    <w:p w:rsidR="002D3324" w:rsidRDefault="002D3324">
      <w:pPr>
        <w:pStyle w:val="ConsPlusNormal"/>
        <w:spacing w:before="220"/>
        <w:ind w:firstLine="540"/>
        <w:jc w:val="both"/>
      </w:pPr>
      <w:proofErr w:type="gramStart"/>
      <w:r>
        <w:t xml:space="preserve">Информация в </w:t>
      </w:r>
      <w:hyperlink r:id="rId40" w:history="1">
        <w:r>
          <w:rPr>
            <w:color w:val="0000FF"/>
          </w:rPr>
          <w:t>столбце 4</w:t>
        </w:r>
      </w:hyperlink>
      <w:r>
        <w:t xml:space="preserve"> заполняется в соответствии с требованиями </w:t>
      </w:r>
      <w:hyperlink r:id="rId41" w:history="1">
        <w:r>
          <w:rPr>
            <w:color w:val="0000FF"/>
          </w:rPr>
          <w:t>постановления</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t>газопотребления</w:t>
      </w:r>
      <w:proofErr w:type="spellEnd"/>
      <w:r>
        <w:t>" (Собрание законодательства Российской Федерации, 2010, N 45, ст. 5853; 2011, N 26, ст. 3819; 2017, N 5, ст. 791; 2018, N 52, ст. 8288);</w:t>
      </w:r>
      <w:proofErr w:type="gramEnd"/>
    </w:p>
    <w:p w:rsidR="002D3324" w:rsidRDefault="002D3324">
      <w:pPr>
        <w:pStyle w:val="ConsPlusNormal"/>
        <w:spacing w:before="220"/>
        <w:ind w:firstLine="540"/>
        <w:jc w:val="both"/>
      </w:pPr>
      <w:r>
        <w:t xml:space="preserve">б) </w:t>
      </w:r>
      <w:hyperlink r:id="rId42" w:history="1">
        <w:r>
          <w:rPr>
            <w:color w:val="0000FF"/>
          </w:rPr>
          <w:t>форма 2</w:t>
        </w:r>
      </w:hyperlink>
      <w:r>
        <w:t xml:space="preserve"> заполняется субъектом естественной монополии, оказывающим услуги по транспортировке газа по магистральным газопроводам. </w:t>
      </w:r>
      <w:proofErr w:type="gramStart"/>
      <w:r>
        <w:t xml:space="preserve">В случае если для субъекта естественной монополии утверждены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r:id="rId43" w:history="1">
        <w:r>
          <w:rPr>
            <w:color w:val="0000FF"/>
          </w:rPr>
          <w:t>форма</w:t>
        </w:r>
      </w:hyperlink>
      <w:r>
        <w:t xml:space="preserve"> заполняется по каждой системе магистральных газопроводов (газопроводов-отводов), тарифы на услуги по транспортировке газа по которым утверждены;</w:t>
      </w:r>
      <w:proofErr w:type="gramEnd"/>
    </w:p>
    <w:p w:rsidR="002D3324" w:rsidRDefault="002D3324">
      <w:pPr>
        <w:pStyle w:val="ConsPlusNormal"/>
        <w:spacing w:before="220"/>
        <w:ind w:firstLine="540"/>
        <w:jc w:val="both"/>
      </w:pPr>
      <w:r>
        <w:t xml:space="preserve">в) </w:t>
      </w:r>
      <w:hyperlink r:id="rId44" w:history="1">
        <w:r>
          <w:rPr>
            <w:color w:val="0000FF"/>
          </w:rPr>
          <w:t>форма 3</w:t>
        </w:r>
      </w:hyperlink>
      <w:r>
        <w:t xml:space="preserve"> заполняется субъектом естественной монополии, оказывающим услуги по транспортировке газа по газораспределительным сетям. В случае если у газораспределительной организации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отдельно.</w:t>
      </w:r>
    </w:p>
    <w:p w:rsidR="002D3324" w:rsidRDefault="002D3324">
      <w:pPr>
        <w:pStyle w:val="ConsPlusNormal"/>
        <w:spacing w:before="220"/>
        <w:ind w:firstLine="540"/>
        <w:jc w:val="both"/>
      </w:pPr>
      <w:proofErr w:type="gramStart"/>
      <w:r>
        <w:t>Показатели (</w:t>
      </w:r>
      <w:proofErr w:type="spellStart"/>
      <w:r>
        <w:fldChar w:fldCharType="begin"/>
      </w:r>
      <w:r>
        <w:instrText xml:space="preserve"> HYPERLINK "consultantplus://offline/ref=CD619CCC73F183F48B9F34E6FF6AA163279E47FBB182949E8D883BF268CD57DEA2A452D8AD4CF1BA35BAD6705D335C9298D3CBB56BE36388OArAM" </w:instrText>
      </w:r>
      <w:r>
        <w:fldChar w:fldCharType="separate"/>
      </w:r>
      <w:r>
        <w:rPr>
          <w:color w:val="0000FF"/>
        </w:rPr>
        <w:t>Кнад</w:t>
      </w:r>
      <w:proofErr w:type="spellEnd"/>
      <w:r w:rsidRPr="006E0EF1">
        <w:rPr>
          <w:color w:val="0000FF"/>
        </w:rPr>
        <w:fldChar w:fldCharType="end"/>
      </w:r>
      <w:r>
        <w:t xml:space="preserve">, </w:t>
      </w:r>
      <w:hyperlink r:id="rId45" w:history="1">
        <w:proofErr w:type="spellStart"/>
        <w:r>
          <w:rPr>
            <w:color w:val="0000FF"/>
          </w:rPr>
          <w:t>Ккач</w:t>
        </w:r>
        <w:proofErr w:type="spellEnd"/>
      </w:hyperlink>
      <w:r>
        <w:t xml:space="preserve">, </w:t>
      </w:r>
      <w:hyperlink r:id="rId46" w:history="1">
        <w:proofErr w:type="spellStart"/>
        <w:r>
          <w:rPr>
            <w:color w:val="0000FF"/>
          </w:rPr>
          <w:t>Коб</w:t>
        </w:r>
        <w:proofErr w:type="spellEnd"/>
      </w:hyperlink>
      <w:r>
        <w:t xml:space="preserve">) рассчитываются в соответствии с </w:t>
      </w:r>
      <w:hyperlink r:id="rId47" w:history="1">
        <w:r>
          <w:rPr>
            <w:color w:val="0000FF"/>
          </w:rPr>
          <w:t>постановлением</w:t>
        </w:r>
      </w:hyperlink>
      <w:r>
        <w:t xml:space="preserve"> Правительства </w:t>
      </w:r>
      <w:r>
        <w:lastRenderedPageBreak/>
        <w:t>Российской Федерации от 18.10.2014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29.12.2000 N 1021" (Собрание законодательства Российской Федерации, 2014, N 43, ст. 5909;</w:t>
      </w:r>
      <w:proofErr w:type="gramEnd"/>
      <w:r>
        <w:t xml:space="preserve"> </w:t>
      </w:r>
      <w:proofErr w:type="gramStart"/>
      <w:r>
        <w:t xml:space="preserve">2015, N 37, ст. 5153) и </w:t>
      </w:r>
      <w:hyperlink r:id="rId48" w:history="1">
        <w:r>
          <w:rPr>
            <w:color w:val="0000FF"/>
          </w:rPr>
          <w:t>приказом</w:t>
        </w:r>
      </w:hyperlink>
      <w:r>
        <w:t xml:space="preserve"> Минэнерго России от 15.12.2014 N 926 "Об утверждении Методики расчета плановых и фактических показателей надежности и качества услуг по транспортировке газа по газораспределительным сетям" (зарегистрирован Минюстом России 29 января 2015 года, регистрационный N 35778).</w:t>
      </w:r>
      <w:proofErr w:type="gramEnd"/>
    </w:p>
    <w:p w:rsidR="002D3324" w:rsidRDefault="002D3324">
      <w:pPr>
        <w:pStyle w:val="ConsPlusNormal"/>
        <w:spacing w:before="220"/>
        <w:ind w:firstLine="540"/>
        <w:jc w:val="both"/>
      </w:pPr>
      <w:r>
        <w:t xml:space="preserve">В </w:t>
      </w:r>
      <w:hyperlink r:id="rId49" w:history="1">
        <w:r>
          <w:rPr>
            <w:color w:val="0000FF"/>
          </w:rPr>
          <w:t>столбце 4</w:t>
        </w:r>
      </w:hyperlink>
      <w:r>
        <w:t xml:space="preserve"> указывается ссылка на официальный адрес </w:t>
      </w:r>
      <w:proofErr w:type="gramStart"/>
      <w:r>
        <w:t>сайта органа исполнительной власти субъекта Российской Федерации</w:t>
      </w:r>
      <w:proofErr w:type="gramEnd"/>
      <w:r>
        <w:t xml:space="preserve"> в области государственного регулирования тарифов в информационно-коммуникационной сети "Интернет", где размещены документы, устанавливающие плановые и фактические значения показателей надежности и качества на/за соответствующий год.</w:t>
      </w:r>
    </w:p>
    <w:p w:rsidR="002D3324" w:rsidRDefault="002D3324">
      <w:pPr>
        <w:pStyle w:val="ConsPlusNormal"/>
        <w:spacing w:before="220"/>
        <w:ind w:firstLine="540"/>
        <w:jc w:val="both"/>
      </w:pPr>
      <w:r>
        <w:t xml:space="preserve">При раскрытии </w:t>
      </w:r>
      <w:hyperlink r:id="rId50" w:history="1">
        <w:r>
          <w:rPr>
            <w:color w:val="0000FF"/>
          </w:rPr>
          <w:t>информации</w:t>
        </w:r>
      </w:hyperlink>
      <w:r>
        <w:t xml:space="preserve"> "Сведения о лицензии" в столбце 5 указывается номер, срок действия лицензии на осуществление эксплуатации опасного производственного объекта и наименование органа, выдавшего лицензию. В случае если субъект естественной монополии обладает несколькими лицензиями, то при заполнении указывается место расположения опасного производственного объекта, в отношении которого выдана лицензия.</w:t>
      </w:r>
    </w:p>
    <w:p w:rsidR="002D3324" w:rsidRDefault="002D3324">
      <w:pPr>
        <w:pStyle w:val="ConsPlusNormal"/>
        <w:spacing w:before="220"/>
        <w:ind w:firstLine="540"/>
        <w:jc w:val="both"/>
      </w:pPr>
      <w:r>
        <w:t xml:space="preserve">9. В </w:t>
      </w:r>
      <w:hyperlink r:id="rId51" w:history="1">
        <w:r>
          <w:rPr>
            <w:color w:val="0000FF"/>
          </w:rPr>
          <w:t>приложении N 4</w:t>
        </w:r>
      </w:hyperlink>
      <w:r>
        <w:t>:</w:t>
      </w:r>
    </w:p>
    <w:p w:rsidR="002D3324" w:rsidRDefault="002D3324">
      <w:pPr>
        <w:pStyle w:val="ConsPlusNormal"/>
        <w:spacing w:before="220"/>
        <w:ind w:firstLine="540"/>
        <w:jc w:val="both"/>
      </w:pPr>
      <w:r>
        <w:t xml:space="preserve">а) </w:t>
      </w:r>
      <w:hyperlink r:id="rId52" w:history="1">
        <w:r>
          <w:rPr>
            <w:color w:val="0000FF"/>
          </w:rPr>
          <w:t>форма 1</w:t>
        </w:r>
      </w:hyperlink>
      <w:r>
        <w:t xml:space="preserve"> заполняется субъектами естественной монополии, тариф на услуги по транспортировке газа по трубопроводам для которых устанавливается с детализацией по зонам входа в газотранспортную систему и выхода из нее, определяемым на основании решения об утверждении тарифов на услуги по транспортировке газа по магистральным газопроводам, действующего на момент раскрытия информации.</w:t>
      </w:r>
    </w:p>
    <w:p w:rsidR="002D3324" w:rsidRDefault="002D3324">
      <w:pPr>
        <w:pStyle w:val="ConsPlusNormal"/>
        <w:spacing w:before="220"/>
        <w:ind w:firstLine="540"/>
        <w:jc w:val="both"/>
      </w:pPr>
      <w:r>
        <w:t xml:space="preserve">Информация о плановом и фактическом периоде оказания услуг раскрывается отдельно. В случае раскрытия информации о плановом периоде сведения указываются на (месяц) 20__ года, в случае раскрытия информации о фактическом периоде сведения указываются за (месяц) 20__ года. </w:t>
      </w:r>
      <w:proofErr w:type="gramStart"/>
      <w:r>
        <w:t>Сведения раскрываются отдельно по планируемым показателям на предстоящий отчетный период (на основании всех заключенных на момент предоставления информации договоров на транспортировку газа и дополнительных соглашений к ним, а также заявок на транспортировку газа, приобретенного на организованных торгах, исполнение которых предполагается в предстоящем отчетном периоде) и по фактическим показателям за прошедший отчетный период (на основании фактического исполнения заключенных в отчетном периоде</w:t>
      </w:r>
      <w:proofErr w:type="gramEnd"/>
      <w:r>
        <w:t xml:space="preserve"> и ранее договоров и дополнительных соглашений к ним и заявок на транспортировку газа, приобретенного на организованных торгах).</w:t>
      </w:r>
    </w:p>
    <w:p w:rsidR="002D3324" w:rsidRDefault="002D3324">
      <w:pPr>
        <w:pStyle w:val="ConsPlusNormal"/>
        <w:spacing w:before="220"/>
        <w:ind w:firstLine="540"/>
        <w:jc w:val="both"/>
      </w:pPr>
      <w:r>
        <w:t xml:space="preserve">Данные в </w:t>
      </w:r>
      <w:hyperlink r:id="rId53" w:history="1">
        <w:r>
          <w:rPr>
            <w:color w:val="0000FF"/>
          </w:rPr>
          <w:t>столбцах 5</w:t>
        </w:r>
      </w:hyperlink>
      <w:r>
        <w:t xml:space="preserve">, </w:t>
      </w:r>
      <w:hyperlink r:id="rId54" w:history="1">
        <w:r>
          <w:rPr>
            <w:color w:val="0000FF"/>
          </w:rPr>
          <w:t>7</w:t>
        </w:r>
      </w:hyperlink>
      <w:r>
        <w:t xml:space="preserve">, </w:t>
      </w:r>
      <w:hyperlink r:id="rId55" w:history="1">
        <w:r>
          <w:rPr>
            <w:color w:val="0000FF"/>
          </w:rPr>
          <w:t>8</w:t>
        </w:r>
      </w:hyperlink>
      <w:r>
        <w:t xml:space="preserve">, </w:t>
      </w:r>
      <w:hyperlink r:id="rId56" w:history="1">
        <w:r>
          <w:rPr>
            <w:color w:val="0000FF"/>
          </w:rPr>
          <w:t>9</w:t>
        </w:r>
      </w:hyperlink>
      <w:r>
        <w:t xml:space="preserve">, </w:t>
      </w:r>
      <w:hyperlink r:id="rId57" w:history="1">
        <w:r>
          <w:rPr>
            <w:color w:val="0000FF"/>
          </w:rPr>
          <w:t>10</w:t>
        </w:r>
      </w:hyperlink>
      <w:r>
        <w:t xml:space="preserve"> указываются в млн. м</w:t>
      </w:r>
      <w:r>
        <w:rPr>
          <w:vertAlign w:val="superscript"/>
        </w:rPr>
        <w:t>3</w:t>
      </w:r>
      <w:r>
        <w:t xml:space="preserve"> за отчетный период (месяц).</w:t>
      </w:r>
    </w:p>
    <w:p w:rsidR="002D3324" w:rsidRDefault="002D3324">
      <w:pPr>
        <w:pStyle w:val="ConsPlusNormal"/>
        <w:spacing w:before="220"/>
        <w:ind w:firstLine="540"/>
        <w:jc w:val="both"/>
      </w:pPr>
      <w:proofErr w:type="gramStart"/>
      <w:r>
        <w:t xml:space="preserve">В </w:t>
      </w:r>
      <w:hyperlink r:id="rId58" w:history="1">
        <w:r>
          <w:rPr>
            <w:color w:val="0000FF"/>
          </w:rPr>
          <w:t>столбце 2</w:t>
        </w:r>
      </w:hyperlink>
      <w:r>
        <w:t xml:space="preserve"> указывается совокупность точек пересечения границы Российской Федерации магистральными газопроводами (для случаев транспортировки газа для его последующей поставки потребителям, расположенным на территории Российской Федерации), точек, в которых осуществляются операции по купле и продаже газа с использованием организованных торгов, а также точек подключения к магистральным газопроводам подводящих газопроводов, по которым осуществляется подача газа от месторождений, газоперерабатывающих заводов, подземных хранилищ</w:t>
      </w:r>
      <w:proofErr w:type="gramEnd"/>
      <w:r>
        <w:t xml:space="preserve"> газа и из иных источников в магистральные газопроводы, сгруппированных по территориальному, организационному, экономическому или иному признаку.</w:t>
      </w:r>
    </w:p>
    <w:p w:rsidR="002D3324" w:rsidRDefault="002D3324">
      <w:pPr>
        <w:pStyle w:val="ConsPlusNormal"/>
        <w:spacing w:before="220"/>
        <w:ind w:firstLine="540"/>
        <w:jc w:val="both"/>
      </w:pPr>
      <w:r>
        <w:t xml:space="preserve">В </w:t>
      </w:r>
      <w:hyperlink r:id="rId59" w:history="1">
        <w:r>
          <w:rPr>
            <w:color w:val="0000FF"/>
          </w:rPr>
          <w:t>столбце 3</w:t>
        </w:r>
      </w:hyperlink>
      <w:r>
        <w:t xml:space="preserve"> указывается группа последовательно соединенных магистральных трубопроводов, отдельный магистральный трубопровод или группа параллельно проложенных магистральных трубопроводов, соединенных технологическими перемычками, так, что возможность оказания услуг по транспортировке газа не зависит от того к каким именно ниткам подсоединены точки входа и выхода. В случае объединения группы газопроводов под одним названием указывается информация о входящих в него отдельных газопроводах (участках газопроводов). В случае</w:t>
      </w:r>
      <w:proofErr w:type="gramStart"/>
      <w:r>
        <w:t>,</w:t>
      </w:r>
      <w:proofErr w:type="gramEnd"/>
      <w:r>
        <w:t xml:space="preserve"> если газопровод не отнесен ни к одной из зон входа, то в </w:t>
      </w:r>
      <w:hyperlink r:id="rId60" w:history="1">
        <w:r>
          <w:rPr>
            <w:color w:val="0000FF"/>
          </w:rPr>
          <w:t>графе</w:t>
        </w:r>
      </w:hyperlink>
      <w:r>
        <w:t xml:space="preserve"> "Наименование зоны входа" указывается наименование субъекта Российской </w:t>
      </w:r>
      <w:r>
        <w:lastRenderedPageBreak/>
        <w:t>Федерации, в котором располагаются точки входа. Если из зоны входа газ поставляется по реверсивному участку магистрального трубопровода, то в наименовании магистрального трубопровода дополнительно указывается наличие реверса с указанием направления (ближайшая компрессорная станция, или иной признак, позволяющий определить направление).</w:t>
      </w:r>
    </w:p>
    <w:p w:rsidR="002D3324" w:rsidRDefault="002D3324">
      <w:pPr>
        <w:pStyle w:val="ConsPlusNormal"/>
        <w:spacing w:before="220"/>
        <w:ind w:firstLine="540"/>
        <w:jc w:val="both"/>
      </w:pPr>
      <w:r>
        <w:t xml:space="preserve">В </w:t>
      </w:r>
      <w:hyperlink r:id="rId61" w:history="1">
        <w:r>
          <w:rPr>
            <w:color w:val="0000FF"/>
          </w:rPr>
          <w:t>столбце 4</w:t>
        </w:r>
      </w:hyperlink>
      <w:r>
        <w:t xml:space="preserve"> указывается точка подсоединения подводящего трубопровода от месторождения, газоперерабатывающего завода, пункта хранения газа (далее - ПХГ) к магистральному трубопроводу. Информация указывается в соответствии с их физическим расположением вдоль магистрального трубопровода.</w:t>
      </w:r>
    </w:p>
    <w:p w:rsidR="002D3324" w:rsidRDefault="002D3324">
      <w:pPr>
        <w:pStyle w:val="ConsPlusNormal"/>
        <w:spacing w:before="220"/>
        <w:ind w:firstLine="540"/>
        <w:jc w:val="both"/>
      </w:pPr>
      <w:r>
        <w:t xml:space="preserve">В </w:t>
      </w:r>
      <w:hyperlink r:id="rId62" w:history="1">
        <w:r>
          <w:rPr>
            <w:color w:val="0000FF"/>
          </w:rPr>
          <w:t>столбце 5</w:t>
        </w:r>
      </w:hyperlink>
      <w:r>
        <w:t xml:space="preserve"> указывается проектная мощность подводящего </w:t>
      </w:r>
      <w:proofErr w:type="gramStart"/>
      <w:r>
        <w:t>трубопровода</w:t>
      </w:r>
      <w:proofErr w:type="gramEnd"/>
      <w:r>
        <w:t xml:space="preserve"> в случае если точкой входа является месторождение, газоперерабатывающий завод, в случае пункта хранения газа - техническая возможность подъема газа из пункта хранения газа в рассматриваемом периоде, определяемая характеристиками оборудования, текущим заполнением пункта хранения газа, сезонным фактором.</w:t>
      </w:r>
    </w:p>
    <w:p w:rsidR="002D3324" w:rsidRDefault="002D3324">
      <w:pPr>
        <w:pStyle w:val="ConsPlusNormal"/>
        <w:spacing w:before="220"/>
        <w:ind w:firstLine="540"/>
        <w:jc w:val="both"/>
      </w:pPr>
      <w:r>
        <w:t xml:space="preserve">В </w:t>
      </w:r>
      <w:hyperlink r:id="rId63" w:history="1">
        <w:r>
          <w:rPr>
            <w:color w:val="0000FF"/>
          </w:rPr>
          <w:t>столбце 6</w:t>
        </w:r>
      </w:hyperlink>
      <w:r>
        <w:t xml:space="preserve"> указывается наименование поставщика газа. Поставщиком газа может выступать субъект естественной монополии, аффилированные с субъектом естественной монополии лица, независимые организации.</w:t>
      </w:r>
    </w:p>
    <w:p w:rsidR="002D3324" w:rsidRDefault="002D3324">
      <w:pPr>
        <w:pStyle w:val="ConsPlusNormal"/>
        <w:spacing w:before="220"/>
        <w:ind w:firstLine="540"/>
        <w:jc w:val="both"/>
      </w:pPr>
      <w:r>
        <w:t xml:space="preserve">В </w:t>
      </w:r>
      <w:hyperlink r:id="rId64" w:history="1">
        <w:r>
          <w:rPr>
            <w:color w:val="0000FF"/>
          </w:rPr>
          <w:t>столбце 9</w:t>
        </w:r>
      </w:hyperlink>
      <w:r>
        <w:t xml:space="preserve"> информация "Фактическая мощность магистрального трубопровода в конце зоны входа" заполняется с учетом временных технических ограничений. При их наличии указываются плановые сроки восстановления проектных характеристик. Сведения о фактической мощности магистрального трубопровода в конце зоны входа определяются на ближайшей компрессорной станции, расположенной за последней точкой входа, относящейся к данной зоне входа.</w:t>
      </w:r>
    </w:p>
    <w:p w:rsidR="002D3324" w:rsidRDefault="002D3324">
      <w:pPr>
        <w:pStyle w:val="ConsPlusNormal"/>
        <w:spacing w:before="220"/>
        <w:ind w:firstLine="540"/>
        <w:jc w:val="both"/>
      </w:pPr>
      <w:r>
        <w:t xml:space="preserve">В </w:t>
      </w:r>
      <w:hyperlink r:id="rId65" w:history="1">
        <w:r>
          <w:rPr>
            <w:color w:val="0000FF"/>
          </w:rPr>
          <w:t>столбце 10</w:t>
        </w:r>
      </w:hyperlink>
      <w:r>
        <w:t xml:space="preserve"> сведения "Свободная мощность магистрального трубопровода в конце зоны входа" заполняется с учетом транзитного потока газа через зону входа и отбора газа в случае пересечения зон входа и выхода;</w:t>
      </w:r>
    </w:p>
    <w:p w:rsidR="002D3324" w:rsidRDefault="002D3324">
      <w:pPr>
        <w:pStyle w:val="ConsPlusNormal"/>
        <w:spacing w:before="220"/>
        <w:ind w:firstLine="540"/>
        <w:jc w:val="both"/>
      </w:pPr>
      <w:r>
        <w:t xml:space="preserve">б) </w:t>
      </w:r>
      <w:hyperlink r:id="rId66" w:history="1">
        <w:r>
          <w:rPr>
            <w:color w:val="0000FF"/>
          </w:rPr>
          <w:t>форма 2</w:t>
        </w:r>
      </w:hyperlink>
      <w:r>
        <w:t xml:space="preserve"> заполняется субъектами естественной монополии, тариф на услуги по транспортировке газа по трубопроводам, для которых устанавливается с детализацией по зонам входа в газотранспортную систему и выхода из нее, определяемым на основании решения об утверждении тарифов на услуги по транспортировке газа по магистральным газопроводам, действующего на момент раскрытия информации.</w:t>
      </w:r>
    </w:p>
    <w:p w:rsidR="002D3324" w:rsidRDefault="002D3324">
      <w:pPr>
        <w:pStyle w:val="ConsPlusNormal"/>
        <w:spacing w:before="220"/>
        <w:ind w:firstLine="540"/>
        <w:jc w:val="both"/>
      </w:pPr>
      <w:r>
        <w:t xml:space="preserve">В случае раскрытия информации о плановом периоде сведения указываются на (месяц) 20__ года, в случае раскрытия информации о фактическом периоде сведения указываются за (месяц) 20__ года. </w:t>
      </w:r>
      <w:proofErr w:type="gramStart"/>
      <w:r>
        <w:t>Сведения раскрываются отдельно по планируемым показателям на предстоящий отчетный период (на основании всех заключенных на момент предоставления информации договоров на транспортировку газа и дополнительных соглашений к ним, а также заявок на транспортировку газа, приобретенного на организованных торгах, исполнение которых предполагается в предстоящем отчетном периоде) и по фактическим показателям за прошедший отчетный период (на основании фактического исполнения заключенных ранее и в</w:t>
      </w:r>
      <w:proofErr w:type="gramEnd"/>
      <w:r>
        <w:t xml:space="preserve"> отчетном </w:t>
      </w:r>
      <w:proofErr w:type="gramStart"/>
      <w:r>
        <w:t>периоде</w:t>
      </w:r>
      <w:proofErr w:type="gramEnd"/>
      <w:r>
        <w:t xml:space="preserve"> договоров и дополнительных соглашений к ним и заявок на транспортировку газа, приобретенного на организованных торгах).</w:t>
      </w:r>
    </w:p>
    <w:p w:rsidR="002D3324" w:rsidRDefault="002D3324">
      <w:pPr>
        <w:pStyle w:val="ConsPlusNormal"/>
        <w:spacing w:before="220"/>
        <w:ind w:firstLine="540"/>
        <w:jc w:val="both"/>
      </w:pPr>
      <w:r>
        <w:t xml:space="preserve">Данные в </w:t>
      </w:r>
      <w:hyperlink r:id="rId67" w:history="1">
        <w:r>
          <w:rPr>
            <w:color w:val="0000FF"/>
          </w:rPr>
          <w:t>столбцах 5</w:t>
        </w:r>
      </w:hyperlink>
      <w:r>
        <w:t xml:space="preserve">, </w:t>
      </w:r>
      <w:hyperlink r:id="rId68" w:history="1">
        <w:r>
          <w:rPr>
            <w:color w:val="0000FF"/>
          </w:rPr>
          <w:t>7</w:t>
        </w:r>
      </w:hyperlink>
      <w:r>
        <w:t xml:space="preserve">, </w:t>
      </w:r>
      <w:hyperlink r:id="rId69" w:history="1">
        <w:r>
          <w:rPr>
            <w:color w:val="0000FF"/>
          </w:rPr>
          <w:t>8</w:t>
        </w:r>
      </w:hyperlink>
      <w:r>
        <w:t xml:space="preserve">, </w:t>
      </w:r>
      <w:hyperlink r:id="rId70" w:history="1">
        <w:r>
          <w:rPr>
            <w:color w:val="0000FF"/>
          </w:rPr>
          <w:t>9</w:t>
        </w:r>
      </w:hyperlink>
      <w:r>
        <w:t xml:space="preserve">, </w:t>
      </w:r>
      <w:hyperlink r:id="rId71" w:history="1">
        <w:r>
          <w:rPr>
            <w:color w:val="0000FF"/>
          </w:rPr>
          <w:t>10</w:t>
        </w:r>
      </w:hyperlink>
      <w:r>
        <w:t xml:space="preserve"> указываются в млн. м</w:t>
      </w:r>
      <w:r>
        <w:rPr>
          <w:vertAlign w:val="superscript"/>
        </w:rPr>
        <w:t>3</w:t>
      </w:r>
      <w:r>
        <w:t xml:space="preserve"> за отчетный период (месяц).</w:t>
      </w:r>
    </w:p>
    <w:p w:rsidR="002D3324" w:rsidRDefault="002D3324">
      <w:pPr>
        <w:pStyle w:val="ConsPlusNormal"/>
        <w:spacing w:before="220"/>
        <w:ind w:firstLine="540"/>
        <w:jc w:val="both"/>
      </w:pPr>
      <w:proofErr w:type="gramStart"/>
      <w:r>
        <w:t xml:space="preserve">В </w:t>
      </w:r>
      <w:hyperlink r:id="rId72" w:history="1">
        <w:r>
          <w:rPr>
            <w:color w:val="0000FF"/>
          </w:rPr>
          <w:t>столбце 2</w:t>
        </w:r>
      </w:hyperlink>
      <w:r>
        <w:t xml:space="preserve"> указывается совокупность точек подключения ПХГ к магистральным газопроводам на территории субъекта Российской Федерации, точек пересечения магистральными газопроводами границы Российской Федерации на участке прилегания к ней одного субъекта Российской Федерации, а также точек выхода их магистральных газопроводов в границах субъекта Российской Федерации, сгруппированных по территориальному, организационному, экономическому или иному признаку.</w:t>
      </w:r>
      <w:proofErr w:type="gramEnd"/>
    </w:p>
    <w:p w:rsidR="002D3324" w:rsidRDefault="002D3324">
      <w:pPr>
        <w:pStyle w:val="ConsPlusNormal"/>
        <w:spacing w:before="220"/>
        <w:ind w:firstLine="540"/>
        <w:jc w:val="both"/>
      </w:pPr>
      <w:r>
        <w:t xml:space="preserve">В </w:t>
      </w:r>
      <w:hyperlink r:id="rId73" w:history="1">
        <w:r>
          <w:rPr>
            <w:color w:val="0000FF"/>
          </w:rPr>
          <w:t>столбце 3</w:t>
        </w:r>
      </w:hyperlink>
      <w:r>
        <w:t xml:space="preserve"> указывается группа последовательно соединенных магистральных трубопроводов, отдельный магистральный трубопровод или группа параллельно проложенных магистральных трубопроводов, соединенных технологическими перемычками так, что возможность оказания услуг по транспортировке газа не зависит от того, к каким именно ниткам подсоединены точки входа и выхода. В </w:t>
      </w:r>
      <w:r>
        <w:lastRenderedPageBreak/>
        <w:t>случае объединения группы газопроводов под одним названием необходимо дать перечисление входящих в него отдельных газопроводов (участков газопроводов).</w:t>
      </w:r>
    </w:p>
    <w:p w:rsidR="002D3324" w:rsidRDefault="002D3324">
      <w:pPr>
        <w:pStyle w:val="ConsPlusNormal"/>
        <w:spacing w:before="220"/>
        <w:ind w:firstLine="540"/>
        <w:jc w:val="both"/>
      </w:pPr>
      <w:r>
        <w:t xml:space="preserve">В </w:t>
      </w:r>
      <w:hyperlink r:id="rId74" w:history="1">
        <w:r>
          <w:rPr>
            <w:color w:val="0000FF"/>
          </w:rPr>
          <w:t>столбце 4</w:t>
        </w:r>
      </w:hyperlink>
      <w:r>
        <w:t xml:space="preserve"> указывается точка подсоединения к магистральному трубопроводу газопровода-отвода, по которому газ может транспортироваться к газораспределительной станции, ПХГ или иному </w:t>
      </w:r>
      <w:proofErr w:type="spellStart"/>
      <w:r>
        <w:t>газопотребляющему</w:t>
      </w:r>
      <w:proofErr w:type="spellEnd"/>
      <w:r>
        <w:t xml:space="preserve"> оборудованию. Точки выхода перечисляются в соответствии с их физическим расположением вдоль магистрального трубопровода.</w:t>
      </w:r>
    </w:p>
    <w:p w:rsidR="002D3324" w:rsidRDefault="002D3324">
      <w:pPr>
        <w:pStyle w:val="ConsPlusNormal"/>
        <w:spacing w:before="220"/>
        <w:ind w:firstLine="540"/>
        <w:jc w:val="both"/>
      </w:pPr>
      <w:r>
        <w:t xml:space="preserve">В случае если точкой выхода является газораспределительная станция, в </w:t>
      </w:r>
      <w:hyperlink r:id="rId75" w:history="1">
        <w:r>
          <w:rPr>
            <w:color w:val="0000FF"/>
          </w:rPr>
          <w:t>столбце 5</w:t>
        </w:r>
      </w:hyperlink>
      <w:r>
        <w:t xml:space="preserve"> указывается проектная мощность данной газораспределительной станции. В случае если точкой выхода является ПХГ, в </w:t>
      </w:r>
      <w:hyperlink r:id="rId76" w:history="1">
        <w:r>
          <w:rPr>
            <w:color w:val="0000FF"/>
          </w:rPr>
          <w:t>столбце 5</w:t>
        </w:r>
      </w:hyperlink>
      <w:r>
        <w:t xml:space="preserve"> указывается техническая возможность закачки газа в ПХГ в рассматриваемом периоде, определяемая характеристиками оборудования, текущим заполнением ПХГ, сезонным фактором. В случае если точкой выхода является газопровод-отвод, не принадлежащий субъекту естественной монополии или его аффилированным лицам, на которого распространяется обязанность по заполнению настоящей формы, в </w:t>
      </w:r>
      <w:hyperlink r:id="rId77" w:history="1">
        <w:r>
          <w:rPr>
            <w:color w:val="0000FF"/>
          </w:rPr>
          <w:t>столбце 5</w:t>
        </w:r>
      </w:hyperlink>
      <w:r>
        <w:t xml:space="preserve"> указывается мощность данного газопровода-отвода.</w:t>
      </w:r>
    </w:p>
    <w:p w:rsidR="002D3324" w:rsidRDefault="002D3324">
      <w:pPr>
        <w:pStyle w:val="ConsPlusNormal"/>
        <w:spacing w:before="220"/>
        <w:ind w:firstLine="540"/>
        <w:jc w:val="both"/>
      </w:pPr>
      <w:r>
        <w:t xml:space="preserve">В </w:t>
      </w:r>
      <w:hyperlink r:id="rId78" w:history="1">
        <w:r>
          <w:rPr>
            <w:color w:val="0000FF"/>
          </w:rPr>
          <w:t>столбце 6</w:t>
        </w:r>
      </w:hyperlink>
      <w:r>
        <w:t xml:space="preserve"> указываются конечные потребители газа, владельцы газа, закачиваемого в ПХГ.</w:t>
      </w:r>
    </w:p>
    <w:p w:rsidR="002D3324" w:rsidRDefault="002D3324">
      <w:pPr>
        <w:pStyle w:val="ConsPlusNormal"/>
        <w:spacing w:before="220"/>
        <w:ind w:firstLine="540"/>
        <w:jc w:val="both"/>
      </w:pPr>
      <w:r>
        <w:t xml:space="preserve">Информация в </w:t>
      </w:r>
      <w:hyperlink r:id="rId79" w:history="1">
        <w:r>
          <w:rPr>
            <w:color w:val="0000FF"/>
          </w:rPr>
          <w:t>столбцах 7</w:t>
        </w:r>
      </w:hyperlink>
      <w:r>
        <w:t xml:space="preserve">, </w:t>
      </w:r>
      <w:hyperlink r:id="rId80" w:history="1">
        <w:r>
          <w:rPr>
            <w:color w:val="0000FF"/>
          </w:rPr>
          <w:t>8</w:t>
        </w:r>
      </w:hyperlink>
      <w:r>
        <w:t xml:space="preserve">, </w:t>
      </w:r>
      <w:hyperlink r:id="rId81" w:history="1">
        <w:r>
          <w:rPr>
            <w:color w:val="0000FF"/>
          </w:rPr>
          <w:t>10</w:t>
        </w:r>
      </w:hyperlink>
      <w:r>
        <w:t xml:space="preserve"> указывается с учетом транзитного потока газа через зону выхода и поступления газа в случае пересечения зон входа и выхода.</w:t>
      </w:r>
    </w:p>
    <w:p w:rsidR="002D3324" w:rsidRDefault="002D3324">
      <w:pPr>
        <w:pStyle w:val="ConsPlusNormal"/>
        <w:spacing w:before="220"/>
        <w:ind w:firstLine="540"/>
        <w:jc w:val="both"/>
      </w:pPr>
      <w:r>
        <w:t xml:space="preserve">В </w:t>
      </w:r>
      <w:hyperlink r:id="rId82" w:history="1">
        <w:r>
          <w:rPr>
            <w:color w:val="0000FF"/>
          </w:rPr>
          <w:t>столбце 9</w:t>
        </w:r>
      </w:hyperlink>
      <w:r>
        <w:t xml:space="preserve"> информация "Фактическая мощность магистрального трубопровода в начале зоны выхода" заполняется с учетом временных технических ограничений. При их наличии указываются плановые сроки восстановления проектных характеристик. Фактическая мощность магистрального трубопровода в начале зоны выхода определяется на ближайшей компрессорной станции, расположенной перед первой точкой выхода, относящейся к данной зоне;</w:t>
      </w:r>
    </w:p>
    <w:p w:rsidR="002D3324" w:rsidRDefault="002D3324">
      <w:pPr>
        <w:pStyle w:val="ConsPlusNormal"/>
        <w:spacing w:before="220"/>
        <w:ind w:firstLine="540"/>
        <w:jc w:val="both"/>
      </w:pPr>
      <w:r>
        <w:t xml:space="preserve">в) </w:t>
      </w:r>
      <w:hyperlink r:id="rId83" w:history="1">
        <w:r>
          <w:rPr>
            <w:color w:val="0000FF"/>
          </w:rPr>
          <w:t>форма 3</w:t>
        </w:r>
      </w:hyperlink>
      <w:r>
        <w:t xml:space="preserve"> заполняется субъектами естественной монополии, тариф на услуги по транспортировке газа по трубопроводам для которых устанавливается с детализацией по зонам входа в газотранспортную систему и выхода из нее, определяемым на основании решения об утверждении тарифов на услуги по транспортировке газа по магистральным газопроводам, действующего на момент раскрытия информации.</w:t>
      </w:r>
    </w:p>
    <w:p w:rsidR="002D3324" w:rsidRDefault="002D3324">
      <w:pPr>
        <w:pStyle w:val="ConsPlusNormal"/>
        <w:spacing w:before="220"/>
        <w:ind w:firstLine="540"/>
        <w:jc w:val="both"/>
      </w:pPr>
      <w:r>
        <w:t xml:space="preserve">Информация о плановом и фактическом периоде оказания услуг раскрывается отдельно. В случае раскрытия информации о плановом периоде сведения указываются на (месяц) 20__ года, в случае раскрытия информации о фактическом периоде сведения указываются за (месяц) 20__ года. </w:t>
      </w:r>
      <w:proofErr w:type="gramStart"/>
      <w:r>
        <w:t>Сведения раскрываются отдельно по планируемым показателям на предстоящий отчетный период (на основании всех заключенных на момент предоставления информации договоров на транспортировку газа и дополнительных соглашений к ним, а также заявок на транспортировку газа, приобретенного на организованных торгах, исполнение которых предполагается в предстоящем отчетном периоде) и по фактическим показателям за прошедший отчетный период (на основании фактического исполнения заключенных ранее и в</w:t>
      </w:r>
      <w:proofErr w:type="gramEnd"/>
      <w:r>
        <w:t xml:space="preserve"> отчетном </w:t>
      </w:r>
      <w:proofErr w:type="gramStart"/>
      <w:r>
        <w:t>периоде</w:t>
      </w:r>
      <w:proofErr w:type="gramEnd"/>
      <w:r>
        <w:t xml:space="preserve"> договоров и дополнительных соглашений к ним и заявок на транспортировку газа, приобретенного на организованных торгах).</w:t>
      </w:r>
    </w:p>
    <w:p w:rsidR="002D3324" w:rsidRDefault="002D3324">
      <w:pPr>
        <w:pStyle w:val="ConsPlusNormal"/>
        <w:spacing w:before="220"/>
        <w:ind w:firstLine="540"/>
        <w:jc w:val="both"/>
      </w:pPr>
      <w:proofErr w:type="gramStart"/>
      <w:r>
        <w:t xml:space="preserve">В </w:t>
      </w:r>
      <w:hyperlink r:id="rId84" w:history="1">
        <w:r>
          <w:rPr>
            <w:color w:val="0000FF"/>
          </w:rPr>
          <w:t>столбцах</w:t>
        </w:r>
      </w:hyperlink>
      <w:r>
        <w:t xml:space="preserve"> "Величина свободной мощности" указываются сведения о количестве газа, которое дополнительно можно транспортировать по всем возможным маршрутам от данной зоны входа до данной зоны выхода (без учета ограничений по свободным мощностям точек входа и выхода и зон входа и выхода), исходя из технической мощности и величины планирующейся (фактической) загрузки соответствующих участков газотранспортной системы, при условии, что потоки между всеми</w:t>
      </w:r>
      <w:proofErr w:type="gramEnd"/>
      <w:r>
        <w:t xml:space="preserve"> остальными зонами входа и выхода </w:t>
      </w:r>
      <w:proofErr w:type="gramStart"/>
      <w:r>
        <w:t>неизменны</w:t>
      </w:r>
      <w:proofErr w:type="gramEnd"/>
      <w:r>
        <w:t xml:space="preserve">. Свободные мощности рассчитываются с учетом сезонного </w:t>
      </w:r>
      <w:proofErr w:type="gramStart"/>
      <w:r>
        <w:t>режима работы пункта хранения газа</w:t>
      </w:r>
      <w:proofErr w:type="gramEnd"/>
      <w:r>
        <w:t xml:space="preserve"> и направления потоков. Величины свободной мощности указываются в размерности млн. м</w:t>
      </w:r>
      <w:r>
        <w:rPr>
          <w:vertAlign w:val="superscript"/>
        </w:rPr>
        <w:t>3</w:t>
      </w:r>
      <w:r>
        <w:t xml:space="preserve"> за отчетный период (месяц).</w:t>
      </w:r>
    </w:p>
    <w:p w:rsidR="002D3324" w:rsidRDefault="002D3324">
      <w:pPr>
        <w:pStyle w:val="ConsPlusNormal"/>
        <w:spacing w:before="220"/>
        <w:ind w:firstLine="540"/>
        <w:jc w:val="both"/>
      </w:pPr>
      <w:r>
        <w:t xml:space="preserve">В </w:t>
      </w:r>
      <w:hyperlink r:id="rId85" w:history="1">
        <w:r>
          <w:rPr>
            <w:color w:val="0000FF"/>
          </w:rPr>
          <w:t>столбцах</w:t>
        </w:r>
      </w:hyperlink>
      <w:r>
        <w:t xml:space="preserve"> "Лимитирующий участок" указывается участок, техническая мощность и величина планирующейся (фактической) загрузки которого определяют величину свободной мощности между данными зонами входа и выхода. </w:t>
      </w:r>
      <w:proofErr w:type="gramStart"/>
      <w:r>
        <w:t xml:space="preserve">При заполнении настоящей формы указываются наименование </w:t>
      </w:r>
      <w:r>
        <w:lastRenderedPageBreak/>
        <w:t>магистрального трубопровода и названия компрессорных станций (при наличии), между которыми расположен лимитирующий участок, либо иное указание, позволяющее однозначно определить местоположение и протяженность участка;</w:t>
      </w:r>
      <w:proofErr w:type="gramEnd"/>
    </w:p>
    <w:p w:rsidR="002D3324" w:rsidRDefault="002D3324">
      <w:pPr>
        <w:pStyle w:val="ConsPlusNormal"/>
        <w:spacing w:before="220"/>
        <w:ind w:firstLine="540"/>
        <w:jc w:val="both"/>
      </w:pPr>
      <w:r>
        <w:t xml:space="preserve">г) </w:t>
      </w:r>
      <w:hyperlink r:id="rId86" w:history="1">
        <w:r>
          <w:rPr>
            <w:color w:val="0000FF"/>
          </w:rPr>
          <w:t>форма 4</w:t>
        </w:r>
      </w:hyperlink>
      <w:r>
        <w:t xml:space="preserve"> заполняется субъектами естественной монополии, тариф на услуги по транспортировке газа по трубопроводам для которых устанавливается без детализации по зонам входа в газотранспортную систему и выхода из нее.</w:t>
      </w:r>
    </w:p>
    <w:p w:rsidR="002D3324" w:rsidRDefault="002D3324">
      <w:pPr>
        <w:pStyle w:val="ConsPlusNormal"/>
        <w:spacing w:before="220"/>
        <w:ind w:firstLine="540"/>
        <w:jc w:val="both"/>
      </w:pPr>
      <w:r>
        <w:t xml:space="preserve">Информация о плановом и фактическом периоде оказания услуг раскрывается отдельно. В случае раскрытия информации о плановом периоде сведения указываются на (месяц) 20__ года, в случае раскрытия информации о фактическом периоде сведения указываются за (месяц) 20__ года. </w:t>
      </w:r>
      <w:proofErr w:type="gramStart"/>
      <w:r>
        <w:t>Сведения раскрываются отдельно по планируемым показателям на предстоящий отчетный период (на основании всех заключенных на момент предоставления информации договоров на транспортировку газа и дополнительных соглашений к ним, а также заявок на транспортировку газа, приобретенного на организованных торгах, исполнение которых предполагается в предстоящем отчетном периоде) и по фактическим показателям за прошедший отчетный период (на основании фактического исполнения заключенных ранее и в</w:t>
      </w:r>
      <w:proofErr w:type="gramEnd"/>
      <w:r>
        <w:t xml:space="preserve"> отчетном </w:t>
      </w:r>
      <w:proofErr w:type="gramStart"/>
      <w:r>
        <w:t>периоде</w:t>
      </w:r>
      <w:proofErr w:type="gramEnd"/>
      <w:r>
        <w:t xml:space="preserve"> договоров и дополнительных соглашений к ним и заявок на транспортировку газа, приобретенного на организованных торгах).</w:t>
      </w:r>
    </w:p>
    <w:p w:rsidR="002D3324" w:rsidRDefault="002D3324">
      <w:pPr>
        <w:pStyle w:val="ConsPlusNormal"/>
        <w:spacing w:before="220"/>
        <w:ind w:firstLine="540"/>
        <w:jc w:val="both"/>
      </w:pPr>
      <w:r>
        <w:t xml:space="preserve">В </w:t>
      </w:r>
      <w:hyperlink r:id="rId87" w:history="1">
        <w:r>
          <w:rPr>
            <w:color w:val="0000FF"/>
          </w:rPr>
          <w:t>столбце 1</w:t>
        </w:r>
      </w:hyperlink>
      <w:r>
        <w:t xml:space="preserve"> указывается место соединения газопровода-отвода и (или) газораспределительной станции с магистральными подводящими газопроводами, по которым осуществляется подача газа от месторождений, газоперерабатывающих заводов, ПХГ и из иных источников в магистральные газопроводы.</w:t>
      </w:r>
    </w:p>
    <w:p w:rsidR="002D3324" w:rsidRDefault="002D3324">
      <w:pPr>
        <w:pStyle w:val="ConsPlusNormal"/>
        <w:spacing w:before="220"/>
        <w:ind w:firstLine="540"/>
        <w:jc w:val="both"/>
      </w:pPr>
      <w:r>
        <w:t xml:space="preserve">В </w:t>
      </w:r>
      <w:hyperlink r:id="rId88" w:history="1">
        <w:r>
          <w:rPr>
            <w:color w:val="0000FF"/>
          </w:rPr>
          <w:t>столбце 2</w:t>
        </w:r>
      </w:hyperlink>
      <w:r>
        <w:t xml:space="preserve"> указывается место соединения пункт передачи газа на границе разграничения балансовой и эксплуатационной ответственности потребителя и ГРО.</w:t>
      </w:r>
    </w:p>
    <w:p w:rsidR="002D3324" w:rsidRDefault="002D3324">
      <w:pPr>
        <w:pStyle w:val="ConsPlusNormal"/>
        <w:spacing w:before="220"/>
        <w:ind w:firstLine="540"/>
        <w:jc w:val="both"/>
      </w:pPr>
      <w:r>
        <w:t xml:space="preserve">В </w:t>
      </w:r>
      <w:hyperlink r:id="rId89" w:history="1">
        <w:r>
          <w:rPr>
            <w:color w:val="0000FF"/>
          </w:rPr>
          <w:t>столбце 3</w:t>
        </w:r>
      </w:hyperlink>
      <w:r>
        <w:t xml:space="preserve"> указывается наименование поставщика газа или потребителя. </w:t>
      </w:r>
      <w:proofErr w:type="gramStart"/>
      <w:r>
        <w:t>Поставщиком газа может выступать субъект естественной монополии, аффилированные с субъектом естественной монополии лица, независимые организации, а также ГРО, у которых заключен договор купли-продажи (поставки) газа с поставщиком газа на поставку газа для конечных потребителей;</w:t>
      </w:r>
      <w:proofErr w:type="gramEnd"/>
    </w:p>
    <w:p w:rsidR="002D3324" w:rsidRDefault="002D3324">
      <w:pPr>
        <w:pStyle w:val="ConsPlusNormal"/>
        <w:spacing w:before="220"/>
        <w:ind w:firstLine="540"/>
        <w:jc w:val="both"/>
      </w:pPr>
      <w:r>
        <w:t xml:space="preserve">д) </w:t>
      </w:r>
      <w:hyperlink r:id="rId90" w:history="1">
        <w:r>
          <w:rPr>
            <w:color w:val="0000FF"/>
          </w:rPr>
          <w:t>форма 5</w:t>
        </w:r>
      </w:hyperlink>
      <w:r>
        <w:t xml:space="preserve"> является обязательной для заполнения всеми субъектами естественной монополии, оказывающими услуги по транспортировке газа по магистральным газопроводам, в том числе независимыми газотранспортными организациями. Сведения в </w:t>
      </w:r>
      <w:hyperlink r:id="rId91" w:history="1">
        <w:r>
          <w:rPr>
            <w:color w:val="0000FF"/>
          </w:rPr>
          <w:t>столбцах 3</w:t>
        </w:r>
      </w:hyperlink>
      <w:r>
        <w:t xml:space="preserve"> - </w:t>
      </w:r>
      <w:hyperlink r:id="rId92" w:history="1">
        <w:r>
          <w:rPr>
            <w:color w:val="0000FF"/>
          </w:rPr>
          <w:t>6</w:t>
        </w:r>
      </w:hyperlink>
      <w:r>
        <w:t xml:space="preserve"> и </w:t>
      </w:r>
      <w:hyperlink r:id="rId93" w:history="1">
        <w:r>
          <w:rPr>
            <w:color w:val="0000FF"/>
          </w:rPr>
          <w:t>8</w:t>
        </w:r>
      </w:hyperlink>
      <w:r>
        <w:t xml:space="preserve"> указываются в размерности тыс. м</w:t>
      </w:r>
      <w:r>
        <w:rPr>
          <w:vertAlign w:val="superscript"/>
        </w:rPr>
        <w:t>3</w:t>
      </w:r>
      <w:r>
        <w:t>/час.</w:t>
      </w:r>
    </w:p>
    <w:p w:rsidR="002D3324" w:rsidRDefault="002D3324">
      <w:pPr>
        <w:pStyle w:val="ConsPlusNormal"/>
        <w:spacing w:before="220"/>
        <w:ind w:firstLine="540"/>
        <w:jc w:val="both"/>
      </w:pPr>
      <w:r>
        <w:t>В случае если субъект естественной монополии является собственником нескольких систем газоснабжения, информация раскрывается по каждой системе газоснабжения отдельно. Субъект естественной монополии - собственник единой системы газоснабжения раскрывает информацию по каждому дочернему обществу, обслуживающему газораспределительные станции (далее - ГРС), и по каждому субъекту Российской Федерации, в котором располагается ГРС, отдельно.</w:t>
      </w:r>
    </w:p>
    <w:p w:rsidR="002D3324" w:rsidRDefault="002D3324">
      <w:pPr>
        <w:pStyle w:val="ConsPlusNormal"/>
        <w:spacing w:before="220"/>
        <w:ind w:firstLine="540"/>
        <w:jc w:val="both"/>
      </w:pPr>
      <w:r>
        <w:t xml:space="preserve">Проектная производительность ГРС </w:t>
      </w:r>
      <w:hyperlink r:id="rId94" w:history="1">
        <w:r>
          <w:rPr>
            <w:color w:val="0000FF"/>
          </w:rPr>
          <w:t>(столбец 3)</w:t>
        </w:r>
      </w:hyperlink>
      <w:r>
        <w:t xml:space="preserve"> для указанной формы определяется в соответствии с проектной документацией на строительство данной ГРС и реализованными на момент предоставления информации мероприятиями инвестиционной программы субъекта естественной монополии с учетом имеющихся режимных ограничений технологически связанных объектов системы газоснабжения для данной ГРС.</w:t>
      </w:r>
    </w:p>
    <w:p w:rsidR="002D3324" w:rsidRDefault="002D3324">
      <w:pPr>
        <w:pStyle w:val="ConsPlusNormal"/>
        <w:spacing w:before="220"/>
        <w:ind w:firstLine="540"/>
        <w:jc w:val="both"/>
      </w:pPr>
      <w:r>
        <w:t xml:space="preserve">Загрузка ГРС для заполнения указанной </w:t>
      </w:r>
      <w:hyperlink r:id="rId95" w:history="1">
        <w:r>
          <w:rPr>
            <w:color w:val="0000FF"/>
          </w:rPr>
          <w:t>формы</w:t>
        </w:r>
      </w:hyperlink>
      <w:r>
        <w:t xml:space="preserve"> определяется на основании замеров максимального часового расхода газа в зимний период за последние 3 года.</w:t>
      </w:r>
    </w:p>
    <w:p w:rsidR="002D3324" w:rsidRDefault="002D3324">
      <w:pPr>
        <w:pStyle w:val="ConsPlusNormal"/>
        <w:spacing w:before="220"/>
        <w:ind w:firstLine="540"/>
        <w:jc w:val="both"/>
      </w:pPr>
      <w:r>
        <w:t xml:space="preserve">Суммарный объем газа по действующим техническим условиям на подключение определяется по всем актуальным техническим условиям, являющимся приложениями к договорам о подключении (технологическом присоединении), на присоединение к газораспределительным сетям </w:t>
      </w:r>
      <w:proofErr w:type="gramStart"/>
      <w:r>
        <w:t>от</w:t>
      </w:r>
      <w:proofErr w:type="gramEnd"/>
      <w:r>
        <w:t xml:space="preserve"> технологически связанной ГРС.</w:t>
      </w:r>
    </w:p>
    <w:p w:rsidR="002D3324" w:rsidRDefault="002D3324">
      <w:pPr>
        <w:pStyle w:val="ConsPlusNormal"/>
        <w:spacing w:before="220"/>
        <w:ind w:firstLine="540"/>
        <w:jc w:val="both"/>
      </w:pPr>
      <w:r>
        <w:lastRenderedPageBreak/>
        <w:t xml:space="preserve">Наличие (дефицит) пропускной способности определяется как разница между проектной производительностью ГРС </w:t>
      </w:r>
      <w:hyperlink r:id="rId96" w:history="1">
        <w:r>
          <w:rPr>
            <w:color w:val="0000FF"/>
          </w:rPr>
          <w:t>(столбец 3)</w:t>
        </w:r>
      </w:hyperlink>
      <w:r>
        <w:t xml:space="preserve">, загрузкой ГРС </w:t>
      </w:r>
      <w:hyperlink r:id="rId97" w:history="1">
        <w:r>
          <w:rPr>
            <w:color w:val="0000FF"/>
          </w:rPr>
          <w:t>(столбец 4)</w:t>
        </w:r>
      </w:hyperlink>
      <w:r>
        <w:t xml:space="preserve"> и суммарным объемом газа по действующим техническим условиям.</w:t>
      </w:r>
    </w:p>
    <w:p w:rsidR="002D3324" w:rsidRDefault="002D3324">
      <w:pPr>
        <w:pStyle w:val="ConsPlusNormal"/>
        <w:spacing w:before="220"/>
        <w:ind w:firstLine="540"/>
        <w:jc w:val="both"/>
      </w:pPr>
      <w:r>
        <w:t>Срок мероприятий и параметры увеличения (</w:t>
      </w:r>
      <w:hyperlink r:id="rId98" w:history="1">
        <w:r>
          <w:rPr>
            <w:color w:val="0000FF"/>
          </w:rPr>
          <w:t>столбцы 7</w:t>
        </w:r>
      </w:hyperlink>
      <w:r>
        <w:t xml:space="preserve"> и </w:t>
      </w:r>
      <w:hyperlink r:id="rId99" w:history="1">
        <w:r>
          <w:rPr>
            <w:color w:val="0000FF"/>
          </w:rPr>
          <w:t>8</w:t>
        </w:r>
      </w:hyperlink>
      <w:r>
        <w:t>) заполняются, если соответствующие мероприятия предусмотрены инвестиционной программой, и указываются в соответствии с инвестиционной программой субъекта естественной монополии. Сведения о сроках реализации мероприятий и параметрах увеличения указываются в соответствии с актуализированной инвестиционной программой на дату раскрытия информации.</w:t>
      </w:r>
    </w:p>
    <w:p w:rsidR="002D3324" w:rsidRDefault="002D3324">
      <w:pPr>
        <w:pStyle w:val="ConsPlusNormal"/>
        <w:spacing w:before="220"/>
        <w:ind w:firstLine="540"/>
        <w:jc w:val="both"/>
      </w:pPr>
      <w:r>
        <w:t>Срок мероприятий и параметры увеличения (</w:t>
      </w:r>
      <w:hyperlink r:id="rId100" w:history="1">
        <w:r>
          <w:rPr>
            <w:color w:val="0000FF"/>
          </w:rPr>
          <w:t>столбцы 7</w:t>
        </w:r>
      </w:hyperlink>
      <w:r>
        <w:t xml:space="preserve"> и </w:t>
      </w:r>
      <w:hyperlink r:id="rId101" w:history="1">
        <w:r>
          <w:rPr>
            <w:color w:val="0000FF"/>
          </w:rPr>
          <w:t>8</w:t>
        </w:r>
      </w:hyperlink>
      <w:r>
        <w:t xml:space="preserve">) заполняются субъектом естественной монополии в случае наличия дефицита пропускной способности ГРС </w:t>
      </w:r>
      <w:hyperlink r:id="rId102" w:history="1">
        <w:r>
          <w:rPr>
            <w:color w:val="0000FF"/>
          </w:rPr>
          <w:t>(столбец 6)</w:t>
        </w:r>
      </w:hyperlink>
      <w:r>
        <w:t xml:space="preserve">, а </w:t>
      </w:r>
      <w:proofErr w:type="gramStart"/>
      <w:r>
        <w:t>также</w:t>
      </w:r>
      <w:proofErr w:type="gramEnd"/>
      <w:r>
        <w:t xml:space="preserve"> если мероприятия по реконструкции ГРС при наличии пропускной способности предусмотрены в инвестиционной программе субъекта естественной монополии;</w:t>
      </w:r>
    </w:p>
    <w:p w:rsidR="002D3324" w:rsidRDefault="002D3324">
      <w:pPr>
        <w:pStyle w:val="ConsPlusNormal"/>
        <w:spacing w:before="220"/>
        <w:ind w:firstLine="540"/>
        <w:jc w:val="both"/>
      </w:pPr>
      <w:r>
        <w:t xml:space="preserve">е) </w:t>
      </w:r>
      <w:hyperlink r:id="rId103" w:history="1">
        <w:r>
          <w:rPr>
            <w:color w:val="0000FF"/>
          </w:rPr>
          <w:t>форма 6</w:t>
        </w:r>
      </w:hyperlink>
      <w:r>
        <w:t xml:space="preserve"> заполняется субъектами естественной монополии, оказывающими услуги по транспортировке газа по газораспределительным сетям. В случае если у газораспределительной организации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в соответствии с настоящей формой раскрывается по каждой зоне обслуживания отдельно.</w:t>
      </w:r>
    </w:p>
    <w:p w:rsidR="002D3324" w:rsidRDefault="002D3324">
      <w:pPr>
        <w:pStyle w:val="ConsPlusNormal"/>
        <w:spacing w:before="220"/>
        <w:ind w:firstLine="540"/>
        <w:jc w:val="both"/>
      </w:pPr>
      <w:r>
        <w:t xml:space="preserve">Информация о плановом и фактическом периоде оказания услуг раскрывается отдельно. В случае раскрытия информации о плановом периоде сведения указываются на (месяц) 20__ года, в случае раскрытия информации о фактическом периоде сведения указываются за (месяц) 20__ года. </w:t>
      </w:r>
      <w:proofErr w:type="gramStart"/>
      <w:r>
        <w:t>Сведения раскрываются отдельно по планируемым показателям на предстоящий отчетный период (на основании всех заключенных на момент предоставления информации договоров на транспортировку газа и дополнительных соглашений к ним, а также заявок на транспортировку газа, приобретенного на организованных торгах, исполнение которых предполагается в предстоящем отчетном периоде) и по фактическим показателям за прошедший отчетный период (на основании фактического исполнения заключенных ранее и в</w:t>
      </w:r>
      <w:proofErr w:type="gramEnd"/>
      <w:r>
        <w:t xml:space="preserve"> отчетном </w:t>
      </w:r>
      <w:proofErr w:type="gramStart"/>
      <w:r>
        <w:t>периоде</w:t>
      </w:r>
      <w:proofErr w:type="gramEnd"/>
      <w:r>
        <w:t xml:space="preserve"> договоров и дополнительных соглашений к ним и заявок на транспортировку газа, приобретенного на организованных торгах).</w:t>
      </w:r>
    </w:p>
    <w:p w:rsidR="002D3324" w:rsidRDefault="002D3324">
      <w:pPr>
        <w:pStyle w:val="ConsPlusNormal"/>
        <w:spacing w:before="220"/>
        <w:ind w:firstLine="540"/>
        <w:jc w:val="both"/>
      </w:pPr>
      <w:r>
        <w:t xml:space="preserve">В </w:t>
      </w:r>
      <w:hyperlink r:id="rId104" w:history="1">
        <w:r>
          <w:rPr>
            <w:color w:val="0000FF"/>
          </w:rPr>
          <w:t>столбце 1</w:t>
        </w:r>
      </w:hyperlink>
      <w:r>
        <w:t xml:space="preserve"> указывается наименование и месторасположение пункта приема газа на границе с магистральным газопроводом или иной газораспределительной сетью.</w:t>
      </w:r>
    </w:p>
    <w:p w:rsidR="002D3324" w:rsidRDefault="002D3324">
      <w:pPr>
        <w:pStyle w:val="ConsPlusNormal"/>
        <w:spacing w:before="220"/>
        <w:ind w:firstLine="540"/>
        <w:jc w:val="both"/>
      </w:pPr>
      <w:r>
        <w:t xml:space="preserve">В </w:t>
      </w:r>
      <w:hyperlink r:id="rId105" w:history="1">
        <w:r>
          <w:rPr>
            <w:color w:val="0000FF"/>
          </w:rPr>
          <w:t>столбце 2</w:t>
        </w:r>
      </w:hyperlink>
      <w:r>
        <w:t xml:space="preserve"> указывается наименование и месторасположение пункта передачи газа на границе разграничения балансовой и эксплуатационной ответственности потребителя и газораспределительной организации или на границе разграничения с иной газораспределительной сетью в случае присоединения потребителя через сети владельца объекта сети газораспределения (</w:t>
      </w:r>
      <w:proofErr w:type="spellStart"/>
      <w:r>
        <w:t>газопотребления</w:t>
      </w:r>
      <w:proofErr w:type="spellEnd"/>
      <w:r>
        <w:t>), не оказывающего услуги по транспортировке газа по газораспределительным сетям. Информация о точке выхода из газораспределительной сети по категории "население" не указывается.</w:t>
      </w:r>
    </w:p>
    <w:p w:rsidR="002D3324" w:rsidRDefault="002D3324">
      <w:pPr>
        <w:pStyle w:val="ConsPlusNormal"/>
        <w:spacing w:before="220"/>
        <w:ind w:firstLine="540"/>
        <w:jc w:val="both"/>
      </w:pPr>
      <w:r>
        <w:t xml:space="preserve">В </w:t>
      </w:r>
      <w:hyperlink r:id="rId106" w:history="1">
        <w:r>
          <w:rPr>
            <w:color w:val="0000FF"/>
          </w:rPr>
          <w:t>столбце 3</w:t>
        </w:r>
      </w:hyperlink>
      <w:r>
        <w:t xml:space="preserve"> информация раскрывается отдельно по каждому потребителю, с которым заключен договор оказания услуг транспортировки газа по газораспределительным сетям. В случае если договор оказания услуг по транспортировке газа заключен поставщиком газа в интересах потребителя, то указывается наименование конечного потребителя газа, которому транспортируется газ. В случае если потребитель имеет несколько точек входа/выхода, то информация раскрывается по каждой точке отдельно. Информация в отношении физических лиц раскрывается с соблюдением Федерального </w:t>
      </w:r>
      <w:hyperlink r:id="rId107" w:history="1">
        <w:r>
          <w:rPr>
            <w:color w:val="0000FF"/>
          </w:rPr>
          <w:t>закона</w:t>
        </w:r>
      </w:hyperlink>
      <w:r>
        <w:t xml:space="preserve"> от 27 июля 2006 года N 152-ФЗ "О персональных данных" (Собрание законодательства Российской Федерации, 2006, N 31, ст. 3451). Информация по категории потребителей "население" указывается в суммарном объеме по каждой точке входа в газораспределительную сеть. В случае отсутствия конечного потребителя указывается наименование </w:t>
      </w:r>
      <w:proofErr w:type="gramStart"/>
      <w:r>
        <w:t>смежной</w:t>
      </w:r>
      <w:proofErr w:type="gramEnd"/>
      <w:r>
        <w:t xml:space="preserve"> ГРО;</w:t>
      </w:r>
    </w:p>
    <w:p w:rsidR="002D3324" w:rsidRDefault="002D3324">
      <w:pPr>
        <w:pStyle w:val="ConsPlusNormal"/>
        <w:spacing w:before="220"/>
        <w:ind w:firstLine="540"/>
        <w:jc w:val="both"/>
      </w:pPr>
      <w:r>
        <w:t xml:space="preserve">ж) </w:t>
      </w:r>
      <w:hyperlink r:id="rId108" w:history="1">
        <w:r>
          <w:rPr>
            <w:color w:val="0000FF"/>
          </w:rPr>
          <w:t>форма 7</w:t>
        </w:r>
      </w:hyperlink>
      <w:r>
        <w:t xml:space="preserve"> заполняется субъектами естественной монополии, оказывающими услуги по </w:t>
      </w:r>
      <w:r>
        <w:lastRenderedPageBreak/>
        <w:t>транспортировке газа по газораспределительным сетям. В случае если у ГРО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в соответствии с настоящей формой раскрывается по каждой зоне обслуживания отдельно.</w:t>
      </w:r>
    </w:p>
    <w:p w:rsidR="002D3324" w:rsidRDefault="002D3324">
      <w:pPr>
        <w:pStyle w:val="ConsPlusNormal"/>
        <w:spacing w:before="220"/>
        <w:ind w:firstLine="540"/>
        <w:jc w:val="both"/>
      </w:pPr>
      <w:r>
        <w:t xml:space="preserve">Группа потребления, по которым дифференцируется тариф на транспортировку, определяется в соответствии с Методическими </w:t>
      </w:r>
      <w:hyperlink r:id="rId109" w:history="1">
        <w:r>
          <w:rPr>
            <w:color w:val="0000FF"/>
          </w:rPr>
          <w:t>указаниями</w:t>
        </w:r>
      </w:hyperlink>
      <w:r>
        <w:t xml:space="preserve"> по регулированию тарифов на услуги по транспортировке газа по газораспределительным сетям, утвержденными Приказом ФСТ России N 411-э/7.</w:t>
      </w:r>
    </w:p>
    <w:p w:rsidR="002D3324" w:rsidRDefault="002D3324">
      <w:pPr>
        <w:pStyle w:val="ConsPlusNormal"/>
        <w:spacing w:before="220"/>
        <w:ind w:firstLine="540"/>
        <w:jc w:val="both"/>
      </w:pPr>
      <w:r>
        <w:t xml:space="preserve">10. В </w:t>
      </w:r>
      <w:hyperlink r:id="rId110" w:history="1">
        <w:r>
          <w:rPr>
            <w:color w:val="0000FF"/>
          </w:rPr>
          <w:t>приложении N 5</w:t>
        </w:r>
      </w:hyperlink>
      <w:r>
        <w:t>:</w:t>
      </w:r>
    </w:p>
    <w:p w:rsidR="002D3324" w:rsidRDefault="002D3324">
      <w:pPr>
        <w:pStyle w:val="ConsPlusNormal"/>
        <w:spacing w:before="220"/>
        <w:ind w:firstLine="540"/>
        <w:jc w:val="both"/>
      </w:pPr>
      <w:r>
        <w:t xml:space="preserve">а) </w:t>
      </w:r>
      <w:hyperlink r:id="rId111" w:history="1">
        <w:r>
          <w:rPr>
            <w:color w:val="0000FF"/>
          </w:rPr>
          <w:t>форма 1</w:t>
        </w:r>
      </w:hyperlink>
      <w:r>
        <w:t xml:space="preserve"> заполняется всеми субъектами естественной монополии, оказывающими услуги по транспортировке газа по магистральным газопроводам.</w:t>
      </w:r>
    </w:p>
    <w:p w:rsidR="002D3324" w:rsidRDefault="002D3324">
      <w:pPr>
        <w:pStyle w:val="ConsPlusNormal"/>
        <w:spacing w:before="220"/>
        <w:ind w:firstLine="540"/>
        <w:jc w:val="both"/>
      </w:pPr>
      <w:r>
        <w:t xml:space="preserve">В случае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r:id="rId112" w:history="1">
        <w:r>
          <w:rPr>
            <w:color w:val="0000FF"/>
          </w:rPr>
          <w:t>форма</w:t>
        </w:r>
      </w:hyperlink>
      <w:r>
        <w:t xml:space="preserve"> заполняется по каждой из этих систем.</w:t>
      </w:r>
    </w:p>
    <w:p w:rsidR="002D3324" w:rsidRDefault="002D3324">
      <w:pPr>
        <w:pStyle w:val="ConsPlusNormal"/>
        <w:spacing w:before="220"/>
        <w:ind w:firstLine="540"/>
        <w:jc w:val="both"/>
      </w:pPr>
      <w:proofErr w:type="gramStart"/>
      <w:r>
        <w:t>В случае если тариф на транспортировку газа по магистральным газопроводам утвержден без выделения зон входа и выхода из магистрального газопровода, то зоной входа будет выступать место соединения газопровода-отвода и (или) газораспределительной станции с магистральными подводящими газопроводами, по которым осуществляется подача газа от месторождений, газоперерабатывающих заводов, ПХГ и из иных источников в магистральные газопроводы;</w:t>
      </w:r>
      <w:proofErr w:type="gramEnd"/>
      <w:r>
        <w:t xml:space="preserve"> зоной выхода из магистрального газопровода будет выступать место соединения пункта передачи газа на границе разграничения балансовой и эксплуатационной ответственности потребителя и ГРО.</w:t>
      </w:r>
    </w:p>
    <w:p w:rsidR="002D3324" w:rsidRDefault="002D3324">
      <w:pPr>
        <w:pStyle w:val="ConsPlusNormal"/>
        <w:spacing w:before="220"/>
        <w:ind w:firstLine="540"/>
        <w:jc w:val="both"/>
      </w:pPr>
      <w:r>
        <w:t>В случае если субъект естественной монополии осуществляет деятельность на основании краткосрочных договоров, долгосрочных договоров и долгосрочных договоров на условиях прерывания, а также на основании заявок на транспортировку газа, приобретенного на организованных торгах, то форма подлежит заполнению по каждому типу договора отдельно;</w:t>
      </w:r>
    </w:p>
    <w:p w:rsidR="002D3324" w:rsidRDefault="002D3324">
      <w:pPr>
        <w:pStyle w:val="ConsPlusNormal"/>
        <w:spacing w:before="220"/>
        <w:ind w:firstLine="540"/>
        <w:jc w:val="both"/>
      </w:pPr>
      <w:r>
        <w:t xml:space="preserve">б) </w:t>
      </w:r>
      <w:hyperlink r:id="rId113" w:history="1">
        <w:r>
          <w:rPr>
            <w:color w:val="0000FF"/>
          </w:rPr>
          <w:t>форма 2</w:t>
        </w:r>
      </w:hyperlink>
      <w:r>
        <w:t xml:space="preserve"> заполняется субъектами естественной монополии, оказывающими услуги по транспортировке газа по газораспределительным сетям. В случае если у газораспределительной организации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в соответствии с настоящей формой раскрывается по каждой зоне обслуживания отдельно.</w:t>
      </w:r>
    </w:p>
    <w:p w:rsidR="002D3324" w:rsidRDefault="002D3324">
      <w:pPr>
        <w:pStyle w:val="ConsPlusNormal"/>
        <w:spacing w:before="220"/>
        <w:ind w:firstLine="540"/>
        <w:jc w:val="both"/>
      </w:pPr>
      <w:r>
        <w:t xml:space="preserve">В случае если субъект естественной монополии осуществляет деятельность на основании краткосрочных договоров, долгосрочных договоров, а также заявок на транспортировку газа, приобретенного на организованных торгах, </w:t>
      </w:r>
      <w:hyperlink r:id="rId114" w:history="1">
        <w:r>
          <w:rPr>
            <w:color w:val="0000FF"/>
          </w:rPr>
          <w:t>форма</w:t>
        </w:r>
      </w:hyperlink>
      <w:r>
        <w:t xml:space="preserve"> подлежит заполнению по каждому типу договора отдельно.</w:t>
      </w:r>
    </w:p>
    <w:p w:rsidR="002D3324" w:rsidRDefault="002D3324">
      <w:pPr>
        <w:pStyle w:val="ConsPlusNormal"/>
        <w:spacing w:before="220"/>
        <w:ind w:firstLine="540"/>
        <w:jc w:val="both"/>
      </w:pPr>
      <w:r>
        <w:t xml:space="preserve">В </w:t>
      </w:r>
      <w:hyperlink r:id="rId115" w:history="1">
        <w:r>
          <w:rPr>
            <w:color w:val="0000FF"/>
          </w:rPr>
          <w:t>столбце 1</w:t>
        </w:r>
      </w:hyperlink>
      <w:r>
        <w:t xml:space="preserve"> наименование сети газораспределения определяется по названию населенного пункта или микрорайона.</w:t>
      </w:r>
    </w:p>
    <w:p w:rsidR="002D3324" w:rsidRDefault="002D3324">
      <w:pPr>
        <w:pStyle w:val="ConsPlusNormal"/>
        <w:spacing w:before="220"/>
        <w:ind w:firstLine="540"/>
        <w:jc w:val="both"/>
      </w:pPr>
      <w:r>
        <w:t xml:space="preserve">В </w:t>
      </w:r>
      <w:hyperlink r:id="rId116" w:history="1">
        <w:r>
          <w:rPr>
            <w:color w:val="0000FF"/>
          </w:rPr>
          <w:t>столбце 2</w:t>
        </w:r>
      </w:hyperlink>
      <w:r>
        <w:t xml:space="preserve"> указывается наименование источника газоснабжения (ГРС, головной газорегуляторный пункт или иная газораспределительная сеть). В случае если источником газоснабжения является иная газораспределительная сеть, то указывается наименование ГРО, с сетями которой связаны сети субъекта естественной монополии, раскрывающего информацию.</w:t>
      </w:r>
    </w:p>
    <w:p w:rsidR="002D3324" w:rsidRDefault="002D3324">
      <w:pPr>
        <w:pStyle w:val="ConsPlusNormal"/>
        <w:spacing w:before="220"/>
        <w:ind w:firstLine="540"/>
        <w:jc w:val="both"/>
      </w:pPr>
      <w:r>
        <w:t xml:space="preserve">11. В </w:t>
      </w:r>
      <w:hyperlink r:id="rId117" w:history="1">
        <w:r>
          <w:rPr>
            <w:color w:val="0000FF"/>
          </w:rPr>
          <w:t>приложении N 6</w:t>
        </w:r>
      </w:hyperlink>
      <w:r>
        <w:t>:</w:t>
      </w:r>
    </w:p>
    <w:p w:rsidR="002D3324" w:rsidRDefault="002D3324">
      <w:pPr>
        <w:pStyle w:val="ConsPlusNormal"/>
        <w:spacing w:before="220"/>
        <w:ind w:firstLine="540"/>
        <w:jc w:val="both"/>
      </w:pPr>
      <w:r>
        <w:t xml:space="preserve">а) </w:t>
      </w:r>
      <w:hyperlink r:id="rId118" w:history="1">
        <w:r>
          <w:rPr>
            <w:color w:val="0000FF"/>
          </w:rPr>
          <w:t>форма 1</w:t>
        </w:r>
      </w:hyperlink>
      <w:r>
        <w:t xml:space="preserve"> заполняется всеми субъектами естественной монополии, оказывающими услуги по транспортировке газа по магистральным газопроводам вне зависимости от наличия поступающих заявок на подключение. В случае</w:t>
      </w:r>
      <w:proofErr w:type="gramStart"/>
      <w:r>
        <w:t>,</w:t>
      </w:r>
      <w:proofErr w:type="gramEnd"/>
      <w:r>
        <w:t xml:space="preserve"> если субъекту естественной монополии утверждаются тарифы на услуги по </w:t>
      </w:r>
      <w:r>
        <w:lastRenderedPageBreak/>
        <w:t xml:space="preserve">транспортировке газа по магистральным газопроводам для нескольких систем магистральных газопроводов (газопроводов-отводов), то </w:t>
      </w:r>
      <w:hyperlink r:id="rId119" w:history="1">
        <w:r>
          <w:rPr>
            <w:color w:val="0000FF"/>
          </w:rPr>
          <w:t>форма</w:t>
        </w:r>
      </w:hyperlink>
      <w:r>
        <w:t xml:space="preserve"> заполняется по каждой из этих систем.</w:t>
      </w:r>
    </w:p>
    <w:p w:rsidR="002D3324" w:rsidRDefault="002D3324">
      <w:pPr>
        <w:pStyle w:val="ConsPlusNormal"/>
        <w:spacing w:before="220"/>
        <w:ind w:firstLine="540"/>
        <w:jc w:val="both"/>
      </w:pPr>
      <w:r>
        <w:t xml:space="preserve">В </w:t>
      </w:r>
      <w:hyperlink r:id="rId120" w:history="1">
        <w:r>
          <w:rPr>
            <w:color w:val="0000FF"/>
          </w:rPr>
          <w:t>столбце 1</w:t>
        </w:r>
      </w:hyperlink>
      <w:r>
        <w:t xml:space="preserve"> указываются наименование ГРС и магистрального газопровода, на подключение к которому подана заявка на подключение;</w:t>
      </w:r>
    </w:p>
    <w:p w:rsidR="002D3324" w:rsidRDefault="002D3324">
      <w:pPr>
        <w:pStyle w:val="ConsPlusNormal"/>
        <w:spacing w:before="220"/>
        <w:ind w:firstLine="540"/>
        <w:jc w:val="both"/>
      </w:pPr>
      <w:r>
        <w:t xml:space="preserve">б) </w:t>
      </w:r>
      <w:hyperlink r:id="rId121" w:history="1">
        <w:r>
          <w:rPr>
            <w:color w:val="0000FF"/>
          </w:rPr>
          <w:t>форма 2</w:t>
        </w:r>
      </w:hyperlink>
      <w:r>
        <w:t xml:space="preserve"> заполняется всеми субъектами естественной монополии, оказывающими услуги по транспортировке газа по газораспределительным сетям, вне зависимости от наличия поступающих запросов на выдачу технических условий.</w:t>
      </w:r>
    </w:p>
    <w:p w:rsidR="002D3324" w:rsidRDefault="002D3324">
      <w:pPr>
        <w:pStyle w:val="ConsPlusNormal"/>
        <w:spacing w:before="220"/>
        <w:ind w:firstLine="540"/>
        <w:jc w:val="both"/>
      </w:pPr>
      <w:proofErr w:type="gramStart"/>
      <w:r>
        <w:t xml:space="preserve">Информация о регистрации и ходе реализации запросов о предоставлении технических условий на подключение (технологическое присоединение) к газораспределительным сетям в соответствии с </w:t>
      </w:r>
      <w:hyperlink r:id="rId122" w:history="1">
        <w:r>
          <w:rPr>
            <w:color w:val="0000FF"/>
          </w:rPr>
          <w:t>пунктом 28</w:t>
        </w:r>
      </w:hyperlink>
      <w:r>
        <w:t xml:space="preserve">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30.12.2013 N 1314 (далее - Правила подключения) (Собрание законодательства Российской Федерации, 2014, N 2, ст. 137;</w:t>
      </w:r>
      <w:proofErr w:type="gramEnd"/>
      <w:r>
        <w:t xml:space="preserve"> </w:t>
      </w:r>
      <w:proofErr w:type="gramStart"/>
      <w:r>
        <w:t>N 18, ст. 2185; N 47, ст. 6561; 2016, N 48, ст. 6768; 2017, N 26 (Часть I), ст. 3844, ст. 3851; N 33, ст. 5187, N 36, ст. 5424; 2018, N 6, ст. 897, N 17, ст. 2492; официальный интернет-портал правовой информации http://www.pravo.gov.ru, 26 декабря 2018 года, N 0001201812260015).</w:t>
      </w:r>
      <w:proofErr w:type="gramEnd"/>
    </w:p>
    <w:p w:rsidR="002D3324" w:rsidRDefault="002D3324">
      <w:pPr>
        <w:pStyle w:val="ConsPlusNormal"/>
        <w:spacing w:before="220"/>
        <w:ind w:firstLine="540"/>
        <w:jc w:val="both"/>
      </w:pPr>
      <w:r>
        <w:t>В случае если у газораспределительной организации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отдельно. Информация о заявителях указывается по юридическим и физическим лицам отдельно.</w:t>
      </w:r>
    </w:p>
    <w:p w:rsidR="002D3324" w:rsidRDefault="002D3324">
      <w:pPr>
        <w:pStyle w:val="ConsPlusNormal"/>
        <w:spacing w:before="220"/>
        <w:ind w:firstLine="540"/>
        <w:jc w:val="both"/>
      </w:pPr>
      <w:r>
        <w:t xml:space="preserve">Информация в столбцах 11 и 12 указывается по отклоненным запросам в соответствии с </w:t>
      </w:r>
      <w:hyperlink r:id="rId123" w:history="1">
        <w:r>
          <w:rPr>
            <w:color w:val="0000FF"/>
          </w:rPr>
          <w:t>пунктом 12</w:t>
        </w:r>
      </w:hyperlink>
      <w:r>
        <w:t xml:space="preserve"> Правил подключения.</w:t>
      </w:r>
    </w:p>
    <w:p w:rsidR="002D3324" w:rsidRDefault="002D3324">
      <w:pPr>
        <w:pStyle w:val="ConsPlusNormal"/>
        <w:spacing w:before="220"/>
        <w:ind w:firstLine="540"/>
        <w:jc w:val="both"/>
      </w:pPr>
      <w:r>
        <w:t xml:space="preserve">В столбце 13 указывается техническая возможность, определенная в соответствии с </w:t>
      </w:r>
      <w:hyperlink r:id="rId124" w:history="1">
        <w:r>
          <w:rPr>
            <w:color w:val="0000FF"/>
          </w:rPr>
          <w:t>пунктами 14</w:t>
        </w:r>
      </w:hyperlink>
      <w:r>
        <w:t xml:space="preserve"> и </w:t>
      </w:r>
      <w:hyperlink r:id="rId125" w:history="1">
        <w:r>
          <w:rPr>
            <w:color w:val="0000FF"/>
          </w:rPr>
          <w:t>25</w:t>
        </w:r>
      </w:hyperlink>
      <w:r>
        <w:t xml:space="preserve"> Правил подключения.</w:t>
      </w:r>
    </w:p>
    <w:p w:rsidR="002D3324" w:rsidRDefault="002D3324">
      <w:pPr>
        <w:pStyle w:val="ConsPlusNormal"/>
        <w:spacing w:before="220"/>
        <w:ind w:firstLine="540"/>
        <w:jc w:val="both"/>
      </w:pPr>
      <w:r>
        <w:t xml:space="preserve">В </w:t>
      </w:r>
      <w:hyperlink r:id="rId126" w:history="1">
        <w:r>
          <w:rPr>
            <w:color w:val="0000FF"/>
          </w:rPr>
          <w:t>строках 2</w:t>
        </w:r>
      </w:hyperlink>
      <w:r>
        <w:t xml:space="preserve">, </w:t>
      </w:r>
      <w:hyperlink r:id="rId127" w:history="1">
        <w:r>
          <w:rPr>
            <w:color w:val="0000FF"/>
          </w:rPr>
          <w:t>4</w:t>
        </w:r>
      </w:hyperlink>
      <w:r>
        <w:t xml:space="preserve"> указывается плата, установленная органом исполнительной власти субъекта Российской Федерации в области государственного регулирования тарифов в соответствии с </w:t>
      </w:r>
      <w:hyperlink r:id="rId128" w:history="1">
        <w:r>
          <w:rPr>
            <w:color w:val="0000FF"/>
          </w:rPr>
          <w:t>пунктом 26(22)</w:t>
        </w:r>
      </w:hyperlink>
      <w:r>
        <w:t xml:space="preserve"> Основных положений;</w:t>
      </w:r>
    </w:p>
    <w:p w:rsidR="002D3324" w:rsidRDefault="002D3324">
      <w:pPr>
        <w:pStyle w:val="ConsPlusNormal"/>
        <w:spacing w:before="220"/>
        <w:ind w:firstLine="540"/>
        <w:jc w:val="both"/>
      </w:pPr>
      <w:r>
        <w:t xml:space="preserve">в) </w:t>
      </w:r>
      <w:hyperlink r:id="rId129" w:history="1">
        <w:r>
          <w:rPr>
            <w:color w:val="0000FF"/>
          </w:rPr>
          <w:t>форма 3</w:t>
        </w:r>
      </w:hyperlink>
      <w:r>
        <w:t xml:space="preserve"> заполняется всеми субъектами естественной монополии, оказывающими услуги по транспортировке газа по газораспределительным сетям, вне зависимости от наличия поступающих заявок на подключение.</w:t>
      </w:r>
    </w:p>
    <w:p w:rsidR="002D3324" w:rsidRDefault="002D3324">
      <w:pPr>
        <w:pStyle w:val="ConsPlusNormal"/>
        <w:spacing w:before="220"/>
        <w:ind w:firstLine="540"/>
        <w:jc w:val="both"/>
      </w:pPr>
      <w:r>
        <w:t>Информация о заявителях указывается по юридическим и физическим лицам отдельно.</w:t>
      </w:r>
    </w:p>
    <w:p w:rsidR="002D3324" w:rsidRDefault="002D3324">
      <w:pPr>
        <w:pStyle w:val="ConsPlusNormal"/>
        <w:spacing w:before="220"/>
        <w:ind w:firstLine="540"/>
        <w:jc w:val="both"/>
      </w:pPr>
      <w:r>
        <w:t xml:space="preserve">Информация в </w:t>
      </w:r>
      <w:hyperlink r:id="rId130" w:history="1">
        <w:r>
          <w:rPr>
            <w:color w:val="0000FF"/>
          </w:rPr>
          <w:t>столбце 7</w:t>
        </w:r>
      </w:hyperlink>
      <w:r>
        <w:t xml:space="preserve"> указывается по отклоненным в соответствии с </w:t>
      </w:r>
      <w:hyperlink r:id="rId131" w:history="1">
        <w:r>
          <w:rPr>
            <w:color w:val="0000FF"/>
          </w:rPr>
          <w:t>пунктом 73(1)</w:t>
        </w:r>
      </w:hyperlink>
      <w:r>
        <w:t xml:space="preserve"> Правил подключения заявкам о подключении (технологическом присоединении).</w:t>
      </w:r>
    </w:p>
    <w:p w:rsidR="002D3324" w:rsidRDefault="002D3324">
      <w:pPr>
        <w:pStyle w:val="ConsPlusNormal"/>
        <w:spacing w:before="220"/>
        <w:ind w:firstLine="540"/>
        <w:jc w:val="both"/>
      </w:pPr>
      <w:r>
        <w:t xml:space="preserve">В </w:t>
      </w:r>
      <w:hyperlink r:id="rId132" w:history="1">
        <w:r>
          <w:rPr>
            <w:color w:val="0000FF"/>
          </w:rPr>
          <w:t>столбцах 8</w:t>
        </w:r>
      </w:hyperlink>
      <w:r>
        <w:t xml:space="preserve"> и </w:t>
      </w:r>
      <w:hyperlink r:id="rId133" w:history="1">
        <w:r>
          <w:rPr>
            <w:color w:val="0000FF"/>
          </w:rPr>
          <w:t>9</w:t>
        </w:r>
      </w:hyperlink>
      <w:r>
        <w:t xml:space="preserve"> техническая возможность определяется в соответствии с </w:t>
      </w:r>
      <w:hyperlink r:id="rId134" w:history="1">
        <w:r>
          <w:rPr>
            <w:color w:val="0000FF"/>
          </w:rPr>
          <w:t>пунктом 74(1)</w:t>
        </w:r>
      </w:hyperlink>
      <w:r>
        <w:t xml:space="preserve"> Правил подключения.</w:t>
      </w:r>
    </w:p>
    <w:p w:rsidR="002D3324" w:rsidRDefault="002D3324">
      <w:pPr>
        <w:pStyle w:val="ConsPlusNormal"/>
        <w:spacing w:before="220"/>
        <w:ind w:firstLine="540"/>
        <w:jc w:val="both"/>
      </w:pPr>
      <w:r>
        <w:t xml:space="preserve">В </w:t>
      </w:r>
      <w:hyperlink r:id="rId135" w:history="1">
        <w:r>
          <w:rPr>
            <w:color w:val="0000FF"/>
          </w:rPr>
          <w:t>строках 1</w:t>
        </w:r>
      </w:hyperlink>
      <w:r>
        <w:t xml:space="preserve"> и </w:t>
      </w:r>
      <w:hyperlink r:id="rId136" w:history="1">
        <w:r>
          <w:rPr>
            <w:color w:val="0000FF"/>
          </w:rPr>
          <w:t>3</w:t>
        </w:r>
      </w:hyperlink>
      <w:r>
        <w:t xml:space="preserve"> указывается плата, установленная органом исполнительной власти субъекта Российской в соответствии с </w:t>
      </w:r>
      <w:hyperlink r:id="rId137" w:history="1">
        <w:r>
          <w:rPr>
            <w:color w:val="0000FF"/>
          </w:rPr>
          <w:t>пунктом 26(22)</w:t>
        </w:r>
      </w:hyperlink>
      <w:r>
        <w:t xml:space="preserve"> Основных положений.</w:t>
      </w:r>
    </w:p>
    <w:p w:rsidR="002D3324" w:rsidRDefault="002D3324">
      <w:pPr>
        <w:pStyle w:val="ConsPlusNormal"/>
        <w:spacing w:before="220"/>
        <w:ind w:firstLine="540"/>
        <w:jc w:val="both"/>
      </w:pPr>
      <w:r>
        <w:t xml:space="preserve">12. В </w:t>
      </w:r>
      <w:hyperlink r:id="rId138" w:history="1">
        <w:r>
          <w:rPr>
            <w:color w:val="0000FF"/>
          </w:rPr>
          <w:t>приложении N 7</w:t>
        </w:r>
      </w:hyperlink>
      <w:r>
        <w:t>:</w:t>
      </w:r>
    </w:p>
    <w:p w:rsidR="002D3324" w:rsidRDefault="002D3324">
      <w:pPr>
        <w:pStyle w:val="ConsPlusNormal"/>
        <w:spacing w:before="220"/>
        <w:ind w:firstLine="540"/>
        <w:jc w:val="both"/>
      </w:pPr>
      <w:r>
        <w:t xml:space="preserve">а) </w:t>
      </w:r>
      <w:hyperlink r:id="rId139" w:history="1">
        <w:r>
          <w:rPr>
            <w:color w:val="0000FF"/>
          </w:rPr>
          <w:t>форма 1</w:t>
        </w:r>
      </w:hyperlink>
      <w:r>
        <w:t xml:space="preserve"> заполняется всеми субъектами естественной монополии, оказывающими услуги по транспортировке газа по магистральным газопроводам. В случае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r:id="rId140" w:history="1">
        <w:r>
          <w:rPr>
            <w:color w:val="0000FF"/>
          </w:rPr>
          <w:t>форма</w:t>
        </w:r>
      </w:hyperlink>
      <w:r>
        <w:t xml:space="preserve"> заполняется по каждой из этих </w:t>
      </w:r>
      <w:r>
        <w:lastRenderedPageBreak/>
        <w:t>систем.</w:t>
      </w:r>
    </w:p>
    <w:p w:rsidR="002D3324" w:rsidRDefault="002D3324">
      <w:pPr>
        <w:pStyle w:val="ConsPlusNormal"/>
        <w:spacing w:before="220"/>
        <w:ind w:firstLine="540"/>
        <w:jc w:val="both"/>
      </w:pPr>
      <w:r>
        <w:t xml:space="preserve">Субъект естественной монополии вправе не заполнять </w:t>
      </w:r>
      <w:hyperlink r:id="rId141" w:history="1">
        <w:r>
          <w:rPr>
            <w:color w:val="0000FF"/>
          </w:rPr>
          <w:t>форму</w:t>
        </w:r>
      </w:hyperlink>
      <w:r>
        <w:t xml:space="preserve"> при условии опубликования на своем официальном сайте в информационно-коммуникационной сети "Интернет" в открытом доступе типового договора об оказании услуг по транспортировке газа по магистральному газопроводу;</w:t>
      </w:r>
    </w:p>
    <w:p w:rsidR="002D3324" w:rsidRDefault="002D3324">
      <w:pPr>
        <w:pStyle w:val="ConsPlusNormal"/>
        <w:spacing w:before="220"/>
        <w:ind w:firstLine="540"/>
        <w:jc w:val="both"/>
      </w:pPr>
      <w:r>
        <w:t xml:space="preserve">б) </w:t>
      </w:r>
      <w:hyperlink r:id="rId142" w:history="1">
        <w:r>
          <w:rPr>
            <w:color w:val="0000FF"/>
          </w:rPr>
          <w:t>форма 2</w:t>
        </w:r>
      </w:hyperlink>
      <w:r>
        <w:t xml:space="preserve"> заполняется субъектами естественной монополии, оказывающими услуги по транспортировке газа по газораспределительным сетям. В </w:t>
      </w:r>
      <w:hyperlink r:id="rId143" w:history="1">
        <w:r>
          <w:rPr>
            <w:color w:val="0000FF"/>
          </w:rPr>
          <w:t>столбце</w:t>
        </w:r>
      </w:hyperlink>
      <w:r>
        <w:t xml:space="preserve"> "Место размещения информации в информационно-коммуникационной сети "Интернет" указывается адрес страницы на официальном сайте газораспределительной организации в информационно-коммуникационной сети "Интернет", где можно ознакомиться с типовой формой договора оказания услуг по транспортировке газа.</w:t>
      </w:r>
    </w:p>
    <w:p w:rsidR="002D3324" w:rsidRDefault="002D3324">
      <w:pPr>
        <w:pStyle w:val="ConsPlusNormal"/>
        <w:spacing w:before="220"/>
        <w:ind w:firstLine="540"/>
        <w:jc w:val="both"/>
      </w:pPr>
      <w:r>
        <w:t xml:space="preserve">Заявка, предусмотренная </w:t>
      </w:r>
      <w:hyperlink r:id="rId144" w:history="1">
        <w:r>
          <w:rPr>
            <w:color w:val="0000FF"/>
          </w:rPr>
          <w:t>строкой 1</w:t>
        </w:r>
      </w:hyperlink>
      <w:r>
        <w:t xml:space="preserve"> формы 2, должна содержать исчерпывающий перечень документов, необходимых для заключения договора оказания услуг по транспортировке газа с учетом особенностей транспортировки газа по краткосрочным договорам, долгосрочным договорам, а также заявок на транспортировку газа, приобретенного на организованных торгах;</w:t>
      </w:r>
    </w:p>
    <w:p w:rsidR="002D3324" w:rsidRDefault="002D3324">
      <w:pPr>
        <w:pStyle w:val="ConsPlusNormal"/>
        <w:spacing w:before="220"/>
        <w:ind w:firstLine="540"/>
        <w:jc w:val="both"/>
      </w:pPr>
      <w:r>
        <w:t xml:space="preserve">в) </w:t>
      </w:r>
      <w:hyperlink r:id="rId145" w:history="1">
        <w:r>
          <w:rPr>
            <w:color w:val="0000FF"/>
          </w:rPr>
          <w:t>форма 3</w:t>
        </w:r>
      </w:hyperlink>
      <w:r>
        <w:t xml:space="preserve"> заполняется всеми субъектами естественной монополии, оказывающими услуги по транспортировке газа по газораспределительным сетям, вне зависимости от наличия поступающих заявок на подключение.</w:t>
      </w:r>
    </w:p>
    <w:p w:rsidR="002D3324" w:rsidRDefault="002D3324">
      <w:pPr>
        <w:pStyle w:val="ConsPlusNormal"/>
        <w:spacing w:before="220"/>
        <w:ind w:firstLine="540"/>
        <w:jc w:val="both"/>
      </w:pPr>
      <w:r>
        <w:t xml:space="preserve">В </w:t>
      </w:r>
      <w:hyperlink r:id="rId146" w:history="1">
        <w:r>
          <w:rPr>
            <w:color w:val="0000FF"/>
          </w:rPr>
          <w:t>столбце</w:t>
        </w:r>
      </w:hyperlink>
      <w:r>
        <w:t xml:space="preserve"> "Место размещения информации в информационно-коммуникационной сети "Интернет" указывается адрес страницы на официальном сайте газораспределительной организации в информационно-коммуникационной сети "Интернет", где можно ознакомиться с формой заявки (договора).</w:t>
      </w:r>
    </w:p>
    <w:p w:rsidR="002D3324" w:rsidRDefault="002D3324">
      <w:pPr>
        <w:pStyle w:val="ConsPlusNormal"/>
        <w:spacing w:before="220"/>
        <w:ind w:firstLine="540"/>
        <w:jc w:val="both"/>
      </w:pPr>
      <w:r>
        <w:t xml:space="preserve">В </w:t>
      </w:r>
      <w:hyperlink r:id="rId147" w:history="1">
        <w:r>
          <w:rPr>
            <w:color w:val="0000FF"/>
          </w:rPr>
          <w:t>строке 1</w:t>
        </w:r>
      </w:hyperlink>
      <w:r>
        <w:t xml:space="preserve"> перечень документов указывается в соответствии с </w:t>
      </w:r>
      <w:hyperlink r:id="rId148" w:history="1">
        <w:r>
          <w:rPr>
            <w:color w:val="0000FF"/>
          </w:rPr>
          <w:t>пунктом 8</w:t>
        </w:r>
      </w:hyperlink>
      <w:r>
        <w:t xml:space="preserve"> Правил подключения, </w:t>
      </w:r>
      <w:hyperlink r:id="rId149" w:history="1">
        <w:r>
          <w:rPr>
            <w:color w:val="0000FF"/>
          </w:rPr>
          <w:t>разделом VIII</w:t>
        </w:r>
      </w:hyperlink>
      <w:r>
        <w:t xml:space="preserve"> Правил подключения.</w:t>
      </w:r>
    </w:p>
    <w:p w:rsidR="002D3324" w:rsidRDefault="002D3324">
      <w:pPr>
        <w:pStyle w:val="ConsPlusNormal"/>
        <w:spacing w:before="220"/>
        <w:ind w:firstLine="540"/>
        <w:jc w:val="both"/>
      </w:pPr>
      <w:proofErr w:type="gramStart"/>
      <w:r>
        <w:t xml:space="preserve">Запрос о выдаче технических условий на подключение (технологическое присоединение), определенный в </w:t>
      </w:r>
      <w:hyperlink r:id="rId150" w:history="1">
        <w:r>
          <w:rPr>
            <w:color w:val="0000FF"/>
          </w:rPr>
          <w:t>строках 2</w:t>
        </w:r>
      </w:hyperlink>
      <w:r>
        <w:t xml:space="preserve"> - </w:t>
      </w:r>
      <w:hyperlink r:id="rId151" w:history="1">
        <w:r>
          <w:rPr>
            <w:color w:val="0000FF"/>
          </w:rPr>
          <w:t>7</w:t>
        </w:r>
      </w:hyperlink>
      <w:r>
        <w:t xml:space="preserve"> формы 3, указывается в соответствии с </w:t>
      </w:r>
      <w:hyperlink r:id="rId152" w:history="1">
        <w:r>
          <w:rPr>
            <w:color w:val="0000FF"/>
          </w:rPr>
          <w:t>пунктом 7</w:t>
        </w:r>
      </w:hyperlink>
      <w:r>
        <w:t xml:space="preserve"> Правил подключения и типовой формой, утвержденной </w:t>
      </w:r>
      <w:hyperlink r:id="rId153" w:history="1">
        <w:r>
          <w:rPr>
            <w:color w:val="0000FF"/>
          </w:rPr>
          <w:t>постановлением</w:t>
        </w:r>
      </w:hyperlink>
      <w:r>
        <w:t xml:space="preserve"> Правительства Российской Федерации от 15 июня 2017 года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w:t>
      </w:r>
      <w:proofErr w:type="gramEnd"/>
      <w:r>
        <w:t xml:space="preserve">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(Часть I), ст. 3844, официальный интернет-портал правовой информации http://www.pravo.gov.ru, 26 декабря 2018 года, N 0001201812260015) (далее - Постановление N 713).</w:t>
      </w:r>
    </w:p>
    <w:p w:rsidR="002D3324" w:rsidRDefault="002D3324">
      <w:pPr>
        <w:pStyle w:val="ConsPlusNormal"/>
        <w:spacing w:before="220"/>
        <w:ind w:firstLine="540"/>
        <w:jc w:val="both"/>
      </w:pPr>
      <w:r>
        <w:t xml:space="preserve">В </w:t>
      </w:r>
      <w:hyperlink r:id="rId154" w:history="1">
        <w:r>
          <w:rPr>
            <w:color w:val="0000FF"/>
          </w:rPr>
          <w:t>строке 8</w:t>
        </w:r>
      </w:hyperlink>
      <w:r>
        <w:t xml:space="preserve"> перечень документов указывается в соответствии с </w:t>
      </w:r>
      <w:hyperlink r:id="rId155" w:history="1">
        <w:r>
          <w:rPr>
            <w:color w:val="0000FF"/>
          </w:rPr>
          <w:t>пунктом 69</w:t>
        </w:r>
      </w:hyperlink>
      <w:r>
        <w:t xml:space="preserve"> Правил подключения, </w:t>
      </w:r>
      <w:hyperlink r:id="rId156" w:history="1">
        <w:r>
          <w:rPr>
            <w:color w:val="0000FF"/>
          </w:rPr>
          <w:t>разделом VIII</w:t>
        </w:r>
      </w:hyperlink>
      <w:r>
        <w:t xml:space="preserve"> Правил подключения.</w:t>
      </w:r>
    </w:p>
    <w:p w:rsidR="002D3324" w:rsidRDefault="002D3324">
      <w:pPr>
        <w:pStyle w:val="ConsPlusNormal"/>
        <w:spacing w:before="220"/>
        <w:ind w:firstLine="540"/>
        <w:jc w:val="both"/>
      </w:pPr>
      <w:r>
        <w:t xml:space="preserve">Заявка о подключении (технологическом присоединении), определенная в </w:t>
      </w:r>
      <w:hyperlink r:id="rId157" w:history="1">
        <w:r>
          <w:rPr>
            <w:color w:val="0000FF"/>
          </w:rPr>
          <w:t>строках 9</w:t>
        </w:r>
      </w:hyperlink>
      <w:r>
        <w:t xml:space="preserve"> - </w:t>
      </w:r>
      <w:hyperlink r:id="rId158" w:history="1">
        <w:r>
          <w:rPr>
            <w:color w:val="0000FF"/>
          </w:rPr>
          <w:t>12</w:t>
        </w:r>
      </w:hyperlink>
      <w:r>
        <w:t xml:space="preserve"> формы 3, указывается в соответствии с </w:t>
      </w:r>
      <w:hyperlink r:id="rId159" w:history="1">
        <w:r>
          <w:rPr>
            <w:color w:val="0000FF"/>
          </w:rPr>
          <w:t>пунктом 65</w:t>
        </w:r>
      </w:hyperlink>
      <w:r>
        <w:t xml:space="preserve"> Правил подключения и типовой формой, утвержденной </w:t>
      </w:r>
      <w:hyperlink r:id="rId160" w:history="1">
        <w:r>
          <w:rPr>
            <w:color w:val="0000FF"/>
          </w:rPr>
          <w:t>Постановлением</w:t>
        </w:r>
      </w:hyperlink>
      <w:r>
        <w:t xml:space="preserve"> N 713.</w:t>
      </w:r>
    </w:p>
    <w:p w:rsidR="002D3324" w:rsidRDefault="002D3324">
      <w:pPr>
        <w:pStyle w:val="ConsPlusNormal"/>
        <w:spacing w:before="220"/>
        <w:ind w:firstLine="540"/>
        <w:jc w:val="both"/>
      </w:pPr>
      <w:r>
        <w:t xml:space="preserve">Договор о подключении (технологическом присоединении) объектов капитального строительства к сети газораспределения, указанный в </w:t>
      </w:r>
      <w:hyperlink r:id="rId161" w:history="1">
        <w:r>
          <w:rPr>
            <w:color w:val="0000FF"/>
          </w:rPr>
          <w:t>сроке 13</w:t>
        </w:r>
      </w:hyperlink>
      <w:r>
        <w:t xml:space="preserve"> формы 3, раскрывается в соответствии с типовой формой, утвержденной </w:t>
      </w:r>
      <w:hyperlink r:id="rId162" w:history="1">
        <w:r>
          <w:rPr>
            <w:color w:val="0000FF"/>
          </w:rPr>
          <w:t>постановлением</w:t>
        </w:r>
      </w:hyperlink>
      <w:r>
        <w:t xml:space="preserve"> Правительства N 713.</w:t>
      </w:r>
    </w:p>
    <w:p w:rsidR="002D3324" w:rsidRDefault="002D3324">
      <w:pPr>
        <w:pStyle w:val="ConsPlusNormal"/>
        <w:spacing w:before="220"/>
        <w:ind w:firstLine="540"/>
        <w:jc w:val="both"/>
      </w:pPr>
      <w:r>
        <w:t xml:space="preserve">Информация о плате за подключение (технологическое присоединение), раскрываемая в соответствии со </w:t>
      </w:r>
      <w:hyperlink r:id="rId163" w:history="1">
        <w:r>
          <w:rPr>
            <w:color w:val="0000FF"/>
          </w:rPr>
          <w:t>строкой 14</w:t>
        </w:r>
      </w:hyperlink>
      <w:r>
        <w:t xml:space="preserve"> формы 3, должна содержать сведения о размере платы за технологическое присоединение газоиспользующего оборудования к газораспределительным сетям и (или) стандартизированным ставкам, определяющим ее величину (с указанием источника официального опубликования решения регулирующего органа об их установлении).</w:t>
      </w:r>
    </w:p>
    <w:p w:rsidR="002D3324" w:rsidRDefault="002D3324">
      <w:pPr>
        <w:pStyle w:val="ConsPlusNormal"/>
        <w:spacing w:before="220"/>
        <w:ind w:firstLine="540"/>
        <w:jc w:val="both"/>
      </w:pPr>
      <w:r>
        <w:lastRenderedPageBreak/>
        <w:t xml:space="preserve">Информация раскрывается не позднее 10 дней со дня утверждения органом исполнительной власти субъекта Российской Федерации в области государственного регулирования тарифов платы за подключение (технологическое присоединение), стандартизированных ставок или размера платы за подключение (технологическое присоединение) по </w:t>
      </w:r>
      <w:proofErr w:type="gramStart"/>
      <w:r>
        <w:t>индивидуальному проекту</w:t>
      </w:r>
      <w:proofErr w:type="gramEnd"/>
      <w:r>
        <w:t>.</w:t>
      </w:r>
    </w:p>
    <w:p w:rsidR="002D3324" w:rsidRDefault="002D3324">
      <w:pPr>
        <w:pStyle w:val="ConsPlusNormal"/>
        <w:spacing w:before="220"/>
        <w:ind w:firstLine="540"/>
        <w:jc w:val="both"/>
      </w:pPr>
      <w:r>
        <w:t xml:space="preserve">Информация, раскрываемая в соответствии со </w:t>
      </w:r>
      <w:hyperlink r:id="rId164" w:history="1">
        <w:r>
          <w:rPr>
            <w:color w:val="0000FF"/>
          </w:rPr>
          <w:t>строкой 15</w:t>
        </w:r>
      </w:hyperlink>
      <w:r>
        <w:t xml:space="preserve"> формы 3, должна содержать сведения об адресах и телефонах структурных подразделений, осуществляющих прием запросов о предоставлении технических условий и заявок о подключении (технологическом присоединении), а также ссылку на личный кабинет, размещенный на сайте субъекта естественной монополии, через который можно подать заявку о подключении.</w:t>
      </w:r>
    </w:p>
    <w:p w:rsidR="002D3324" w:rsidRDefault="002D3324">
      <w:pPr>
        <w:pStyle w:val="ConsPlusNormal"/>
        <w:spacing w:before="220"/>
        <w:ind w:firstLine="540"/>
        <w:jc w:val="both"/>
      </w:pPr>
      <w:r>
        <w:t xml:space="preserve">13. В </w:t>
      </w:r>
      <w:hyperlink r:id="rId165" w:history="1">
        <w:r>
          <w:rPr>
            <w:color w:val="0000FF"/>
          </w:rPr>
          <w:t>приложении N 8</w:t>
        </w:r>
      </w:hyperlink>
      <w:r>
        <w:t>:</w:t>
      </w:r>
    </w:p>
    <w:p w:rsidR="002D3324" w:rsidRDefault="002D3324">
      <w:pPr>
        <w:pStyle w:val="ConsPlusNormal"/>
        <w:spacing w:before="220"/>
        <w:ind w:firstLine="540"/>
        <w:jc w:val="both"/>
      </w:pPr>
      <w:r>
        <w:t xml:space="preserve">а) </w:t>
      </w:r>
      <w:hyperlink r:id="rId166" w:history="1">
        <w:r>
          <w:rPr>
            <w:color w:val="0000FF"/>
          </w:rPr>
          <w:t>форма 1</w:t>
        </w:r>
      </w:hyperlink>
      <w:r>
        <w:t xml:space="preserve"> заполняется всеми субъектами естественной монополии, оказывающими услуги по транспортировке газа по магистральным газопроводам. В случае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r:id="rId167" w:history="1">
        <w:r>
          <w:rPr>
            <w:color w:val="0000FF"/>
          </w:rPr>
          <w:t>форма</w:t>
        </w:r>
      </w:hyperlink>
      <w:r>
        <w:t xml:space="preserve"> заполняется по каждой из этих систем.</w:t>
      </w:r>
    </w:p>
    <w:p w:rsidR="002D3324" w:rsidRDefault="002D3324">
      <w:pPr>
        <w:pStyle w:val="ConsPlusNormal"/>
        <w:spacing w:before="220"/>
        <w:ind w:firstLine="540"/>
        <w:jc w:val="both"/>
      </w:pPr>
      <w:r>
        <w:t xml:space="preserve">Детализация зон входа и выхода из магистрального газопровода определяется в соответствии с решением об утверждении тарифов на услуги по транспортировке газа по магистральным газопроводам, действующим на момент раскрытия информации. </w:t>
      </w:r>
      <w:proofErr w:type="gramStart"/>
      <w:r>
        <w:t xml:space="preserve">В случае если тариф на транспортировку газа по магистральным газопроводам утвержден без выделения зон входа и выхода из магистрального газопровода, то в </w:t>
      </w:r>
      <w:hyperlink r:id="rId168" w:history="1">
        <w:r>
          <w:rPr>
            <w:color w:val="0000FF"/>
          </w:rPr>
          <w:t>столбце 2</w:t>
        </w:r>
      </w:hyperlink>
      <w:r>
        <w:t xml:space="preserve"> указывается место соединения газопровода-отвода и (или) газораспределительной станции с магистральными подводящими газопроводами, по которым осуществляется подача газа от месторождений, газоперерабатывающих заводов, ПХГ и из иных источников в магистральные газопроводы, в </w:t>
      </w:r>
      <w:hyperlink r:id="rId169" w:history="1">
        <w:r>
          <w:rPr>
            <w:color w:val="0000FF"/>
          </w:rPr>
          <w:t>столбце 3</w:t>
        </w:r>
      </w:hyperlink>
      <w:r>
        <w:t xml:space="preserve"> указывается место соединения пункта</w:t>
      </w:r>
      <w:proofErr w:type="gramEnd"/>
      <w:r>
        <w:t xml:space="preserve"> передачи газа на границе разграничения балансовой и эксплуатационной ответственности потребителя и ГРО.</w:t>
      </w:r>
    </w:p>
    <w:p w:rsidR="002D3324" w:rsidRDefault="002D3324">
      <w:pPr>
        <w:pStyle w:val="ConsPlusNormal"/>
        <w:spacing w:before="220"/>
        <w:ind w:firstLine="540"/>
        <w:jc w:val="both"/>
      </w:pPr>
      <w:proofErr w:type="gramStart"/>
      <w:r>
        <w:t xml:space="preserve">В случае если мероприятия, связанные с подключением, не зависят от зоны входа и выхода из магистрального газопровода, то в </w:t>
      </w:r>
      <w:hyperlink r:id="rId170" w:history="1">
        <w:r>
          <w:rPr>
            <w:color w:val="0000FF"/>
          </w:rPr>
          <w:t>столбцах 2</w:t>
        </w:r>
      </w:hyperlink>
      <w:r>
        <w:t xml:space="preserve"> и </w:t>
      </w:r>
      <w:hyperlink r:id="rId171" w:history="1">
        <w:r>
          <w:rPr>
            <w:color w:val="0000FF"/>
          </w:rPr>
          <w:t>3</w:t>
        </w:r>
      </w:hyperlink>
      <w:r>
        <w:t xml:space="preserve"> проставляется знак "-". В случае если выполнение технических, технологических мероприятий по подключению не зависит от конкретного газопровода, то в </w:t>
      </w:r>
      <w:hyperlink r:id="rId172" w:history="1">
        <w:r>
          <w:rPr>
            <w:color w:val="0000FF"/>
          </w:rPr>
          <w:t>столбце</w:t>
        </w:r>
      </w:hyperlink>
      <w:r>
        <w:t xml:space="preserve"> "Наименование магистрального газопровода" наименование газопроводов можно указать общим списком путем объединения ячеек или в одной ячейке;</w:t>
      </w:r>
      <w:proofErr w:type="gramEnd"/>
    </w:p>
    <w:p w:rsidR="002D3324" w:rsidRDefault="002D3324">
      <w:pPr>
        <w:pStyle w:val="ConsPlusNormal"/>
        <w:spacing w:before="220"/>
        <w:ind w:firstLine="540"/>
        <w:jc w:val="both"/>
      </w:pPr>
      <w:r>
        <w:t xml:space="preserve">б) </w:t>
      </w:r>
      <w:hyperlink r:id="rId173" w:history="1">
        <w:r>
          <w:rPr>
            <w:color w:val="0000FF"/>
          </w:rPr>
          <w:t>форма 2</w:t>
        </w:r>
      </w:hyperlink>
      <w:r>
        <w:t xml:space="preserve"> заполняется всеми субъектами естественной монополии, оказывающими услуги по транспортировке газа по газораспределительным сетям, вне зависимости от наличия поступающих заявок на подключение. В случае если у ГРО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отдельно.</w:t>
      </w:r>
    </w:p>
    <w:p w:rsidR="002D3324" w:rsidRDefault="002D3324">
      <w:pPr>
        <w:pStyle w:val="ConsPlusNormal"/>
        <w:spacing w:before="220"/>
        <w:ind w:firstLine="540"/>
        <w:jc w:val="both"/>
      </w:pPr>
      <w:r>
        <w:t xml:space="preserve">В </w:t>
      </w:r>
      <w:hyperlink r:id="rId174" w:history="1">
        <w:r>
          <w:rPr>
            <w:color w:val="0000FF"/>
          </w:rPr>
          <w:t>столбце 2</w:t>
        </w:r>
      </w:hyperlink>
      <w:r>
        <w:t xml:space="preserve"> указывается наименование и месторасположение пункта приема газа на границе с магистральным газопроводом или иной газораспределительной сетью.</w:t>
      </w:r>
    </w:p>
    <w:p w:rsidR="002D3324" w:rsidRDefault="002D3324">
      <w:pPr>
        <w:pStyle w:val="ConsPlusNormal"/>
        <w:spacing w:before="220"/>
        <w:ind w:firstLine="540"/>
        <w:jc w:val="both"/>
      </w:pPr>
      <w:r>
        <w:t xml:space="preserve">В </w:t>
      </w:r>
      <w:hyperlink r:id="rId175" w:history="1">
        <w:r>
          <w:rPr>
            <w:color w:val="0000FF"/>
          </w:rPr>
          <w:t>столбце 3</w:t>
        </w:r>
      </w:hyperlink>
      <w:r>
        <w:t xml:space="preserve"> указывается наименование и месторасположение пункта передачи газа на границе разграничения балансовой и эксплуатационной ответственности потребителя и ГРО, или на границе разграничения с иной газораспределительной сетью в случае присоединения потребителя через сети владельца объекта сети газораспределения (</w:t>
      </w:r>
      <w:proofErr w:type="spellStart"/>
      <w:r>
        <w:t>газопотребления</w:t>
      </w:r>
      <w:proofErr w:type="spellEnd"/>
      <w:r>
        <w:t>), не оказывающего услуги по транспортировке газа по газораспределительным сетям.</w:t>
      </w:r>
    </w:p>
    <w:p w:rsidR="002D3324" w:rsidRDefault="002D3324">
      <w:pPr>
        <w:pStyle w:val="ConsPlusNormal"/>
        <w:spacing w:before="220"/>
        <w:ind w:firstLine="540"/>
        <w:jc w:val="both"/>
      </w:pPr>
      <w:proofErr w:type="gramStart"/>
      <w:r>
        <w:t xml:space="preserve">В случае если мероприятия, связанные с подключением, не зависят от точки входа и выхода из газораспределительной сети, то в </w:t>
      </w:r>
      <w:hyperlink r:id="rId176" w:history="1">
        <w:r>
          <w:rPr>
            <w:color w:val="0000FF"/>
          </w:rPr>
          <w:t>столбцах 2</w:t>
        </w:r>
      </w:hyperlink>
      <w:r>
        <w:t xml:space="preserve"> и </w:t>
      </w:r>
      <w:hyperlink r:id="rId177" w:history="1">
        <w:r>
          <w:rPr>
            <w:color w:val="0000FF"/>
          </w:rPr>
          <w:t>3</w:t>
        </w:r>
      </w:hyperlink>
      <w:r>
        <w:t xml:space="preserve"> проставляется знак "-". В случае если выполнение технических, технологических мероприятий по подключению не зависит от конкретного газопровода, то в </w:t>
      </w:r>
      <w:hyperlink r:id="rId178" w:history="1">
        <w:r>
          <w:rPr>
            <w:color w:val="0000FF"/>
          </w:rPr>
          <w:t>столбце</w:t>
        </w:r>
      </w:hyperlink>
      <w:r>
        <w:t xml:space="preserve"> "Наименование магистрального газопровода" наименование газопроводов можно указать общим </w:t>
      </w:r>
      <w:r>
        <w:lastRenderedPageBreak/>
        <w:t>списком путем объединения ячеек или в одной ячейке.</w:t>
      </w:r>
      <w:proofErr w:type="gramEnd"/>
    </w:p>
    <w:p w:rsidR="002D3324" w:rsidRDefault="002D3324">
      <w:pPr>
        <w:pStyle w:val="ConsPlusNormal"/>
        <w:spacing w:before="220"/>
        <w:ind w:firstLine="540"/>
        <w:jc w:val="both"/>
      </w:pPr>
      <w:r>
        <w:t xml:space="preserve">14. В </w:t>
      </w:r>
      <w:hyperlink r:id="rId179" w:history="1">
        <w:r>
          <w:rPr>
            <w:color w:val="0000FF"/>
          </w:rPr>
          <w:t>приложении N 9</w:t>
        </w:r>
      </w:hyperlink>
      <w:r>
        <w:t>:</w:t>
      </w:r>
    </w:p>
    <w:p w:rsidR="002D3324" w:rsidRDefault="002D3324">
      <w:pPr>
        <w:pStyle w:val="ConsPlusNormal"/>
        <w:spacing w:before="220"/>
        <w:ind w:firstLine="540"/>
        <w:jc w:val="both"/>
      </w:pPr>
      <w:r>
        <w:t xml:space="preserve">а) </w:t>
      </w:r>
      <w:hyperlink r:id="rId180" w:history="1">
        <w:r>
          <w:rPr>
            <w:color w:val="0000FF"/>
          </w:rPr>
          <w:t>форма 1</w:t>
        </w:r>
      </w:hyperlink>
      <w:r>
        <w:t xml:space="preserve"> заполняется субъектом естественной монополии, оказывающим услуги по транспортировке газа по магистральным газопроводам. В случае</w:t>
      </w:r>
      <w:proofErr w:type="gramStart"/>
      <w:r>
        <w:t>,</w:t>
      </w:r>
      <w:proofErr w:type="gramEnd"/>
      <w:r>
        <w:t xml:space="preserve">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r:id="rId181" w:history="1">
        <w:r>
          <w:rPr>
            <w:color w:val="0000FF"/>
          </w:rPr>
          <w:t>форма</w:t>
        </w:r>
      </w:hyperlink>
      <w:r>
        <w:t xml:space="preserve"> заполняется по каждой из этих систем. Информация о финансовых показателях указывается без налога на добавленную стоимость.</w:t>
      </w:r>
    </w:p>
    <w:p w:rsidR="002D3324" w:rsidRDefault="002D3324">
      <w:pPr>
        <w:pStyle w:val="ConsPlusNormal"/>
        <w:spacing w:before="220"/>
        <w:ind w:firstLine="540"/>
        <w:jc w:val="both"/>
      </w:pPr>
      <w:r>
        <w:t>В случае если субъекты естественных монополий осуществляют инвестиции, которые одновременно связаны с регулируемыми и нерегулируемыми видами деятельности, и отнесение их только на регулируемый вид деятельности невозможно, то информация о таких инвестициях раскрывается в полном объеме;</w:t>
      </w:r>
    </w:p>
    <w:p w:rsidR="002D3324" w:rsidRDefault="002D3324">
      <w:pPr>
        <w:pStyle w:val="ConsPlusNormal"/>
        <w:spacing w:before="220"/>
        <w:ind w:firstLine="540"/>
        <w:jc w:val="both"/>
      </w:pPr>
      <w:r>
        <w:t xml:space="preserve">Информация об инвестиционных программах, за исключением информации, касающейся </w:t>
      </w:r>
      <w:proofErr w:type="spellStart"/>
      <w:r>
        <w:t>пообъектной</w:t>
      </w:r>
      <w:proofErr w:type="spellEnd"/>
      <w:r>
        <w:t xml:space="preserve"> детализации долгосрочных финансовых вложений и приобретения </w:t>
      </w:r>
      <w:proofErr w:type="spellStart"/>
      <w:r>
        <w:t>внеоборотных</w:t>
      </w:r>
      <w:proofErr w:type="spellEnd"/>
      <w:r>
        <w:t xml:space="preserve"> активов, раскрывается ежегодно до начала года. После окончания отчетного года раскрываются отчеты о реализации инвестиционной программы.</w:t>
      </w:r>
    </w:p>
    <w:p w:rsidR="002D3324" w:rsidRDefault="002D3324">
      <w:pPr>
        <w:pStyle w:val="ConsPlusNormal"/>
        <w:spacing w:before="220"/>
        <w:ind w:firstLine="540"/>
        <w:jc w:val="both"/>
      </w:pPr>
      <w:r>
        <w:t xml:space="preserve">Сведения, указанные в </w:t>
      </w:r>
      <w:hyperlink r:id="rId182" w:history="1">
        <w:r>
          <w:rPr>
            <w:color w:val="0000FF"/>
          </w:rPr>
          <w:t>строках 3</w:t>
        </w:r>
      </w:hyperlink>
      <w:r>
        <w:t xml:space="preserve">, </w:t>
      </w:r>
      <w:hyperlink r:id="rId183" w:history="1">
        <w:r>
          <w:rPr>
            <w:color w:val="0000FF"/>
          </w:rPr>
          <w:t>4</w:t>
        </w:r>
      </w:hyperlink>
      <w:r>
        <w:t xml:space="preserve">, 7, 8, расшифровываются по объектам, стоимость которых превышает 3% от общего размера инвестиций по соответствующему разделу, но составляет не менее 1% от общего размера инвестиций. В случае если объекты будут одновременно использоваться для оказания услуг по транспортировке газа для последующей его поставки потребителям, расположенным на территории Российской Федерации и за ее пределами инвестиций определяются расчетным способом в соответствии с </w:t>
      </w:r>
      <w:hyperlink r:id="rId184" w:history="1">
        <w:r>
          <w:rPr>
            <w:color w:val="0000FF"/>
          </w:rPr>
          <w:t>Приказом</w:t>
        </w:r>
      </w:hyperlink>
      <w:r>
        <w:t xml:space="preserve"> ФСТ России N 388-э/1 и указываются раздельно по направлениям транспортировки газа.</w:t>
      </w:r>
    </w:p>
    <w:p w:rsidR="002D3324" w:rsidRDefault="002D3324">
      <w:pPr>
        <w:pStyle w:val="ConsPlusNormal"/>
        <w:spacing w:before="220"/>
        <w:ind w:firstLine="540"/>
        <w:jc w:val="both"/>
      </w:pPr>
      <w:r>
        <w:t xml:space="preserve">При заполнении информации по </w:t>
      </w:r>
      <w:hyperlink r:id="rId185" w:history="1">
        <w:r>
          <w:rPr>
            <w:color w:val="0000FF"/>
          </w:rPr>
          <w:t>строке 4</w:t>
        </w:r>
      </w:hyperlink>
      <w:r>
        <w:t xml:space="preserve"> для основных строек, стоимость которых в отчетном периоде превышает 10% от общей стоимости строительства, приводится отдельно стоимость строительства линейной части магистральных газопроводов, компрессорных и газораспределительных станций;</w:t>
      </w:r>
    </w:p>
    <w:p w:rsidR="002D3324" w:rsidRDefault="002D3324">
      <w:pPr>
        <w:pStyle w:val="ConsPlusNormal"/>
        <w:spacing w:before="220"/>
        <w:ind w:firstLine="540"/>
        <w:jc w:val="both"/>
      </w:pPr>
      <w:r>
        <w:t xml:space="preserve">б) </w:t>
      </w:r>
      <w:hyperlink r:id="rId186" w:history="1">
        <w:r>
          <w:rPr>
            <w:color w:val="0000FF"/>
          </w:rPr>
          <w:t>форма 2</w:t>
        </w:r>
      </w:hyperlink>
      <w:r>
        <w:t xml:space="preserve"> заполняется субъектом естественной монополии, оказывающим услуги по транспортировке газа по газораспределительным сетям. В случае если у ГРО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отдельно. Информация о финансовых показателях указывается без налога на добавленную стоимость.</w:t>
      </w:r>
    </w:p>
    <w:p w:rsidR="002D3324" w:rsidRDefault="002D3324">
      <w:pPr>
        <w:pStyle w:val="ConsPlusNormal"/>
        <w:spacing w:before="220"/>
        <w:ind w:firstLine="540"/>
        <w:jc w:val="both"/>
      </w:pPr>
      <w:r>
        <w:t>В случае если субъекты естественных монополий формируют несколько инвестиционных программ, то отдельно раскрывается информация по всем инвестиционным программам с указанием их наименований.</w:t>
      </w:r>
    </w:p>
    <w:p w:rsidR="002D3324" w:rsidRDefault="002D3324">
      <w:pPr>
        <w:pStyle w:val="ConsPlusNormal"/>
        <w:spacing w:before="220"/>
        <w:ind w:firstLine="540"/>
        <w:jc w:val="both"/>
      </w:pPr>
      <w:r>
        <w:t>ГРО в составе информации об инвестиционных программах раскрывают сведения о программах газификации, финансируемых за счет специальных надбавок к тарифам на услуги по транспортировке газа по газораспределительным сетям.</w:t>
      </w:r>
    </w:p>
    <w:p w:rsidR="002D3324" w:rsidRDefault="002D3324">
      <w:pPr>
        <w:pStyle w:val="ConsPlusNormal"/>
        <w:spacing w:before="220"/>
        <w:ind w:firstLine="540"/>
        <w:jc w:val="both"/>
      </w:pPr>
      <w:r>
        <w:t xml:space="preserve">Сведения, указанные в </w:t>
      </w:r>
      <w:hyperlink r:id="rId187" w:history="1">
        <w:r>
          <w:rPr>
            <w:color w:val="0000FF"/>
          </w:rPr>
          <w:t>строках 2</w:t>
        </w:r>
      </w:hyperlink>
      <w:r>
        <w:t xml:space="preserve">, </w:t>
      </w:r>
      <w:hyperlink r:id="rId188" w:history="1">
        <w:r>
          <w:rPr>
            <w:color w:val="0000FF"/>
          </w:rPr>
          <w:t>3</w:t>
        </w:r>
      </w:hyperlink>
      <w:r>
        <w:t xml:space="preserve">, </w:t>
      </w:r>
      <w:hyperlink r:id="rId189" w:history="1">
        <w:r>
          <w:rPr>
            <w:color w:val="0000FF"/>
          </w:rPr>
          <w:t>5</w:t>
        </w:r>
      </w:hyperlink>
      <w:r>
        <w:t xml:space="preserve"> - </w:t>
      </w:r>
      <w:hyperlink r:id="rId190" w:history="1">
        <w:r>
          <w:rPr>
            <w:color w:val="0000FF"/>
          </w:rPr>
          <w:t>8</w:t>
        </w:r>
      </w:hyperlink>
      <w:r>
        <w:t>, расшифровываются по объектам, стоимость которых превышает 3% от общего размера инвестиций по соответствующему разделу, но составляет не менее 1% от общего размера инвестиций.</w:t>
      </w:r>
    </w:p>
    <w:p w:rsidR="002D3324" w:rsidRDefault="002D3324">
      <w:pPr>
        <w:pStyle w:val="ConsPlusNormal"/>
        <w:spacing w:before="220"/>
        <w:ind w:firstLine="540"/>
        <w:jc w:val="both"/>
      </w:pPr>
      <w:r>
        <w:t xml:space="preserve">При заполнении информации по </w:t>
      </w:r>
      <w:hyperlink r:id="rId191" w:history="1">
        <w:r>
          <w:rPr>
            <w:color w:val="0000FF"/>
          </w:rPr>
          <w:t>строке 4</w:t>
        </w:r>
      </w:hyperlink>
      <w:r>
        <w:t xml:space="preserve"> для основных строек, стоимость которых превышает 10% от общей стоимости строительства, приводится отдельно стоимость строительства газораспределительных сетей и газорегуляторных пунктов.</w:t>
      </w:r>
    </w:p>
    <w:p w:rsidR="002D3324" w:rsidRDefault="002D3324">
      <w:pPr>
        <w:pStyle w:val="ConsPlusNormal"/>
        <w:spacing w:before="220"/>
        <w:ind w:firstLine="540"/>
        <w:jc w:val="both"/>
      </w:pPr>
      <w:r>
        <w:t xml:space="preserve">К источникам финансирования относятся прибыль, амортизация, привлеченные (заемные) средства, </w:t>
      </w:r>
      <w:r>
        <w:lastRenderedPageBreak/>
        <w:t>специальная надбавка к тарифу на транспортировку.</w:t>
      </w:r>
    </w:p>
    <w:p w:rsidR="002D3324" w:rsidRDefault="002D3324">
      <w:pPr>
        <w:pStyle w:val="ConsPlusNormal"/>
        <w:spacing w:before="220"/>
        <w:ind w:firstLine="540"/>
        <w:jc w:val="both"/>
      </w:pPr>
      <w:r>
        <w:t>В случае если субъекты естественных монополий осуществляют инвестиции, которые одновременно связаны с регулируемыми и нерегулируемыми видами деятельности, то информация о таких инвестициях раскрывается в полном объеме.</w:t>
      </w:r>
    </w:p>
    <w:p w:rsidR="002D3324" w:rsidRDefault="002D3324">
      <w:pPr>
        <w:pStyle w:val="ConsPlusNormal"/>
        <w:spacing w:before="220"/>
        <w:ind w:firstLine="540"/>
        <w:jc w:val="both"/>
      </w:pPr>
      <w:r>
        <w:t xml:space="preserve">Информация об инвестиционных программах, за исключением информации, касающейся </w:t>
      </w:r>
      <w:proofErr w:type="spellStart"/>
      <w:r>
        <w:t>пообъектной</w:t>
      </w:r>
      <w:proofErr w:type="spellEnd"/>
      <w:r>
        <w:t xml:space="preserve"> детализации долгосрочных финансовых вложений и приобретения </w:t>
      </w:r>
      <w:proofErr w:type="spellStart"/>
      <w:r>
        <w:t>внеоборотных</w:t>
      </w:r>
      <w:proofErr w:type="spellEnd"/>
      <w:r>
        <w:t xml:space="preserve"> активов, раскрывается ежегодно до начала года. После окончания отчетного года раскрываются отчеты о реализации инвестиционной программы.</w:t>
      </w:r>
    </w:p>
    <w:p w:rsidR="002D3324" w:rsidRDefault="002D3324">
      <w:pPr>
        <w:pStyle w:val="ConsPlusNormal"/>
        <w:spacing w:before="220"/>
        <w:ind w:firstLine="540"/>
        <w:jc w:val="both"/>
      </w:pPr>
      <w:r>
        <w:t xml:space="preserve">15. В </w:t>
      </w:r>
      <w:hyperlink r:id="rId192" w:history="1">
        <w:r>
          <w:rPr>
            <w:color w:val="0000FF"/>
          </w:rPr>
          <w:t>приложении N 10</w:t>
        </w:r>
      </w:hyperlink>
      <w:r>
        <w:t>:</w:t>
      </w:r>
    </w:p>
    <w:p w:rsidR="002D3324" w:rsidRDefault="002D3324">
      <w:pPr>
        <w:pStyle w:val="ConsPlusNormal"/>
        <w:spacing w:before="220"/>
        <w:ind w:firstLine="540"/>
        <w:jc w:val="both"/>
      </w:pPr>
      <w:hyperlink r:id="rId193" w:history="1">
        <w:r>
          <w:rPr>
            <w:color w:val="0000FF"/>
          </w:rPr>
          <w:t>Форма</w:t>
        </w:r>
      </w:hyperlink>
      <w:r>
        <w:t xml:space="preserve"> заполняется субъектами естественной монополии, оказывающими регулируемые услуги по транспортировке газа.</w:t>
      </w:r>
    </w:p>
    <w:p w:rsidR="002D3324" w:rsidRDefault="002D3324">
      <w:pPr>
        <w:pStyle w:val="ConsPlusNormal"/>
        <w:spacing w:before="220"/>
        <w:ind w:firstLine="540"/>
        <w:jc w:val="both"/>
      </w:pPr>
      <w:r>
        <w:t xml:space="preserve">Все значения денежных показателей </w:t>
      </w:r>
      <w:hyperlink r:id="rId194" w:history="1">
        <w:r>
          <w:rPr>
            <w:color w:val="0000FF"/>
          </w:rPr>
          <w:t>столбцы 17</w:t>
        </w:r>
      </w:hyperlink>
      <w:r>
        <w:t xml:space="preserve"> и </w:t>
      </w:r>
      <w:hyperlink r:id="rId195" w:history="1">
        <w:r>
          <w:rPr>
            <w:color w:val="0000FF"/>
          </w:rPr>
          <w:t>20</w:t>
        </w:r>
      </w:hyperlink>
      <w:r>
        <w:t xml:space="preserve"> отражаются в тыс. руб.</w:t>
      </w:r>
    </w:p>
    <w:p w:rsidR="002D3324" w:rsidRDefault="002D3324">
      <w:pPr>
        <w:pStyle w:val="ConsPlusNormal"/>
        <w:spacing w:before="220"/>
        <w:ind w:firstLine="540"/>
        <w:jc w:val="both"/>
      </w:pPr>
      <w:hyperlink r:id="rId196" w:history="1">
        <w:r>
          <w:rPr>
            <w:color w:val="0000FF"/>
          </w:rPr>
          <w:t>Форма</w:t>
        </w:r>
      </w:hyperlink>
      <w:r>
        <w:t xml:space="preserve"> заполняется отдельно по следующим видам товаров, необходимых для оказания регулируемых услуг:</w:t>
      </w:r>
    </w:p>
    <w:p w:rsidR="002D3324" w:rsidRDefault="002D3324">
      <w:pPr>
        <w:pStyle w:val="ConsPlusNormal"/>
        <w:spacing w:before="220"/>
        <w:ind w:firstLine="540"/>
        <w:jc w:val="both"/>
      </w:pPr>
      <w:r>
        <w:t>- приобретение электроэнергии;</w:t>
      </w:r>
    </w:p>
    <w:p w:rsidR="002D3324" w:rsidRDefault="002D3324">
      <w:pPr>
        <w:pStyle w:val="ConsPlusNormal"/>
        <w:spacing w:before="220"/>
        <w:ind w:firstLine="540"/>
        <w:jc w:val="both"/>
      </w:pPr>
      <w:r>
        <w:t>- вспомогательные материалы;</w:t>
      </w:r>
    </w:p>
    <w:p w:rsidR="002D3324" w:rsidRDefault="002D3324">
      <w:pPr>
        <w:pStyle w:val="ConsPlusNormal"/>
        <w:spacing w:before="220"/>
        <w:ind w:firstLine="540"/>
        <w:jc w:val="both"/>
      </w:pPr>
      <w:r>
        <w:t>- капитальный ремонт;</w:t>
      </w:r>
    </w:p>
    <w:p w:rsidR="002D3324" w:rsidRDefault="002D3324">
      <w:pPr>
        <w:pStyle w:val="ConsPlusNormal"/>
        <w:spacing w:before="220"/>
        <w:ind w:firstLine="540"/>
        <w:jc w:val="both"/>
      </w:pPr>
      <w:r>
        <w:t>- приобретение оборудования;</w:t>
      </w:r>
    </w:p>
    <w:p w:rsidR="002D3324" w:rsidRDefault="002D3324">
      <w:pPr>
        <w:pStyle w:val="ConsPlusNormal"/>
        <w:spacing w:before="220"/>
        <w:ind w:firstLine="540"/>
        <w:jc w:val="both"/>
      </w:pPr>
      <w:r>
        <w:t>- страхование;</w:t>
      </w:r>
    </w:p>
    <w:p w:rsidR="002D3324" w:rsidRDefault="002D3324">
      <w:pPr>
        <w:pStyle w:val="ConsPlusNormal"/>
        <w:spacing w:before="220"/>
        <w:ind w:firstLine="540"/>
        <w:jc w:val="both"/>
      </w:pPr>
      <w:r>
        <w:t>- лизинг;</w:t>
      </w:r>
    </w:p>
    <w:p w:rsidR="002D3324" w:rsidRDefault="002D3324">
      <w:pPr>
        <w:pStyle w:val="ConsPlusNormal"/>
        <w:spacing w:before="220"/>
        <w:ind w:firstLine="540"/>
        <w:jc w:val="both"/>
      </w:pPr>
      <w:r>
        <w:t>- диагностика и экспертиза промышленной безопасности;</w:t>
      </w:r>
    </w:p>
    <w:p w:rsidR="002D3324" w:rsidRDefault="002D3324">
      <w:pPr>
        <w:pStyle w:val="ConsPlusNormal"/>
        <w:spacing w:before="220"/>
        <w:ind w:firstLine="540"/>
        <w:jc w:val="both"/>
      </w:pPr>
      <w:r>
        <w:t>- НИОКР;</w:t>
      </w:r>
    </w:p>
    <w:p w:rsidR="002D3324" w:rsidRDefault="002D3324">
      <w:pPr>
        <w:pStyle w:val="ConsPlusNormal"/>
        <w:spacing w:before="220"/>
        <w:ind w:firstLine="540"/>
        <w:jc w:val="both"/>
      </w:pPr>
      <w:r>
        <w:t>- техническое обслуживание и текущий ремонт;</w:t>
      </w:r>
    </w:p>
    <w:p w:rsidR="002D3324" w:rsidRDefault="002D3324">
      <w:pPr>
        <w:pStyle w:val="ConsPlusNormal"/>
        <w:spacing w:before="220"/>
        <w:ind w:firstLine="540"/>
        <w:jc w:val="both"/>
      </w:pPr>
      <w:r>
        <w:t>- услуги производственного назначения;</w:t>
      </w:r>
    </w:p>
    <w:p w:rsidR="002D3324" w:rsidRDefault="002D3324">
      <w:pPr>
        <w:pStyle w:val="ConsPlusNormal"/>
        <w:spacing w:before="220"/>
        <w:ind w:firstLine="540"/>
        <w:jc w:val="both"/>
      </w:pPr>
      <w:r>
        <w:t>- приобретение горюче-смазочных материалов.</w:t>
      </w:r>
    </w:p>
    <w:p w:rsidR="002D3324" w:rsidRDefault="002D3324">
      <w:pPr>
        <w:pStyle w:val="ConsPlusNormal"/>
        <w:spacing w:before="220"/>
        <w:ind w:firstLine="540"/>
        <w:jc w:val="both"/>
      </w:pPr>
      <w:r>
        <w:t xml:space="preserve">В </w:t>
      </w:r>
      <w:hyperlink r:id="rId197" w:history="1">
        <w:r>
          <w:rPr>
            <w:color w:val="0000FF"/>
          </w:rPr>
          <w:t>столбце 12</w:t>
        </w:r>
      </w:hyperlink>
      <w:r>
        <w:t xml:space="preserve"> формы указываются ссылки на номера извещений, размещенных на сайте единой информационной системы в сфере закупок www.zakupki.gov.ru.</w:t>
      </w:r>
    </w:p>
    <w:p w:rsidR="002D3324" w:rsidRDefault="002D3324">
      <w:pPr>
        <w:pStyle w:val="ConsPlusNormal"/>
      </w:pPr>
      <w:hyperlink r:id="rId198" w:history="1">
        <w:r>
          <w:rPr>
            <w:i/>
            <w:color w:val="0000FF"/>
          </w:rPr>
          <w:br/>
          <w:t>Приказ ФАС России от 18.01.2019 N 38/19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 {</w:t>
        </w:r>
        <w:proofErr w:type="spellStart"/>
        <w:r>
          <w:rPr>
            <w:i/>
            <w:color w:val="0000FF"/>
          </w:rPr>
          <w:t>КонсультантПлюс</w:t>
        </w:r>
        <w:proofErr w:type="spellEnd"/>
        <w:r>
          <w:rPr>
            <w:i/>
            <w:color w:val="0000FF"/>
          </w:rPr>
          <w:t>}</w:t>
        </w:r>
      </w:hyperlink>
      <w:r>
        <w:br/>
      </w:r>
    </w:p>
    <w:p w:rsidR="00863205" w:rsidRDefault="00863205"/>
    <w:sectPr w:rsidR="00863205" w:rsidSect="002D332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24"/>
    <w:rsid w:val="002D3324"/>
    <w:rsid w:val="0086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3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3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3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3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619CCC73F183F48B9F34E6FF6AA163279E47FBB182949E8D883BF268CD57DEA2A452D8AD4CFFB836BAD6705D335C9298D3CBB56BE36388OArAM" TargetMode="External"/><Relationship Id="rId21" Type="http://schemas.openxmlformats.org/officeDocument/2006/relationships/hyperlink" Target="consultantplus://offline/ref=CD619CCC73F183F48B9F34E6FF6AA163279E47FBB182949E8D883BF268CD57DEA2A452D8AD4CF2BC3CBAD6705D335C9298D3CBB56BE36388OArAM" TargetMode="External"/><Relationship Id="rId42" Type="http://schemas.openxmlformats.org/officeDocument/2006/relationships/hyperlink" Target="consultantplus://offline/ref=CD619CCC73F183F48B9F34E6FF6AA163279E47FBB182949E8D883BF268CD57DEA2A452D8AD4CF1B831BAD6705D335C9298D3CBB56BE36388OArAM" TargetMode="External"/><Relationship Id="rId63" Type="http://schemas.openxmlformats.org/officeDocument/2006/relationships/hyperlink" Target="consultantplus://offline/ref=CD619CCC73F183F48B9F34E6FF6AA163279E47FBB182949E8D883BF268CD57DEA2A452D8AD4CF1BC37BAD6705D335C9298D3CBB56BE36388OArAM" TargetMode="External"/><Relationship Id="rId84" Type="http://schemas.openxmlformats.org/officeDocument/2006/relationships/hyperlink" Target="consultantplus://offline/ref=CD619CCC73F183F48B9F34E6FF6AA163279E47FBB182949E8D883BF268CD57DEA2A452D8AD4CF1B037BAD6705D335C9298D3CBB56BE36388OArAM" TargetMode="External"/><Relationship Id="rId138" Type="http://schemas.openxmlformats.org/officeDocument/2006/relationships/hyperlink" Target="consultantplus://offline/ref=CD619CCC73F183F48B9F34E6FF6AA163279E47FBB182949E8D883BF268CD57DEA2A452D8AD4DF6BE31BAD6705D335C9298D3CBB56BE36388OArAM" TargetMode="External"/><Relationship Id="rId159" Type="http://schemas.openxmlformats.org/officeDocument/2006/relationships/hyperlink" Target="consultantplus://offline/ref=CD619CCC73F183F48B9F34E6FF6AA163279E49F8B185949E8D883BF268CD57DEA2A452D8A544FDED65F5D72C1B664F909BD3C9B674OEr8M" TargetMode="External"/><Relationship Id="rId170" Type="http://schemas.openxmlformats.org/officeDocument/2006/relationships/hyperlink" Target="consultantplus://offline/ref=CD619CCC73F183F48B9F34E6FF6AA163279E47FBB182949E8D883BF268CD57DEA2A452D8AD4DF7BD3CBAD6705D335C9298D3CBB56BE36388OArAM" TargetMode="External"/><Relationship Id="rId191" Type="http://schemas.openxmlformats.org/officeDocument/2006/relationships/hyperlink" Target="consultantplus://offline/ref=CD619CCC73F183F48B9F34E6FF6AA163279E47FBB182949E8D883BF268CD57DEA2A452D8AD4DF4BC3DBAD6705D335C9298D3CBB56BE36388OArAM" TargetMode="External"/><Relationship Id="rId196" Type="http://schemas.openxmlformats.org/officeDocument/2006/relationships/hyperlink" Target="consultantplus://offline/ref=CD619CCC73F183F48B9F34E6FF6AA163279E47FBB182949E8D883BF268CD57DEA2A452D8AD4DF4BE32BAD6705D335C9298D3CBB56BE36388OArAM" TargetMode="External"/><Relationship Id="rId200" Type="http://schemas.openxmlformats.org/officeDocument/2006/relationships/theme" Target="theme/theme1.xml"/><Relationship Id="rId16" Type="http://schemas.openxmlformats.org/officeDocument/2006/relationships/hyperlink" Target="consultantplus://offline/ref=CD619CCC73F183F48B9F34E6FF6AA163279E47FBB182949E8D883BF268CD57DEA2A452D8AD4CF6BF30BAD6705D335C9298D3CBB56BE36388OArAM" TargetMode="External"/><Relationship Id="rId107" Type="http://schemas.openxmlformats.org/officeDocument/2006/relationships/hyperlink" Target="consultantplus://offline/ref=CD619CCC73F183F48B9F34E6FF6AA163269747F6B18D949E8D883BF268CD57DEB0A40AD4AF4CE8B937AF802118O6rFM" TargetMode="External"/><Relationship Id="rId11" Type="http://schemas.openxmlformats.org/officeDocument/2006/relationships/hyperlink" Target="consultantplus://offline/ref=CD619CCC73F183F48B9F34E6FF6AA163279E47FBB182949E8D883BF268CD57DEA2A452D8AD4CF6BA33BAD6705D335C9298D3CBB56BE36388OArAM" TargetMode="External"/><Relationship Id="rId32" Type="http://schemas.openxmlformats.org/officeDocument/2006/relationships/hyperlink" Target="consultantplus://offline/ref=CD619CCC73F183F48B9F34E6FF6AA163279E47FBB182949E8D883BF268CD57DEA2A452D8AD4CF0BE36BAD6705D335C9298D3CBB56BE36388OArAM" TargetMode="External"/><Relationship Id="rId37" Type="http://schemas.openxmlformats.org/officeDocument/2006/relationships/hyperlink" Target="consultantplus://offline/ref=CD619CCC73F183F48B9F34E6FF6AA163279E47FBB182949E8D883BF268CD57DEA2A452D8AD4CF1B934BAD6705D335C9298D3CBB56BE36388OArAM" TargetMode="External"/><Relationship Id="rId53" Type="http://schemas.openxmlformats.org/officeDocument/2006/relationships/hyperlink" Target="consultantplus://offline/ref=CD619CCC73F183F48B9F34E6FF6AA163279E47FBB182949E8D883BF268CD57DEA2A452D8AD4CF1BC36BAD6705D335C9298D3CBB56BE36388OArAM" TargetMode="External"/><Relationship Id="rId58" Type="http://schemas.openxmlformats.org/officeDocument/2006/relationships/hyperlink" Target="consultantplus://offline/ref=CD619CCC73F183F48B9F34E6FF6AA163279E47FBB182949E8D883BF268CD57DEA2A452D8AD4CF1BD3DBAD6705D335C9298D3CBB56BE36388OArAM" TargetMode="External"/><Relationship Id="rId74" Type="http://schemas.openxmlformats.org/officeDocument/2006/relationships/hyperlink" Target="consultantplus://offline/ref=CD619CCC73F183F48B9F34E6FF6AA163279E47FBB182949E8D883BF268CD57DEA2A452D8AD4CF1BE37BAD6705D335C9298D3CBB56BE36388OArAM" TargetMode="External"/><Relationship Id="rId79" Type="http://schemas.openxmlformats.org/officeDocument/2006/relationships/hyperlink" Target="consultantplus://offline/ref=CD619CCC73F183F48B9F34E6FF6AA163279E47FBB182949E8D883BF268CD57DEA2A452D8AD4CF1BE32BAD6705D335C9298D3CBB56BE36388OArAM" TargetMode="External"/><Relationship Id="rId102" Type="http://schemas.openxmlformats.org/officeDocument/2006/relationships/hyperlink" Target="consultantplus://offline/ref=CD619CCC73F183F48B9F34E6FF6AA163279E47FBB182949E8D883BF268CD57DEA2A452D8AD4CFEBA3DBAD6705D335C9298D3CBB56BE36388OArAM" TargetMode="External"/><Relationship Id="rId123" Type="http://schemas.openxmlformats.org/officeDocument/2006/relationships/hyperlink" Target="consultantplus://offline/ref=CD619CCC73F183F48B9F34E6FF6AA163279E49F8B185949E8D883BF268CD57DEA2A452D8AC45FDED65F5D72C1B664F909BD3C9B674OEr8M" TargetMode="External"/><Relationship Id="rId128" Type="http://schemas.openxmlformats.org/officeDocument/2006/relationships/hyperlink" Target="consultantplus://offline/ref=CD619CCC73F183F48B9F34E6FF6AA163279E49F8B184949E8D883BF268CD57DEA2A452D8AC4EFDED65F5D72C1B664F909BD3C9B674OEr8M" TargetMode="External"/><Relationship Id="rId144" Type="http://schemas.openxmlformats.org/officeDocument/2006/relationships/hyperlink" Target="consultantplus://offline/ref=CD619CCC73F183F48B9F34E6FF6AA163279E47FBB182949E8D883BF268CD57DEA2A452D8AD4DF6B035BAD6705D335C9298D3CBB56BE36388OArAM" TargetMode="External"/><Relationship Id="rId149" Type="http://schemas.openxmlformats.org/officeDocument/2006/relationships/hyperlink" Target="consultantplus://offline/ref=CD619CCC73F183F48B9F34E6FF6AA163279E49F8B185949E8D883BF268CD57DEA2A452DAAC4EFDED65F5D72C1B664F909BD3C9B674OEr8M" TargetMode="External"/><Relationship Id="rId5" Type="http://schemas.openxmlformats.org/officeDocument/2006/relationships/hyperlink" Target="consultantplus://offline/ref=CD619CCC73F183F48B9F34E6FF6AA163279F43F6B287949E8D883BF268CD57DEB0A40AD4AF4CE8B937AF802118O6rFM" TargetMode="External"/><Relationship Id="rId90" Type="http://schemas.openxmlformats.org/officeDocument/2006/relationships/hyperlink" Target="consultantplus://offline/ref=CD619CCC73F183F48B9F34E6FF6AA163279E47FBB182949E8D883BF268CD57DEA2A452D8AD4CFEBB31BAD6705D335C9298D3CBB56BE36388OArAM" TargetMode="External"/><Relationship Id="rId95" Type="http://schemas.openxmlformats.org/officeDocument/2006/relationships/hyperlink" Target="consultantplus://offline/ref=CD619CCC73F183F48B9F34E6FF6AA163279E47FBB182949E8D883BF268CD57DEA2A452D8AD4CFEBB31BAD6705D335C9298D3CBB56BE36388OArAM" TargetMode="External"/><Relationship Id="rId160" Type="http://schemas.openxmlformats.org/officeDocument/2006/relationships/hyperlink" Target="consultantplus://offline/ref=CD619CCC73F183F48B9F34E6FF6AA163279E45FAB183949E8D883BF268CD57DEA2A452D8AD4CF6BC35BAD6705D335C9298D3CBB56BE36388OArAM" TargetMode="External"/><Relationship Id="rId165" Type="http://schemas.openxmlformats.org/officeDocument/2006/relationships/hyperlink" Target="consultantplus://offline/ref=CD619CCC73F183F48B9F34E6FF6AA163279E47FBB182949E8D883BF268CD57DEA2A452D8AD4DF7BA31BAD6705D335C9298D3CBB56BE36388OArAM" TargetMode="External"/><Relationship Id="rId181" Type="http://schemas.openxmlformats.org/officeDocument/2006/relationships/hyperlink" Target="consultantplus://offline/ref=CD619CCC73F183F48B9F34E6FF6AA163279E47FBB182949E8D883BF268CD57DEA2A452D8AD4DF7BE3CBAD6705D335C9298D3CBB56BE36388OArAM" TargetMode="External"/><Relationship Id="rId186" Type="http://schemas.openxmlformats.org/officeDocument/2006/relationships/hyperlink" Target="consultantplus://offline/ref=CD619CCC73F183F48B9F34E6FF6AA163279E47FBB182949E8D883BF268CD57DEA2A452D8AD4DF4BB33BAD6705D335C9298D3CBB56BE36388OArAM" TargetMode="External"/><Relationship Id="rId22" Type="http://schemas.openxmlformats.org/officeDocument/2006/relationships/hyperlink" Target="consultantplus://offline/ref=CD619CCC73F183F48B9F34E6FF6AA163279E47FBB182949E8D883BF268CD57DEA2A452D8AD4CF2BC3CBAD6705D335C9298D3CBB56BE36388OArAM" TargetMode="External"/><Relationship Id="rId27" Type="http://schemas.openxmlformats.org/officeDocument/2006/relationships/hyperlink" Target="consultantplus://offline/ref=CD619CCC73F183F48B9F34E6FF6AA163279E47FBB182949E8D883BF268CD57DEA2A452D8AD4CF2B132BAD6705D335C9298D3CBB56BE36388OArAM" TargetMode="External"/><Relationship Id="rId43" Type="http://schemas.openxmlformats.org/officeDocument/2006/relationships/hyperlink" Target="consultantplus://offline/ref=CD619CCC73F183F48B9F34E6FF6AA163279E47FBB182949E8D883BF268CD57DEA2A452D8AD4CF1B831BAD6705D335C9298D3CBB56BE36388OArAM" TargetMode="External"/><Relationship Id="rId48" Type="http://schemas.openxmlformats.org/officeDocument/2006/relationships/hyperlink" Target="consultantplus://offline/ref=CD619CCC73F183F48B9F34E6FF6AA163259845F8BC85949E8D883BF268CD57DEB0A40AD4AF4CE8B937AF802118O6rFM" TargetMode="External"/><Relationship Id="rId64" Type="http://schemas.openxmlformats.org/officeDocument/2006/relationships/hyperlink" Target="consultantplus://offline/ref=CD619CCC73F183F48B9F34E6FF6AA163279E47FBB182949E8D883BF268CD57DEA2A452D8AD4CF1BC32BAD6705D335C9298D3CBB56BE36388OArAM" TargetMode="External"/><Relationship Id="rId69" Type="http://schemas.openxmlformats.org/officeDocument/2006/relationships/hyperlink" Target="consultantplus://offline/ref=CD619CCC73F183F48B9F34E6FF6AA163279E47FBB182949E8D883BF268CD57DEA2A452D8AD4CF1BE33BAD6705D335C9298D3CBB56BE36388OArAM" TargetMode="External"/><Relationship Id="rId113" Type="http://schemas.openxmlformats.org/officeDocument/2006/relationships/hyperlink" Target="consultantplus://offline/ref=CD619CCC73F183F48B9F34E6FF6AA163279E47FBB182949E8D883BF268CD57DEA2A452D8AD4CFEB031BAD6705D335C9298D3CBB56BE36388OArAM" TargetMode="External"/><Relationship Id="rId118" Type="http://schemas.openxmlformats.org/officeDocument/2006/relationships/hyperlink" Target="consultantplus://offline/ref=CD619CCC73F183F48B9F34E6FF6AA163279E47FBB182949E8D883BF268CD57DEA2A452D8AD4CFFB830BAD6705D335C9298D3CBB56BE36388OArAM" TargetMode="External"/><Relationship Id="rId134" Type="http://schemas.openxmlformats.org/officeDocument/2006/relationships/hyperlink" Target="consultantplus://offline/ref=CD619CCC73F183F48B9F34E6FF6AA163279E49F8B185949E8D883BF268CD57DEA2A452DBAD48FDED65F5D72C1B664F909BD3C9B674OEr8M" TargetMode="External"/><Relationship Id="rId139" Type="http://schemas.openxmlformats.org/officeDocument/2006/relationships/hyperlink" Target="consultantplus://offline/ref=CD619CCC73F183F48B9F34E6FF6AA163279E47FBB182949E8D883BF268CD57DEA2A452D8AD4DF6BE33BAD6705D335C9298D3CBB56BE36388OArAM" TargetMode="External"/><Relationship Id="rId80" Type="http://schemas.openxmlformats.org/officeDocument/2006/relationships/hyperlink" Target="consultantplus://offline/ref=CD619CCC73F183F48B9F34E6FF6AA163279E47FBB182949E8D883BF268CD57DEA2A452D8AD4CF1BE33BAD6705D335C9298D3CBB56BE36388OArAM" TargetMode="External"/><Relationship Id="rId85" Type="http://schemas.openxmlformats.org/officeDocument/2006/relationships/hyperlink" Target="consultantplus://offline/ref=CD619CCC73F183F48B9F34E6FF6AA163279E47FBB182949E8D883BF268CD57DEA2A452D8AD4CF1B030BAD6705D335C9298D3CBB56BE36388OArAM" TargetMode="External"/><Relationship Id="rId150" Type="http://schemas.openxmlformats.org/officeDocument/2006/relationships/hyperlink" Target="consultantplus://offline/ref=CD619CCC73F183F48B9F34E6FF6AA163279E47FBB182949E8D883BF268CD57DEA2A452D8AD4DF7B933BAD6705D335C9298D3CBB56BE36388OArAM" TargetMode="External"/><Relationship Id="rId155" Type="http://schemas.openxmlformats.org/officeDocument/2006/relationships/hyperlink" Target="consultantplus://offline/ref=CD619CCC73F183F48B9F34E6FF6AA163279E49F8B185949E8D883BF268CD57DEA2A452D8A44FFDED65F5D72C1B664F909BD3C9B674OEr8M" TargetMode="External"/><Relationship Id="rId171" Type="http://schemas.openxmlformats.org/officeDocument/2006/relationships/hyperlink" Target="consultantplus://offline/ref=CD619CCC73F183F48B9F34E6FF6AA163279E47FBB182949E8D883BF268CD57DEA2A452D8AD4DF7BD3DBAD6705D335C9298D3CBB56BE36388OArAM" TargetMode="External"/><Relationship Id="rId176" Type="http://schemas.openxmlformats.org/officeDocument/2006/relationships/hyperlink" Target="consultantplus://offline/ref=CD619CCC73F183F48B9F34E6FF6AA163279E47FBB182949E8D883BF268CD57DEA2A452D8AD4DF7BF3CBAD6705D335C9298D3CBB56BE36388OArAM" TargetMode="External"/><Relationship Id="rId192" Type="http://schemas.openxmlformats.org/officeDocument/2006/relationships/hyperlink" Target="consultantplus://offline/ref=CD619CCC73F183F48B9F34E6FF6AA163279E47FBB182949E8D883BF268CD57DEA2A452D8AD4DF4BE32BAD6705D335C9298D3CBB56BE36388OArAM" TargetMode="External"/><Relationship Id="rId197" Type="http://schemas.openxmlformats.org/officeDocument/2006/relationships/hyperlink" Target="consultantplus://offline/ref=CD619CCC73F183F48B9F34E6FF6AA163279E47FBB182949E8D883BF268CD57DEA2A452D8AD4DF5B83CBAD6705D335C9298D3CBB56BE36388OArAM" TargetMode="External"/><Relationship Id="rId12" Type="http://schemas.openxmlformats.org/officeDocument/2006/relationships/hyperlink" Target="consultantplus://offline/ref=CD619CCC73F183F48B9F34E6FF6AA163279E47FBB182949E8D883BF268CD57DEA2A452D8AD4CF6BA33BAD6705D335C9298D3CBB56BE36388OArAM" TargetMode="External"/><Relationship Id="rId17" Type="http://schemas.openxmlformats.org/officeDocument/2006/relationships/hyperlink" Target="consultantplus://offline/ref=CD619CCC73F183F48B9F34E6FF6AA163279E47FBB182949E8D883BF268CD57DEA2A452D8AD4CF6BE3CBAD6705D335C9298D3CBB56BE36388OArAM" TargetMode="External"/><Relationship Id="rId33" Type="http://schemas.openxmlformats.org/officeDocument/2006/relationships/hyperlink" Target="consultantplus://offline/ref=CD619CCC73F183F48B9F34E6FF6AA163279E47FBB182949E8D883BF268CD57DEA2A452D8AD4CF0B130BAD6705D335C9298D3CBB56BE36388OArAM" TargetMode="External"/><Relationship Id="rId38" Type="http://schemas.openxmlformats.org/officeDocument/2006/relationships/hyperlink" Target="consultantplus://offline/ref=CD619CCC73F183F48B9F34E6FF6AA163279E47FBB182949E8D883BF268CD57DEA2A452D8AD4CF1B836BAD6705D335C9298D3CBB56BE36388OArAM" TargetMode="External"/><Relationship Id="rId59" Type="http://schemas.openxmlformats.org/officeDocument/2006/relationships/hyperlink" Target="consultantplus://offline/ref=CD619CCC73F183F48B9F34E6FF6AA163279E47FBB182949E8D883BF268CD57DEA2A452D8AD4CF1BC34BAD6705D335C9298D3CBB56BE36388OArAM" TargetMode="External"/><Relationship Id="rId103" Type="http://schemas.openxmlformats.org/officeDocument/2006/relationships/hyperlink" Target="consultantplus://offline/ref=CD619CCC73F183F48B9F34E6FF6AA163279E47FBB182949E8D883BF268CD57DEA2A452D8AD4CFEBD37BAD6705D335C9298D3CBB56BE36388OArAM" TargetMode="External"/><Relationship Id="rId108" Type="http://schemas.openxmlformats.org/officeDocument/2006/relationships/hyperlink" Target="consultantplus://offline/ref=CD619CCC73F183F48B9F34E6FF6AA163279E47FBB182949E8D883BF268CD57DEA2A452D8AD4CFEBF34BAD6705D335C9298D3CBB56BE36388OArAM" TargetMode="External"/><Relationship Id="rId124" Type="http://schemas.openxmlformats.org/officeDocument/2006/relationships/hyperlink" Target="consultantplus://offline/ref=CD619CCC73F183F48B9F34E6FF6AA163279E49F8B185949E8D883BF268CD57DEA2A452D8AF4FFDED65F5D72C1B664F909BD3C9B674OEr8M" TargetMode="External"/><Relationship Id="rId129" Type="http://schemas.openxmlformats.org/officeDocument/2006/relationships/hyperlink" Target="consultantplus://offline/ref=CD619CCC73F183F48B9F34E6FF6AA163279E47FBB182949E8D883BF268CD57DEA2A452D8AD4DF6B935BAD6705D335C9298D3CBB56BE36388OArAM" TargetMode="External"/><Relationship Id="rId54" Type="http://schemas.openxmlformats.org/officeDocument/2006/relationships/hyperlink" Target="consultantplus://offline/ref=CD619CCC73F183F48B9F34E6FF6AA163279E47FBB182949E8D883BF268CD57DEA2A452D8AD4CF1BC30BAD6705D335C9298D3CBB56BE36388OArAM" TargetMode="External"/><Relationship Id="rId70" Type="http://schemas.openxmlformats.org/officeDocument/2006/relationships/hyperlink" Target="consultantplus://offline/ref=CD619CCC73F183F48B9F34E6FF6AA163279E47FBB182949E8D883BF268CD57DEA2A452D8AD4CF1BE3CBAD6705D335C9298D3CBB56BE36388OArAM" TargetMode="External"/><Relationship Id="rId75" Type="http://schemas.openxmlformats.org/officeDocument/2006/relationships/hyperlink" Target="consultantplus://offline/ref=CD619CCC73F183F48B9F34E6FF6AA163279E47FBB182949E8D883BF268CD57DEA2A452D8AD4CF1BE30BAD6705D335C9298D3CBB56BE36388OArAM" TargetMode="External"/><Relationship Id="rId91" Type="http://schemas.openxmlformats.org/officeDocument/2006/relationships/hyperlink" Target="consultantplus://offline/ref=CD619CCC73F183F48B9F34E6FF6AA163279E47FBB182949E8D883BF268CD57DEA2A452D8AD4CFEBA32BAD6705D335C9298D3CBB56BE36388OArAM" TargetMode="External"/><Relationship Id="rId96" Type="http://schemas.openxmlformats.org/officeDocument/2006/relationships/hyperlink" Target="consultantplus://offline/ref=CD619CCC73F183F48B9F34E6FF6AA163279E47FBB182949E8D883BF268CD57DEA2A452D8AD4CFEBA32BAD6705D335C9298D3CBB56BE36388OArAM" TargetMode="External"/><Relationship Id="rId140" Type="http://schemas.openxmlformats.org/officeDocument/2006/relationships/hyperlink" Target="consultantplus://offline/ref=CD619CCC73F183F48B9F34E6FF6AA163279E47FBB182949E8D883BF268CD57DEA2A452D8AD4DF6BE33BAD6705D335C9298D3CBB56BE36388OArAM" TargetMode="External"/><Relationship Id="rId145" Type="http://schemas.openxmlformats.org/officeDocument/2006/relationships/hyperlink" Target="consultantplus://offline/ref=CD619CCC73F183F48B9F34E6FF6AA163279E47FBB182949E8D883BF268CD57DEA2A452D8AD4DF7B934BAD6705D335C9298D3CBB56BE36388OArAM" TargetMode="External"/><Relationship Id="rId161" Type="http://schemas.openxmlformats.org/officeDocument/2006/relationships/hyperlink" Target="consultantplus://offline/ref=CD619CCC73F183F48B9F34E6FF6AA163279E47FBB182949E8D883BF268CD57DEA2A452D8AD4DF7BB3DBAD6705D335C9298D3CBB56BE36388OArAM" TargetMode="External"/><Relationship Id="rId166" Type="http://schemas.openxmlformats.org/officeDocument/2006/relationships/hyperlink" Target="consultantplus://offline/ref=CD619CCC73F183F48B9F34E6FF6AA163279E47FBB182949E8D883BF268CD57DEA2A452D8AD4DF7BA33BAD6705D335C9298D3CBB56BE36388OArAM" TargetMode="External"/><Relationship Id="rId182" Type="http://schemas.openxmlformats.org/officeDocument/2006/relationships/hyperlink" Target="consultantplus://offline/ref=CD619CCC73F183F48B9F34E6FF6AA163279E47FBB182949E8D883BF268CD57DEA2A452D8AD4DF4B830BAD6705D335C9298D3CBB56BE36388OArAM" TargetMode="External"/><Relationship Id="rId187" Type="http://schemas.openxmlformats.org/officeDocument/2006/relationships/hyperlink" Target="consultantplus://offline/ref=CD619CCC73F183F48B9F34E6FF6AA163279E47FBB182949E8D883BF268CD57DEA2A452D8AD4DF4BC37BAD6705D335C9298D3CBB56BE36388OArAM" TargetMode="External"/><Relationship Id="rId1" Type="http://schemas.openxmlformats.org/officeDocument/2006/relationships/styles" Target="styles.xml"/><Relationship Id="rId6" Type="http://schemas.openxmlformats.org/officeDocument/2006/relationships/hyperlink" Target="consultantplus://offline/ref=CD619CCC73F183F48B9F34E6FF6AA163279E49F8B184949E8D883BF268CD57DEB0A40AD4AF4CE8B937AF802118O6rFM" TargetMode="External"/><Relationship Id="rId23" Type="http://schemas.openxmlformats.org/officeDocument/2006/relationships/hyperlink" Target="consultantplus://offline/ref=CD619CCC73F183F48B9F34E6FF6AA163279E47FBB182949E8D883BF268CD57DEA2A452D8AD4CF2BF31BAD6705D335C9298D3CBB56BE36388OArAM" TargetMode="External"/><Relationship Id="rId28" Type="http://schemas.openxmlformats.org/officeDocument/2006/relationships/hyperlink" Target="consultantplus://offline/ref=CD619CCC73F183F48B9F34E6FF6AA163279E47FBB182949E8D883BF268CD57DEA2A452D8AD4CF2B132BAD6705D335C9298D3CBB56BE36388OArAM" TargetMode="External"/><Relationship Id="rId49" Type="http://schemas.openxmlformats.org/officeDocument/2006/relationships/hyperlink" Target="consultantplus://offline/ref=CD619CCC73F183F48B9F34E6FF6AA163279E47FBB182949E8D883BF268CD57DEA2A452D8AD4CF1BB3DBAD6705D335C9298D3CBB56BE36388OArAM" TargetMode="External"/><Relationship Id="rId114" Type="http://schemas.openxmlformats.org/officeDocument/2006/relationships/hyperlink" Target="consultantplus://offline/ref=CD619CCC73F183F48B9F34E6FF6AA163279E47FBB182949E8D883BF268CD57DEA2A452D8AD4CFEB031BAD6705D335C9298D3CBB56BE36388OArAM" TargetMode="External"/><Relationship Id="rId119" Type="http://schemas.openxmlformats.org/officeDocument/2006/relationships/hyperlink" Target="consultantplus://offline/ref=CD619CCC73F183F48B9F34E6FF6AA163279E47FBB182949E8D883BF268CD57DEA2A452D8AD4CFFB830BAD6705D335C9298D3CBB56BE36388OArAM" TargetMode="External"/><Relationship Id="rId44" Type="http://schemas.openxmlformats.org/officeDocument/2006/relationships/hyperlink" Target="consultantplus://offline/ref=CD619CCC73F183F48B9F34E6FF6AA163279E47FBB182949E8D883BF268CD57DEA2A452D8AD4CF1BB34BAD6705D335C9298D3CBB56BE36388OArAM" TargetMode="External"/><Relationship Id="rId60" Type="http://schemas.openxmlformats.org/officeDocument/2006/relationships/hyperlink" Target="consultantplus://offline/ref=CD619CCC73F183F48B9F34E6FF6AA163279E47FBB182949E8D883BF268CD57DEA2A452D8AD4CF1BA3DBAD6705D335C9298D3CBB56BE36388OArAM" TargetMode="External"/><Relationship Id="rId65" Type="http://schemas.openxmlformats.org/officeDocument/2006/relationships/hyperlink" Target="consultantplus://offline/ref=CD619CCC73F183F48B9F34E6FF6AA163279E47FBB182949E8D883BF268CD57DEA2A452D8AD4CF1BC33BAD6705D335C9298D3CBB56BE36388OArAM" TargetMode="External"/><Relationship Id="rId81" Type="http://schemas.openxmlformats.org/officeDocument/2006/relationships/hyperlink" Target="consultantplus://offline/ref=CD619CCC73F183F48B9F34E6FF6AA163279E47FBB182949E8D883BF268CD57DEA2A452D8AD4CF1BE3DBAD6705D335C9298D3CBB56BE36388OArAM" TargetMode="External"/><Relationship Id="rId86" Type="http://schemas.openxmlformats.org/officeDocument/2006/relationships/hyperlink" Target="consultantplus://offline/ref=CD619CCC73F183F48B9F34E6FF6AA163279E47FBB182949E8D883BF268CD57DEA2A452D8AD4CFEB834BAD6705D335C9298D3CBB56BE36388OArAM" TargetMode="External"/><Relationship Id="rId130" Type="http://schemas.openxmlformats.org/officeDocument/2006/relationships/hyperlink" Target="consultantplus://offline/ref=CD619CCC73F183F48B9F34E6FF6AA163279E47FBB182949E8D883BF268CD57DEA2A452D8AD4DF6BB3CBAD6705D335C9298D3CBB56BE36388OArAM" TargetMode="External"/><Relationship Id="rId135" Type="http://schemas.openxmlformats.org/officeDocument/2006/relationships/hyperlink" Target="consultantplus://offline/ref=CD619CCC73F183F48B9F34E6FF6AA163279E47FBB182949E8D883BF268CD57DEA2A452D8AD4DF6BA31BAD6705D335C9298D3CBB56BE36388OArAM" TargetMode="External"/><Relationship Id="rId151" Type="http://schemas.openxmlformats.org/officeDocument/2006/relationships/hyperlink" Target="consultantplus://offline/ref=CD619CCC73F183F48B9F34E6FF6AA163279E47FBB182949E8D883BF268CD57DEA2A452D8AD4DF7B833BAD6705D335C9298D3CBB56BE36388OArAM" TargetMode="External"/><Relationship Id="rId156" Type="http://schemas.openxmlformats.org/officeDocument/2006/relationships/hyperlink" Target="consultantplus://offline/ref=CD619CCC73F183F48B9F34E6FF6AA163279E49F8B185949E8D883BF268CD57DEA2A452DAAC4EFDED65F5D72C1B664F909BD3C9B674OEr8M" TargetMode="External"/><Relationship Id="rId177" Type="http://schemas.openxmlformats.org/officeDocument/2006/relationships/hyperlink" Target="consultantplus://offline/ref=CD619CCC73F183F48B9F34E6FF6AA163279E47FBB182949E8D883BF268CD57DEA2A452D8AD4DF7BF3DBAD6705D335C9298D3CBB56BE36388OArAM" TargetMode="External"/><Relationship Id="rId198" Type="http://schemas.openxmlformats.org/officeDocument/2006/relationships/hyperlink" Target="consultantplus://offline/ref=CD619CCC73F183F48B9F34E6FF6AA163279E47FBB182949E8D883BF268CD57DEA2A452D8AD4DF5BE36BAD6705D335C9298D3CBB56BE36388OArAM" TargetMode="External"/><Relationship Id="rId172" Type="http://schemas.openxmlformats.org/officeDocument/2006/relationships/hyperlink" Target="consultantplus://offline/ref=CD619CCC73F183F48B9F34E6FF6AA163279E47FBB182949E8D883BF268CD57DEA2A452D8AD4DF7BA3CBAD6705D335C9298D3CBB56BE36388OArAM" TargetMode="External"/><Relationship Id="rId193" Type="http://schemas.openxmlformats.org/officeDocument/2006/relationships/hyperlink" Target="consultantplus://offline/ref=CD619CCC73F183F48B9F34E6FF6AA163279E47FBB182949E8D883BF268CD57DEA2A452D8AD4DF4BE32BAD6705D335C9298D3CBB56BE36388OArAM" TargetMode="External"/><Relationship Id="rId13" Type="http://schemas.openxmlformats.org/officeDocument/2006/relationships/hyperlink" Target="consultantplus://offline/ref=CD619CCC73F183F48B9F34E6FF6AA163279E47FBB182949E8D883BF268CD57DEA2A452D8AD4CF6BD37BAD6705D335C9298D3CBB56BE36388OArAM" TargetMode="External"/><Relationship Id="rId18" Type="http://schemas.openxmlformats.org/officeDocument/2006/relationships/hyperlink" Target="consultantplus://offline/ref=CD619CCC73F183F48B9F34E6FF6AA163279E47FBB182949E8D883BF268CD57DEA2A452D8AD4CF6B134BAD6705D335C9298D3CBB56BE36388OArAM" TargetMode="External"/><Relationship Id="rId39" Type="http://schemas.openxmlformats.org/officeDocument/2006/relationships/hyperlink" Target="consultantplus://offline/ref=CD619CCC73F183F48B9F34E6FF6AA163279E47FBB182949E8D883BF268CD57DEA2A452D8AD4CF1B837BAD6705D335C9298D3CBB56BE36388OArAM" TargetMode="External"/><Relationship Id="rId109" Type="http://schemas.openxmlformats.org/officeDocument/2006/relationships/hyperlink" Target="consultantplus://offline/ref=CD619CCC73F183F48B9F34E6FF6AA163259843FEB185949E8D883BF268CD57DEA2A452D8AD4CF6B835BAD6705D335C9298D3CBB56BE36388OArAM" TargetMode="External"/><Relationship Id="rId34" Type="http://schemas.openxmlformats.org/officeDocument/2006/relationships/hyperlink" Target="consultantplus://offline/ref=CD619CCC73F183F48B9F34E6FF6AA163259843FEB185949E8D883BF268CD57DEB0A40AD4AF4CE8B937AF802118O6rFM" TargetMode="External"/><Relationship Id="rId50" Type="http://schemas.openxmlformats.org/officeDocument/2006/relationships/hyperlink" Target="consultantplus://offline/ref=CD619CCC73F183F48B9F34E6FF6AA163279E47FBB182949E8D883BF268CD57DEA2A452D8AD4CF1BA30BAD6705D335C9298D3CBB56BE36388OArAM" TargetMode="External"/><Relationship Id="rId55" Type="http://schemas.openxmlformats.org/officeDocument/2006/relationships/hyperlink" Target="consultantplus://offline/ref=CD619CCC73F183F48B9F34E6FF6AA163279E47FBB182949E8D883BF268CD57DEA2A452D8AD4CF1BC31BAD6705D335C9298D3CBB56BE36388OArAM" TargetMode="External"/><Relationship Id="rId76" Type="http://schemas.openxmlformats.org/officeDocument/2006/relationships/hyperlink" Target="consultantplus://offline/ref=CD619CCC73F183F48B9F34E6FF6AA163279E47FBB182949E8D883BF268CD57DEA2A452D8AD4CF1BE30BAD6705D335C9298D3CBB56BE36388OArAM" TargetMode="External"/><Relationship Id="rId97" Type="http://schemas.openxmlformats.org/officeDocument/2006/relationships/hyperlink" Target="consultantplus://offline/ref=CD619CCC73F183F48B9F34E6FF6AA163279E47FBB182949E8D883BF268CD57DEA2A452D8AD4CFEBA33BAD6705D335C9298D3CBB56BE36388OArAM" TargetMode="External"/><Relationship Id="rId104" Type="http://schemas.openxmlformats.org/officeDocument/2006/relationships/hyperlink" Target="consultantplus://offline/ref=CD619CCC73F183F48B9F34E6FF6AA163279E47FBB182949E8D883BF268CD57DEA2A452D8AD4CFEBC35BAD6705D335C9298D3CBB56BE36388OArAM" TargetMode="External"/><Relationship Id="rId120" Type="http://schemas.openxmlformats.org/officeDocument/2006/relationships/hyperlink" Target="consultantplus://offline/ref=CD619CCC73F183F48B9F34E6FF6AA163279E47FBB182949E8D883BF268CD57DEA2A452D8AD4CFFBA34BAD6705D335C9298D3CBB56BE36388OArAM" TargetMode="External"/><Relationship Id="rId125" Type="http://schemas.openxmlformats.org/officeDocument/2006/relationships/hyperlink" Target="consultantplus://offline/ref=CD619CCC73F183F48B9F34E6FF6AA163279E49F8B185949E8D883BF268CD57DEA2A452D8AD4CF6BF31BAD6705D335C9298D3CBB56BE36388OArAM" TargetMode="External"/><Relationship Id="rId141" Type="http://schemas.openxmlformats.org/officeDocument/2006/relationships/hyperlink" Target="consultantplus://offline/ref=CD619CCC73F183F48B9F34E6FF6AA163279E47FBB182949E8D883BF268CD57DEA2A452D8AD4DF6BE33BAD6705D335C9298D3CBB56BE36388OArAM" TargetMode="External"/><Relationship Id="rId146" Type="http://schemas.openxmlformats.org/officeDocument/2006/relationships/hyperlink" Target="consultantplus://offline/ref=CD619CCC73F183F48B9F34E6FF6AA163279E47FBB182949E8D883BF268CD57DEA2A452D8AD4DF7B930BAD6705D335C9298D3CBB56BE36388OArAM" TargetMode="External"/><Relationship Id="rId167" Type="http://schemas.openxmlformats.org/officeDocument/2006/relationships/hyperlink" Target="consultantplus://offline/ref=CD619CCC73F183F48B9F34E6FF6AA163279E47FBB182949E8D883BF268CD57DEA2A452D8AD4DF7BA33BAD6705D335C9298D3CBB56BE36388OArAM" TargetMode="External"/><Relationship Id="rId188" Type="http://schemas.openxmlformats.org/officeDocument/2006/relationships/hyperlink" Target="consultantplus://offline/ref=CD619CCC73F183F48B9F34E6FF6AA163279E47FBB182949E8D883BF268CD57DEA2A452D8AD4DF4BC32BAD6705D335C9298D3CBB56BE36388OArAM" TargetMode="External"/><Relationship Id="rId7" Type="http://schemas.openxmlformats.org/officeDocument/2006/relationships/hyperlink" Target="consultantplus://offline/ref=CD619CCC73F183F48B9F34E6FF6AA163279E47FBB182949E8D883BF268CD57DEA2A452D8AD4CF6BB37BAD6705D335C9298D3CBB56BE36388OArAM" TargetMode="External"/><Relationship Id="rId71" Type="http://schemas.openxmlformats.org/officeDocument/2006/relationships/hyperlink" Target="consultantplus://offline/ref=CD619CCC73F183F48B9F34E6FF6AA163279E47FBB182949E8D883BF268CD57DEA2A452D8AD4CF1BE3DBAD6705D335C9298D3CBB56BE36388OArAM" TargetMode="External"/><Relationship Id="rId92" Type="http://schemas.openxmlformats.org/officeDocument/2006/relationships/hyperlink" Target="consultantplus://offline/ref=CD619CCC73F183F48B9F34E6FF6AA163279E47FBB182949E8D883BF268CD57DEA2A452D8AD4CFEBA3DBAD6705D335C9298D3CBB56BE36388OArAM" TargetMode="External"/><Relationship Id="rId162" Type="http://schemas.openxmlformats.org/officeDocument/2006/relationships/hyperlink" Target="consultantplus://offline/ref=CD619CCC73F183F48B9F34E6FF6AA163279E45FAB183949E8D883BF268CD57DEA2A452D8AD4CF6BE3DBAD6705D335C9298D3CBB56BE36388OArAM" TargetMode="External"/><Relationship Id="rId183" Type="http://schemas.openxmlformats.org/officeDocument/2006/relationships/hyperlink" Target="consultantplus://offline/ref=CD619CCC73F183F48B9F34E6FF6AA163279E47FBB182949E8D883BF268CD57DEA2A452D8AD4DF4B833BAD6705D335C9298D3CBB56BE36388OArAM" TargetMode="External"/><Relationship Id="rId2" Type="http://schemas.microsoft.com/office/2007/relationships/stylesWithEffects" Target="stylesWithEffects.xml"/><Relationship Id="rId29" Type="http://schemas.openxmlformats.org/officeDocument/2006/relationships/hyperlink" Target="consultantplus://offline/ref=CD619CCC73F183F48B9F34E6FF6AA163259840FEB382949E8D883BF268CD57DEB0A40AD4AF4CE8B937AF802118O6rFM" TargetMode="External"/><Relationship Id="rId24" Type="http://schemas.openxmlformats.org/officeDocument/2006/relationships/hyperlink" Target="consultantplus://offline/ref=CD619CCC73F183F48B9F34E6FF6AA163279E47FBB182949E8D883BF268CD57DEA2A452D8AD4CF2BF3DBAD6705D335C9298D3CBB56BE36388OArAM" TargetMode="External"/><Relationship Id="rId40" Type="http://schemas.openxmlformats.org/officeDocument/2006/relationships/hyperlink" Target="consultantplus://offline/ref=CD619CCC73F183F48B9F34E6FF6AA163279E47FBB182949E8D883BF268CD57DEA2A452D8AD4CF1B834BAD6705D335C9298D3CBB56BE36388OArAM" TargetMode="External"/><Relationship Id="rId45" Type="http://schemas.openxmlformats.org/officeDocument/2006/relationships/hyperlink" Target="consultantplus://offline/ref=CD619CCC73F183F48B9F34E6FF6AA163279E47FBB182949E8D883BF268CD57DEA2A452D8AD4CF1BA36BAD6705D335C9298D3CBB56BE36388OArAM" TargetMode="External"/><Relationship Id="rId66" Type="http://schemas.openxmlformats.org/officeDocument/2006/relationships/hyperlink" Target="consultantplus://offline/ref=CD619CCC73F183F48B9F34E6FF6AA163279E47FBB182949E8D883BF268CD57DEA2A452D8AD4CF1BC3DBAD6705D335C9298D3CBB56BE36388OArAM" TargetMode="External"/><Relationship Id="rId87" Type="http://schemas.openxmlformats.org/officeDocument/2006/relationships/hyperlink" Target="consultantplus://offline/ref=CD619CCC73F183F48B9F34E6FF6AA163279E47FBB182949E8D883BF268CD57DEA2A452D8AD4CFEB833BAD6705D335C9298D3CBB56BE36388OArAM" TargetMode="External"/><Relationship Id="rId110" Type="http://schemas.openxmlformats.org/officeDocument/2006/relationships/hyperlink" Target="consultantplus://offline/ref=CD619CCC73F183F48B9F34E6FF6AA163279E47FBB182949E8D883BF268CD57DEA2A452D8AD4CFEBE3CBAD6705D335C9298D3CBB56BE36388OArAM" TargetMode="External"/><Relationship Id="rId115" Type="http://schemas.openxmlformats.org/officeDocument/2006/relationships/hyperlink" Target="consultantplus://offline/ref=CD619CCC73F183F48B9F34E6FF6AA163279E47FBB182949E8D883BF268CD57DEA2A452D8AD4CFFB930BAD6705D335C9298D3CBB56BE36388OArAM" TargetMode="External"/><Relationship Id="rId131" Type="http://schemas.openxmlformats.org/officeDocument/2006/relationships/hyperlink" Target="consultantplus://offline/ref=CD619CCC73F183F48B9F34E6FF6AA163279E49F8B185949E8D883BF268CD57DEA2A452DEAC47A2E870E48F231978519386CFCBB7O7rCM" TargetMode="External"/><Relationship Id="rId136" Type="http://schemas.openxmlformats.org/officeDocument/2006/relationships/hyperlink" Target="consultantplus://offline/ref=CD619CCC73F183F48B9F34E6FF6AA163279E47FBB182949E8D883BF268CD57DEA2A452D8AD4DF6BD35BAD6705D335C9298D3CBB56BE36388OArAM" TargetMode="External"/><Relationship Id="rId157" Type="http://schemas.openxmlformats.org/officeDocument/2006/relationships/hyperlink" Target="consultantplus://offline/ref=CD619CCC73F183F48B9F34E6FF6AA163279E47FBB182949E8D883BF268CD57DEA2A452D8AD4DF7BB35BAD6705D335C9298D3CBB56BE36388OArAM" TargetMode="External"/><Relationship Id="rId178" Type="http://schemas.openxmlformats.org/officeDocument/2006/relationships/hyperlink" Target="consultantplus://offline/ref=CD619CCC73F183F48B9F34E6FF6AA163279E47FBB182949E8D883BF268CD57DEA2A452D8AD4DF7BA3CBAD6705D335C9298D3CBB56BE36388OArAM" TargetMode="External"/><Relationship Id="rId61" Type="http://schemas.openxmlformats.org/officeDocument/2006/relationships/hyperlink" Target="consultantplus://offline/ref=CD619CCC73F183F48B9F34E6FF6AA163279E47FBB182949E8D883BF268CD57DEA2A452D8AD4CF1BC35BAD6705D335C9298D3CBB56BE36388OArAM" TargetMode="External"/><Relationship Id="rId82" Type="http://schemas.openxmlformats.org/officeDocument/2006/relationships/hyperlink" Target="consultantplus://offline/ref=CD619CCC73F183F48B9F34E6FF6AA163279E47FBB182949E8D883BF268CD57DEA2A452D8AD4CF1BE3CBAD6705D335C9298D3CBB56BE36388OArAM" TargetMode="External"/><Relationship Id="rId152" Type="http://schemas.openxmlformats.org/officeDocument/2006/relationships/hyperlink" Target="consultantplus://offline/ref=CD619CCC73F183F48B9F34E6FF6AA163279E49F8B185949E8D883BF268CD57DEA2A452D8AD4CF6BA33BAD6705D335C9298D3CBB56BE36388OArAM" TargetMode="External"/><Relationship Id="rId173" Type="http://schemas.openxmlformats.org/officeDocument/2006/relationships/hyperlink" Target="consultantplus://offline/ref=CD619CCC73F183F48B9F34E6FF6AA163279E47FBB182949E8D883BF268CD57DEA2A452D8AD4DF7BC33BAD6705D335C9298D3CBB56BE36388OArAM" TargetMode="External"/><Relationship Id="rId194" Type="http://schemas.openxmlformats.org/officeDocument/2006/relationships/hyperlink" Target="consultantplus://offline/ref=CD619CCC73F183F48B9F34E6FF6AA163279E47FBB182949E8D883BF268CD57DEA2A452D8AD4DF5BB37BAD6705D335C9298D3CBB56BE36388OArAM" TargetMode="External"/><Relationship Id="rId199" Type="http://schemas.openxmlformats.org/officeDocument/2006/relationships/fontTable" Target="fontTable.xml"/><Relationship Id="rId19" Type="http://schemas.openxmlformats.org/officeDocument/2006/relationships/hyperlink" Target="consultantplus://offline/ref=CD619CCC73F183F48B9F34E6FF6AA163279E47FBB182949E8D883BF268CD57DEA2A452D8AD4CF4BF31BAD6705D335C9298D3CBB56BE36388OArAM" TargetMode="External"/><Relationship Id="rId14" Type="http://schemas.openxmlformats.org/officeDocument/2006/relationships/hyperlink" Target="consultantplus://offline/ref=CD619CCC73F183F48B9F34E6FF6AA163279E47FBB182949E8D883BF268CD57DEA2A452D8AD4CF6BD33BAD6705D335C9298D3CBB56BE36388OArAM" TargetMode="External"/><Relationship Id="rId30" Type="http://schemas.openxmlformats.org/officeDocument/2006/relationships/hyperlink" Target="consultantplus://offline/ref=CD619CCC73F183F48B9F34E6FF6AA163279E47FBB182949E8D883BF268CD57DEA2A452D8AD4CF2B033BAD6705D335C9298D3CBB56BE36388OArAM" TargetMode="External"/><Relationship Id="rId35" Type="http://schemas.openxmlformats.org/officeDocument/2006/relationships/hyperlink" Target="consultantplus://offline/ref=CD619CCC73F183F48B9F34E6FF6AA163279E47FBB182949E8D883BF268CD57DEA2A452D8AD4CF0B03CBAD6705D335C9298D3CBB56BE36388OArAM" TargetMode="External"/><Relationship Id="rId56" Type="http://schemas.openxmlformats.org/officeDocument/2006/relationships/hyperlink" Target="consultantplus://offline/ref=CD619CCC73F183F48B9F34E6FF6AA163279E47FBB182949E8D883BF268CD57DEA2A452D8AD4CF1BC32BAD6705D335C9298D3CBB56BE36388OArAM" TargetMode="External"/><Relationship Id="rId77" Type="http://schemas.openxmlformats.org/officeDocument/2006/relationships/hyperlink" Target="consultantplus://offline/ref=CD619CCC73F183F48B9F34E6FF6AA163279E47FBB182949E8D883BF268CD57DEA2A452D8AD4CF1BE30BAD6705D335C9298D3CBB56BE36388OArAM" TargetMode="External"/><Relationship Id="rId100" Type="http://schemas.openxmlformats.org/officeDocument/2006/relationships/hyperlink" Target="consultantplus://offline/ref=CD619CCC73F183F48B9F34E6FF6AA163279E47FBB182949E8D883BF268CD57DEA2A452D8AD4CFEBD34BAD6705D335C9298D3CBB56BE36388OArAM" TargetMode="External"/><Relationship Id="rId105" Type="http://schemas.openxmlformats.org/officeDocument/2006/relationships/hyperlink" Target="consultantplus://offline/ref=CD619CCC73F183F48B9F34E6FF6AA163279E47FBB182949E8D883BF268CD57DEA2A452D8AD4CFEBC36BAD6705D335C9298D3CBB56BE36388OArAM" TargetMode="External"/><Relationship Id="rId126" Type="http://schemas.openxmlformats.org/officeDocument/2006/relationships/hyperlink" Target="consultantplus://offline/ref=CD619CCC73F183F48B9F34E6FF6AA163279E47FBB182949E8D883BF268CD57DEA2A452D8AD4CFFBF3DBAD6705D335C9298D3CBB56BE36388OArAM" TargetMode="External"/><Relationship Id="rId147" Type="http://schemas.openxmlformats.org/officeDocument/2006/relationships/hyperlink" Target="consultantplus://offline/ref=CD619CCC73F183F48B9F34E6FF6AA163279E47FBB182949E8D883BF268CD57DEA2A452D8AD4DF7B931BAD6705D335C9298D3CBB56BE36388OArAM" TargetMode="External"/><Relationship Id="rId168" Type="http://schemas.openxmlformats.org/officeDocument/2006/relationships/hyperlink" Target="consultantplus://offline/ref=CD619CCC73F183F48B9F34E6FF6AA163279E47FBB182949E8D883BF268CD57DEA2A452D8AD4DF7BD3CBAD6705D335C9298D3CBB56BE36388OArAM" TargetMode="External"/><Relationship Id="rId8" Type="http://schemas.openxmlformats.org/officeDocument/2006/relationships/hyperlink" Target="consultantplus://offline/ref=CD619CCC73F183F48B9F34E6FF6AA163279E47FBB182949E8D883BF268CD57DEA2A452D8AD4CF6BB31BAD6705D335C9298D3CBB56BE36388OArAM" TargetMode="External"/><Relationship Id="rId51" Type="http://schemas.openxmlformats.org/officeDocument/2006/relationships/hyperlink" Target="consultantplus://offline/ref=CD619CCC73F183F48B9F34E6FF6AA163279E47FBB182949E8D883BF268CD57DEA2A452D8AD4CF1BA31BAD6705D335C9298D3CBB56BE36388OArAM" TargetMode="External"/><Relationship Id="rId72" Type="http://schemas.openxmlformats.org/officeDocument/2006/relationships/hyperlink" Target="consultantplus://offline/ref=CD619CCC73F183F48B9F34E6FF6AA163279E47FBB182949E8D883BF268CD57DEA2A452D8AD4CF1BE35BAD6705D335C9298D3CBB56BE36388OArAM" TargetMode="External"/><Relationship Id="rId93" Type="http://schemas.openxmlformats.org/officeDocument/2006/relationships/hyperlink" Target="consultantplus://offline/ref=CD619CCC73F183F48B9F34E6FF6AA163279E47FBB182949E8D883BF268CD57DEA2A452D8AD4CFEBD35BAD6705D335C9298D3CBB56BE36388OArAM" TargetMode="External"/><Relationship Id="rId98" Type="http://schemas.openxmlformats.org/officeDocument/2006/relationships/hyperlink" Target="consultantplus://offline/ref=CD619CCC73F183F48B9F34E6FF6AA163279E47FBB182949E8D883BF268CD57DEA2A452D8AD4CFEBD34BAD6705D335C9298D3CBB56BE36388OArAM" TargetMode="External"/><Relationship Id="rId121" Type="http://schemas.openxmlformats.org/officeDocument/2006/relationships/hyperlink" Target="consultantplus://offline/ref=CD619CCC73F183F48B9F34E6FF6AA163279E47FBB182949E8D883BF268CD57DEA2A452D8AD4CFFBD35BAD6705D335C9298D3CBB56BE36388OArAM" TargetMode="External"/><Relationship Id="rId142" Type="http://schemas.openxmlformats.org/officeDocument/2006/relationships/hyperlink" Target="consultantplus://offline/ref=CD619CCC73F183F48B9F34E6FF6AA163279E47FBB182949E8D883BF268CD57DEA2A452D8AD4DF6B131BAD6705D335C9298D3CBB56BE36388OArAM" TargetMode="External"/><Relationship Id="rId163" Type="http://schemas.openxmlformats.org/officeDocument/2006/relationships/hyperlink" Target="consultantplus://offline/ref=CD619CCC73F183F48B9F34E6FF6AA163279E47FBB182949E8D883BF268CD57DEA2A452D8AD4DF7BA35BAD6705D335C9298D3CBB56BE36388OArAM" TargetMode="External"/><Relationship Id="rId184" Type="http://schemas.openxmlformats.org/officeDocument/2006/relationships/hyperlink" Target="consultantplus://offline/ref=CD619CCC73F183F48B9F34E6FF6AA163259840FEB382949E8D883BF268CD57DEB0A40AD4AF4CE8B937AF802118O6rFM" TargetMode="External"/><Relationship Id="rId189" Type="http://schemas.openxmlformats.org/officeDocument/2006/relationships/hyperlink" Target="consultantplus://offline/ref=CD619CCC73F183F48B9F34E6FF6AA163279E47FBB182949E8D883BF268CD57DEA2A452D8AD4DF4BF36BAD6705D335C9298D3CBB56BE36388OArAM" TargetMode="External"/><Relationship Id="rId3" Type="http://schemas.openxmlformats.org/officeDocument/2006/relationships/settings" Target="settings.xml"/><Relationship Id="rId25" Type="http://schemas.openxmlformats.org/officeDocument/2006/relationships/hyperlink" Target="consultantplus://offline/ref=CD619CCC73F183F48B9F34E6FF6AA163279E47FBB182949E8D883BF268CD57DEA2A452D8AD4CF2BE33BAD6705D335C9298D3CBB56BE36388OArAM" TargetMode="External"/><Relationship Id="rId46" Type="http://schemas.openxmlformats.org/officeDocument/2006/relationships/hyperlink" Target="consultantplus://offline/ref=CD619CCC73F183F48B9F34E6FF6AA163279E47FBB182949E8D883BF268CD57DEA2A452D8AD4CF1BA37BAD6705D335C9298D3CBB56BE36388OArAM" TargetMode="External"/><Relationship Id="rId67" Type="http://schemas.openxmlformats.org/officeDocument/2006/relationships/hyperlink" Target="consultantplus://offline/ref=CD619CCC73F183F48B9F34E6FF6AA163279E47FBB182949E8D883BF268CD57DEA2A452D8AD4CF1BE30BAD6705D335C9298D3CBB56BE36388OArAM" TargetMode="External"/><Relationship Id="rId116" Type="http://schemas.openxmlformats.org/officeDocument/2006/relationships/hyperlink" Target="consultantplus://offline/ref=CD619CCC73F183F48B9F34E6FF6AA163279E47FBB182949E8D883BF268CD57DEA2A452D8AD4CFFB931BAD6705D335C9298D3CBB56BE36388OArAM" TargetMode="External"/><Relationship Id="rId137" Type="http://schemas.openxmlformats.org/officeDocument/2006/relationships/hyperlink" Target="consultantplus://offline/ref=CD619CCC73F183F48B9F34E6FF6AA163279E49F8B184949E8D883BF268CD57DEA2A452D8AC4EFDED65F5D72C1B664F909BD3C9B674OEr8M" TargetMode="External"/><Relationship Id="rId158" Type="http://schemas.openxmlformats.org/officeDocument/2006/relationships/hyperlink" Target="consultantplus://offline/ref=CD619CCC73F183F48B9F34E6FF6AA163279E47FBB182949E8D883BF268CD57DEA2A452D8AD4DF7BB33BAD6705D335C9298D3CBB56BE36388OArAM" TargetMode="External"/><Relationship Id="rId20" Type="http://schemas.openxmlformats.org/officeDocument/2006/relationships/hyperlink" Target="consultantplus://offline/ref=CD619CCC73F183F48B9F34E6FF6AA163259840FEB382949E8D883BF268CD57DEB0A40AD4AF4CE8B937AF802118O6rFM" TargetMode="External"/><Relationship Id="rId41" Type="http://schemas.openxmlformats.org/officeDocument/2006/relationships/hyperlink" Target="consultantplus://offline/ref=CD619CCC73F183F48B9F34E6FF6AA163279E42F6B684949E8D883BF268CD57DEB0A40AD4AF4CE8B937AF802118O6rFM" TargetMode="External"/><Relationship Id="rId62" Type="http://schemas.openxmlformats.org/officeDocument/2006/relationships/hyperlink" Target="consultantplus://offline/ref=CD619CCC73F183F48B9F34E6FF6AA163279E47FBB182949E8D883BF268CD57DEA2A452D8AD4CF1BC36BAD6705D335C9298D3CBB56BE36388OArAM" TargetMode="External"/><Relationship Id="rId83" Type="http://schemas.openxmlformats.org/officeDocument/2006/relationships/hyperlink" Target="consultantplus://offline/ref=CD619CCC73F183F48B9F34E6FF6AA163279E47FBB182949E8D883BF268CD57DEA2A452D8AD4CF1B135BAD6705D335C9298D3CBB56BE36388OArAM" TargetMode="External"/><Relationship Id="rId88" Type="http://schemas.openxmlformats.org/officeDocument/2006/relationships/hyperlink" Target="consultantplus://offline/ref=CD619CCC73F183F48B9F34E6FF6AA163279E47FBB182949E8D883BF268CD57DEA2A452D8AD4CFEB83CBAD6705D335C9298D3CBB56BE36388OArAM" TargetMode="External"/><Relationship Id="rId111" Type="http://schemas.openxmlformats.org/officeDocument/2006/relationships/hyperlink" Target="consultantplus://offline/ref=CD619CCC73F183F48B9F34E6FF6AA163279E47FBB182949E8D883BF268CD57DEA2A452D8AD4CFEB134BAD6705D335C9298D3CBB56BE36388OArAM" TargetMode="External"/><Relationship Id="rId132" Type="http://schemas.openxmlformats.org/officeDocument/2006/relationships/hyperlink" Target="consultantplus://offline/ref=CD619CCC73F183F48B9F34E6FF6AA163279E47FBB182949E8D883BF268CD57DEA2A452D8AD4DF6BB3DBAD6705D335C9298D3CBB56BE36388OArAM" TargetMode="External"/><Relationship Id="rId153" Type="http://schemas.openxmlformats.org/officeDocument/2006/relationships/hyperlink" Target="consultantplus://offline/ref=CD619CCC73F183F48B9F34E6FF6AA163279E45FAB183949E8D883BF268CD57DEA2A452D8AD4CF6B83CBAD6705D335C9298D3CBB56BE36388OArAM" TargetMode="External"/><Relationship Id="rId174" Type="http://schemas.openxmlformats.org/officeDocument/2006/relationships/hyperlink" Target="consultantplus://offline/ref=CD619CCC73F183F48B9F34E6FF6AA163279E47FBB182949E8D883BF268CD57DEA2A452D8AD4DF7BF3CBAD6705D335C9298D3CBB56BE36388OArAM" TargetMode="External"/><Relationship Id="rId179" Type="http://schemas.openxmlformats.org/officeDocument/2006/relationships/hyperlink" Target="consultantplus://offline/ref=CD619CCC73F183F48B9F34E6FF6AA163279E47FBB182949E8D883BF268CD57DEA2A452D8AD4DF7BE32BAD6705D335C9298D3CBB56BE36388OArAM" TargetMode="External"/><Relationship Id="rId195" Type="http://schemas.openxmlformats.org/officeDocument/2006/relationships/hyperlink" Target="consultantplus://offline/ref=CD619CCC73F183F48B9F34E6FF6AA163279E47FBB182949E8D883BF268CD57DEA2A452D8AD4DF5BB32BAD6705D335C9298D3CBB56BE36388OArAM" TargetMode="External"/><Relationship Id="rId190" Type="http://schemas.openxmlformats.org/officeDocument/2006/relationships/hyperlink" Target="consultantplus://offline/ref=CD619CCC73F183F48B9F34E6FF6AA163279E47FBB182949E8D883BF268CD57DEA2A452D8AD4DF4BE35BAD6705D335C9298D3CBB56BE36388OArAM" TargetMode="External"/><Relationship Id="rId15" Type="http://schemas.openxmlformats.org/officeDocument/2006/relationships/hyperlink" Target="consultantplus://offline/ref=CD619CCC73F183F48B9F34E6FF6AA163279E47FBB182949E8D883BF268CD57DEA2A452D8AD4CF6BF37BAD6705D335C9298D3CBB56BE36388OArAM" TargetMode="External"/><Relationship Id="rId36" Type="http://schemas.openxmlformats.org/officeDocument/2006/relationships/hyperlink" Target="consultantplus://offline/ref=CD619CCC73F183F48B9F34E6FF6AA163279E47FBB182949E8D883BF268CD57DEA2A452D8AD4CF1B934BAD6705D335C9298D3CBB56BE36388OArAM" TargetMode="External"/><Relationship Id="rId57" Type="http://schemas.openxmlformats.org/officeDocument/2006/relationships/hyperlink" Target="consultantplus://offline/ref=CD619CCC73F183F48B9F34E6FF6AA163279E47FBB182949E8D883BF268CD57DEA2A452D8AD4CF1BC33BAD6705D335C9298D3CBB56BE36388OArAM" TargetMode="External"/><Relationship Id="rId106" Type="http://schemas.openxmlformats.org/officeDocument/2006/relationships/hyperlink" Target="consultantplus://offline/ref=CD619CCC73F183F48B9F34E6FF6AA163279E47FBB182949E8D883BF268CD57DEA2A452D8AD4CFEBC37BAD6705D335C9298D3CBB56BE36388OArAM" TargetMode="External"/><Relationship Id="rId127" Type="http://schemas.openxmlformats.org/officeDocument/2006/relationships/hyperlink" Target="consultantplus://offline/ref=CD619CCC73F183F48B9F34E6FF6AA163279E47FBB182949E8D883BF268CD57DEA2A452D8AD4CFFBE31BAD6705D335C9298D3CBB56BE36388OArAM" TargetMode="External"/><Relationship Id="rId10" Type="http://schemas.openxmlformats.org/officeDocument/2006/relationships/hyperlink" Target="consultantplus://offline/ref=CD619CCC73F183F48B9F34E6FF6AA163279E47FBB182949E8D883BF268CD57DEA2A452D8AD4CF6BA37BAD6705D335C9298D3CBB56BE36388OArAM" TargetMode="External"/><Relationship Id="rId31" Type="http://schemas.openxmlformats.org/officeDocument/2006/relationships/hyperlink" Target="consultantplus://offline/ref=CD619CCC73F183F48B9F34E6FF6AA163279E47FBB182949E8D883BF268CD57DEA2A452D8AD4CF2B033BAD6705D335C9298D3CBB56BE36388OArAM" TargetMode="External"/><Relationship Id="rId52" Type="http://schemas.openxmlformats.org/officeDocument/2006/relationships/hyperlink" Target="consultantplus://offline/ref=CD619CCC73F183F48B9F34E6FF6AA163279E47FBB182949E8D883BF268CD57DEA2A452D8AD4CF1BA33BAD6705D335C9298D3CBB56BE36388OArAM" TargetMode="External"/><Relationship Id="rId73" Type="http://schemas.openxmlformats.org/officeDocument/2006/relationships/hyperlink" Target="consultantplus://offline/ref=CD619CCC73F183F48B9F34E6FF6AA163279E47FBB182949E8D883BF268CD57DEA2A452D8AD4CF1BE36BAD6705D335C9298D3CBB56BE36388OArAM" TargetMode="External"/><Relationship Id="rId78" Type="http://schemas.openxmlformats.org/officeDocument/2006/relationships/hyperlink" Target="consultantplus://offline/ref=CD619CCC73F183F48B9F34E6FF6AA163279E47FBB182949E8D883BF268CD57DEA2A452D8AD4CF1BE31BAD6705D335C9298D3CBB56BE36388OArAM" TargetMode="External"/><Relationship Id="rId94" Type="http://schemas.openxmlformats.org/officeDocument/2006/relationships/hyperlink" Target="consultantplus://offline/ref=CD619CCC73F183F48B9F34E6FF6AA163279E47FBB182949E8D883BF268CD57DEA2A452D8AD4CFEBA32BAD6705D335C9298D3CBB56BE36388OArAM" TargetMode="External"/><Relationship Id="rId99" Type="http://schemas.openxmlformats.org/officeDocument/2006/relationships/hyperlink" Target="consultantplus://offline/ref=CD619CCC73F183F48B9F34E6FF6AA163279E47FBB182949E8D883BF268CD57DEA2A452D8AD4CFEBD35BAD6705D335C9298D3CBB56BE36388OArAM" TargetMode="External"/><Relationship Id="rId101" Type="http://schemas.openxmlformats.org/officeDocument/2006/relationships/hyperlink" Target="consultantplus://offline/ref=CD619CCC73F183F48B9F34E6FF6AA163279E47FBB182949E8D883BF268CD57DEA2A452D8AD4CFEBD35BAD6705D335C9298D3CBB56BE36388OArAM" TargetMode="External"/><Relationship Id="rId122" Type="http://schemas.openxmlformats.org/officeDocument/2006/relationships/hyperlink" Target="consultantplus://offline/ref=CD619CCC73F183F48B9F34E6FF6AA163279E49F8B185949E8D883BF268CD57DEA2A452D8AD4CF6BF3CBAD6705D335C9298D3CBB56BE36388OArAM" TargetMode="External"/><Relationship Id="rId143" Type="http://schemas.openxmlformats.org/officeDocument/2006/relationships/hyperlink" Target="consultantplus://offline/ref=CD619CCC73F183F48B9F34E6FF6AA163279E47FBB182949E8D883BF268CD57DEA2A452D8AD4DF6B034BAD6705D335C9298D3CBB56BE36388OArAM" TargetMode="External"/><Relationship Id="rId148" Type="http://schemas.openxmlformats.org/officeDocument/2006/relationships/hyperlink" Target="consultantplus://offline/ref=CD619CCC73F183F48B9F34E6FF6AA163279E49F8B185949E8D883BF268CD57DEA2A452D8AD4CF6BD35BAD6705D335C9298D3CBB56BE36388OArAM" TargetMode="External"/><Relationship Id="rId164" Type="http://schemas.openxmlformats.org/officeDocument/2006/relationships/hyperlink" Target="consultantplus://offline/ref=CD619CCC73F183F48B9F34E6FF6AA163279E47FBB182949E8D883BF268CD57DEA2A452D8AD4DF7BA37BAD6705D335C9298D3CBB56BE36388OArAM" TargetMode="External"/><Relationship Id="rId169" Type="http://schemas.openxmlformats.org/officeDocument/2006/relationships/hyperlink" Target="consultantplus://offline/ref=CD619CCC73F183F48B9F34E6FF6AA163279E47FBB182949E8D883BF268CD57DEA2A452D8AD4DF7BD3DBAD6705D335C9298D3CBB56BE36388OArAM" TargetMode="External"/><Relationship Id="rId185" Type="http://schemas.openxmlformats.org/officeDocument/2006/relationships/hyperlink" Target="consultantplus://offline/ref=CD619CCC73F183F48B9F34E6FF6AA163279E47FBB182949E8D883BF268CD57DEA2A452D8AD4DF4B833BAD6705D335C9298D3CBB56BE36388OArAM" TargetMode="External"/><Relationship Id="rId4" Type="http://schemas.openxmlformats.org/officeDocument/2006/relationships/webSettings" Target="webSettings.xml"/><Relationship Id="rId9" Type="http://schemas.openxmlformats.org/officeDocument/2006/relationships/hyperlink" Target="consultantplus://offline/ref=CD619CCC73F183F48B9F34E6FF6AA163279E47FBB182949E8D883BF268CD57DEA2A452D8AD4CF6BA36BAD6705D335C9298D3CBB56BE36388OArAM" TargetMode="External"/><Relationship Id="rId180" Type="http://schemas.openxmlformats.org/officeDocument/2006/relationships/hyperlink" Target="consultantplus://offline/ref=CD619CCC73F183F48B9F34E6FF6AA163279E47FBB182949E8D883BF268CD57DEA2A452D8AD4DF7BE3CBAD6705D335C9298D3CBB56BE36388OArAM" TargetMode="External"/><Relationship Id="rId26" Type="http://schemas.openxmlformats.org/officeDocument/2006/relationships/hyperlink" Target="consultantplus://offline/ref=CD619CCC73F183F48B9F34E6FF6AA163279E47FBB182949E8D883BF268CD57DEA2A452D8AD4CF2B134BAD6705D335C9298D3CBB56BE36388OArAM" TargetMode="External"/><Relationship Id="rId47" Type="http://schemas.openxmlformats.org/officeDocument/2006/relationships/hyperlink" Target="consultantplus://offline/ref=CD619CCC73F183F48B9F34E6FF6AA163259744F8BC8D949E8D883BF268CD57DEB0A40AD4AF4CE8B937AF802118O6rFM" TargetMode="External"/><Relationship Id="rId68" Type="http://schemas.openxmlformats.org/officeDocument/2006/relationships/hyperlink" Target="consultantplus://offline/ref=CD619CCC73F183F48B9F34E6FF6AA163279E47FBB182949E8D883BF268CD57DEA2A452D8AD4CF1BE32BAD6705D335C9298D3CBB56BE36388OArAM" TargetMode="External"/><Relationship Id="rId89" Type="http://schemas.openxmlformats.org/officeDocument/2006/relationships/hyperlink" Target="consultantplus://offline/ref=CD619CCC73F183F48B9F34E6FF6AA163279E47FBB182949E8D883BF268CD57DEA2A452D8AD4CFEB83DBAD6705D335C9298D3CBB56BE36388OArAM" TargetMode="External"/><Relationship Id="rId112" Type="http://schemas.openxmlformats.org/officeDocument/2006/relationships/hyperlink" Target="consultantplus://offline/ref=CD619CCC73F183F48B9F34E6FF6AA163279E47FBB182949E8D883BF268CD57DEA2A452D8AD4CFEB134BAD6705D335C9298D3CBB56BE36388OArAM" TargetMode="External"/><Relationship Id="rId133" Type="http://schemas.openxmlformats.org/officeDocument/2006/relationships/hyperlink" Target="consultantplus://offline/ref=CD619CCC73F183F48B9F34E6FF6AA163279E47FBB182949E8D883BF268CD57DEA2A452D8AD4DF6BA34BAD6705D335C9298D3CBB56BE36388OArAM" TargetMode="External"/><Relationship Id="rId154" Type="http://schemas.openxmlformats.org/officeDocument/2006/relationships/hyperlink" Target="consultantplus://offline/ref=CD619CCC73F183F48B9F34E6FF6AA163279E47FBB182949E8D883BF268CD57DEA2A452D8AD4DF7B83DBAD6705D335C9298D3CBB56BE36388OArAM" TargetMode="External"/><Relationship Id="rId175" Type="http://schemas.openxmlformats.org/officeDocument/2006/relationships/hyperlink" Target="consultantplus://offline/ref=CD619CCC73F183F48B9F34E6FF6AA163279E47FBB182949E8D883BF268CD57DEA2A452D8AD4DF7BF3DBAD6705D335C9298D3CBB56BE36388O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13266</Words>
  <Characters>75619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Ксения Витальевна</dc:creator>
  <cp:lastModifiedBy>Дмитриева Ксения Витальевна</cp:lastModifiedBy>
  <cp:revision>1</cp:revision>
  <dcterms:created xsi:type="dcterms:W3CDTF">2019-03-20T12:43:00Z</dcterms:created>
  <dcterms:modified xsi:type="dcterms:W3CDTF">2019-03-20T12:44:00Z</dcterms:modified>
</cp:coreProperties>
</file>