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1C" w:rsidRPr="00C9661C" w:rsidRDefault="00C9661C" w:rsidP="00C966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9661C">
        <w:rPr>
          <w:rFonts w:ascii="Arial" w:eastAsia="Times New Roman" w:hAnsi="Arial" w:cs="Arial"/>
          <w:b/>
          <w:sz w:val="28"/>
          <w:szCs w:val="28"/>
          <w:lang w:eastAsia="ru-RU"/>
        </w:rPr>
        <w:fldChar w:fldCharType="begin"/>
      </w:r>
      <w:r w:rsidRPr="00C9661C">
        <w:rPr>
          <w:rFonts w:ascii="Arial" w:eastAsia="Times New Roman" w:hAnsi="Arial" w:cs="Arial"/>
          <w:b/>
          <w:sz w:val="28"/>
          <w:szCs w:val="28"/>
          <w:lang w:eastAsia="ru-RU"/>
        </w:rPr>
        <w:instrText xml:space="preserve"> HYPERLINK "http://www.rosteplo.ru" \t "_blank" </w:instrText>
      </w:r>
      <w:r w:rsidRPr="00C9661C">
        <w:rPr>
          <w:rFonts w:ascii="Arial" w:eastAsia="Times New Roman" w:hAnsi="Arial" w:cs="Arial"/>
          <w:b/>
          <w:sz w:val="28"/>
          <w:szCs w:val="28"/>
          <w:lang w:eastAsia="ru-RU"/>
        </w:rPr>
        <w:fldChar w:fldCharType="separate"/>
      </w:r>
      <w:r w:rsidRPr="00C9661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Информационная система по теплоснабжению, РосТепло.RU</w:t>
      </w:r>
      <w:r w:rsidRPr="00C9661C">
        <w:rPr>
          <w:rFonts w:ascii="Arial" w:eastAsia="Times New Roman" w:hAnsi="Arial" w:cs="Arial"/>
          <w:b/>
          <w:sz w:val="28"/>
          <w:szCs w:val="28"/>
          <w:lang w:eastAsia="ru-RU"/>
        </w:rPr>
        <w:fldChar w:fldCharType="end"/>
      </w:r>
      <w:r w:rsidRPr="00C9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6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01.02.12</w:t>
      </w:r>
      <w:r w:rsidRPr="00C966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9661C" w:rsidRDefault="00C9661C" w:rsidP="00C9661C">
      <w:pPr>
        <w:spacing w:before="150" w:after="225" w:line="240" w:lineRule="auto"/>
        <w:ind w:left="270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</w:pPr>
      <w:r w:rsidRPr="00C9661C"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  <w:t xml:space="preserve">Государственный комитет Республики Татарстан по тарифам </w:t>
      </w:r>
    </w:p>
    <w:p w:rsidR="0029273C" w:rsidRPr="00C9661C" w:rsidRDefault="0029273C" w:rsidP="00C9661C">
      <w:pPr>
        <w:spacing w:before="150" w:after="225" w:line="240" w:lineRule="auto"/>
        <w:ind w:left="270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  <w:t>подвел итоги</w:t>
      </w:r>
    </w:p>
    <w:p w:rsidR="00C9661C" w:rsidRPr="00C9661C" w:rsidRDefault="00C9661C" w:rsidP="00C9661C">
      <w:pPr>
        <w:spacing w:before="100" w:beforeAutospacing="1" w:after="100" w:afterAutospacing="1" w:line="240" w:lineRule="auto"/>
        <w:ind w:left="195" w:right="1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конференц-зале Министерства культуры Республики Татарстан, в режиме видеоконференции, прошло заседание коллегии Госкомитета по тарифам «Об основных результатах деятельности Государственного комитета РТ по тарифам в 2011 году и задачах на 2012год». В работе коллегии участие приняли Премьер-министр Республики Татарстан И.Ш.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Халиков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вице-премьер – министр энергетики Татарстана И.Ш.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Фардиев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главы крупных промышленных предприятий республики и другие официальные лица. </w:t>
      </w:r>
      <w:bookmarkEnd w:id="0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своем докладе председатель Госкомитета РТ по тарифам Р.М. Хазиев отметил, что эффективность регулирования тарифов на 2012 год по 45 направлениям тарифного регулирования составила 14 млрд. 602 млн. рублей – именно такова разница (эффективность) между предложениями регулируемых организаций и уровнем тарифов, утвержденных Госкомитетом на 2012 год.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 мнению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Хазиева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«разделение генерирующих компаний, казалось бы, создало конкуренцию в этой сфере», но, к примеру, в Казани и Набережных Челнах, где имеются крупные источники по выработке тепловой энергии в некомбинированном режиме, «наличие конкурентных теплоисточников не привело к снижению уровня тарифных заявок».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Казани не реализуется конкурентное преимущество теплоисточника с комбинированной выработкой по сравнению с некомбинированной, - озвучил Хазиев общеизвестный, и очень болезненный факт для тех казанцев, что получают тепло от «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Казэнерго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Я имею в виду возможность перевода потребителей центра города на теплоснабжение от ТЭЦ-1 с закрытием ряда квартальных котельных МУП «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Казэнерго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Не реализуется конкурентное преимущество более 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дешевых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теплоисточников КТЭЦ-3 и НКТЭЦ-1.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Напомнил докладчик об еще одной проблемной зоне – недостроенной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Елабужской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ТЭЦ.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«Все расходы, связанные с содержанием всего имущественного комплекса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Елабужской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ТЭЦ, включаются генерирующей компанией в тариф на тепловую энергию. При этом себестоимость вырабатываемой тепловой энергии составляет 5900 рублей!»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Справочно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Тариф на электрическую энергию для населения в 1 полугодии 2012 года остается на уровне 2011 года (2 рубля 43 копейки за киловатт в час), с 1 июля составит 2 рубля 57 копеек за киловатт в час, с ростом 5,76% к 2011 году.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Теплоэнергетика.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установлении тарифов Госкомитет уделял особое внимание тем статьям затрат, которые в структуре тарифа занимают наибольший удельный вес 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–т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опливо и заработная плата.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целом затраты по топливу в тарифах 2012 года составили 409,70 руб./Гкал, в то время как в 2011 году эта величина составляла 414,24 руб./Гкал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на 1,1% (при том, что оптовая цена газа со второго полугодия 2012 года растет на 15%).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Итоги регулирования генерирующих компаний: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 2012 год установлен средневзвешенный тариф 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:в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среднем по РТ - 522,63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Гкал,снижение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4,85 % к уровню 2011 года;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Тариф на передачу тепловой энергии по тепловым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сетямв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среднем по РТ установлен на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уровне 506,70 руб./Гкал, снижение- 4,1% к уровню 2011 года.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Результатом работы Госкомитета по снижению затрат генерирующих и 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теплосетевых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компаний являются установленные конечные тарифы для потребителей ОАО «</w:t>
      </w:r>
      <w:proofErr w:type="spell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Таттеплосбыт</w:t>
      </w:r>
      <w:proofErr w:type="spell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 прочим потребителям с коллекторов: в первом полугодии тарифы установлены со снижением на 21,8% к уровню 2011 года, во втором полугодии – с ростом 3,7 % к тарифу первого полугодия.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прочим потребителям от тепловых сетей: в первом полугодии тарифы установлены на уровне 2011 года, с июля – с ростом на 6%, с сентября – с ростом на 3,7% - в рамках утвержденных ФСТ России предельных максимальных уровней тарифов на тепловую энергию;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населения при комбинированной выработке тепловой энергии: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1 января тарифы установлены на уровне 2011 года, в размере 480,0 руб./Гкал без НДС;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1 июля - в размере 508,8 руб./Гкал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ост6%;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1 сентября - в размере 534,24руб./Гка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л–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рост5 %.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Рост среднегодового тарифа на тепловую энергию в режиме некомбинированной выработки по Республике Татарстан на 2012 год составил в 3% к уровню 2011 года.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Коммунальные котельные являются потребителями объемов газа 4,5,6 групп (49% в структуре себестоимости ТЭ), цена для которых выше чем для крупных генерирующих компаний, потребляющих газ по 1 и 2 группам. </w:t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 итогам осуществления 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регулируемыми организациями установленного порядка ценообразования и стандартов раскрытия информации Госкомитетом возбуждено 56 дел об административных правонарушениях. По 46 делам вынесены постановления о привлечении к административной ответственности с наложением штрафа на общую сумму 2 млн. 254тыс</w:t>
      </w:r>
      <w:proofErr w:type="gramStart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C966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380AD5" w:rsidRDefault="00380AD5"/>
    <w:sectPr w:rsidR="0038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CE85BBA"/>
    <w:multiLevelType w:val="multilevel"/>
    <w:tmpl w:val="80FCA6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C"/>
    <w:rsid w:val="0029273C"/>
    <w:rsid w:val="00380AD5"/>
    <w:rsid w:val="00C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45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62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114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3</cp:revision>
  <dcterms:created xsi:type="dcterms:W3CDTF">2012-02-02T05:15:00Z</dcterms:created>
  <dcterms:modified xsi:type="dcterms:W3CDTF">2012-02-02T05:17:00Z</dcterms:modified>
</cp:coreProperties>
</file>