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1F" w:rsidRDefault="00DF021F">
      <w:pPr>
        <w:pStyle w:val="ConsPlusTitle"/>
        <w:ind w:firstLine="540"/>
        <w:jc w:val="both"/>
        <w:outlineLvl w:val="0"/>
      </w:pPr>
      <w:r>
        <w:t>Статья 15. Порядок установления регулируемых тарифов на перевозки по муниципальным маршрутам регулярных перевозок, межмуниципальным маршрутам регулярных перевозок, смежным межрегиональным маршрутам регулярных перевозок</w:t>
      </w:r>
    </w:p>
    <w:p w:rsidR="00DF021F" w:rsidRDefault="00DF021F">
      <w:pPr>
        <w:pStyle w:val="ConsPlusNormal"/>
        <w:jc w:val="both"/>
      </w:pPr>
    </w:p>
    <w:p w:rsidR="00DF021F" w:rsidRDefault="00DF021F">
      <w:pPr>
        <w:pStyle w:val="ConsPlusNormal"/>
        <w:ind w:firstLine="540"/>
        <w:jc w:val="both"/>
      </w:pPr>
      <w:r>
        <w:t>1.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Федерации, если иное не установлено законом данного субъекта Российской Федерации.</w:t>
      </w:r>
    </w:p>
    <w:p w:rsidR="00DF021F" w:rsidRDefault="00DF021F">
      <w:pPr>
        <w:pStyle w:val="ConsPlusNormal"/>
        <w:spacing w:before="220"/>
        <w:ind w:firstLine="540"/>
        <w:jc w:val="both"/>
      </w:pPr>
      <w:r>
        <w:t>2.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Федерации.</w:t>
      </w:r>
    </w:p>
    <w:p w:rsidR="00DF021F" w:rsidRDefault="00DF021F">
      <w:pPr>
        <w:pStyle w:val="ConsPlusNormal"/>
        <w:spacing w:before="220"/>
        <w:ind w:firstLine="540"/>
        <w:jc w:val="both"/>
      </w:pPr>
      <w:r>
        <w:t>3.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Федерации, в границах которых расположены начальные остановочные пункты по данным маршрутам регулярных перевозок, по согласованию с уполномоченными органами исполнительной власти субъектов Российской Федерации, в границах которых расположены конечные остановочные пункты данных маршрутов регулярных перевозок.</w:t>
      </w:r>
    </w:p>
    <w:p w:rsidR="00DF021F" w:rsidRDefault="00DF021F">
      <w:bookmarkStart w:id="0" w:name="_GoBack"/>
      <w:bookmarkEnd w:id="0"/>
    </w:p>
    <w:sectPr w:rsidR="00DF021F" w:rsidSect="00E6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F"/>
    <w:rsid w:val="00324E9C"/>
    <w:rsid w:val="00D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2</cp:revision>
  <dcterms:created xsi:type="dcterms:W3CDTF">2017-12-06T13:26:00Z</dcterms:created>
  <dcterms:modified xsi:type="dcterms:W3CDTF">2017-12-06T13:27:00Z</dcterms:modified>
</cp:coreProperties>
</file>