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D66" w:rsidRPr="00031252" w:rsidRDefault="00016D66">
      <w:pPr>
        <w:pStyle w:val="ConsPlusNormal"/>
        <w:ind w:firstLine="540"/>
        <w:jc w:val="both"/>
        <w:outlineLvl w:val="0"/>
      </w:pPr>
      <w:bookmarkStart w:id="0" w:name="_GoBack"/>
      <w:r w:rsidRPr="00031252">
        <w:t>Статья 12. Размер ежемесячной платы за предоставление социальных услуг в стационарной форме социального обслуживания</w:t>
      </w:r>
    </w:p>
    <w:p w:rsidR="00016D66" w:rsidRPr="00031252" w:rsidRDefault="00016D66">
      <w:pPr>
        <w:pStyle w:val="ConsPlusNormal"/>
        <w:jc w:val="both"/>
      </w:pPr>
    </w:p>
    <w:p w:rsidR="00016D66" w:rsidRPr="00031252" w:rsidRDefault="00016D66">
      <w:pPr>
        <w:pStyle w:val="ConsPlusNormal"/>
        <w:ind w:firstLine="540"/>
        <w:jc w:val="both"/>
      </w:pPr>
      <w:r w:rsidRPr="00031252">
        <w:t xml:space="preserve">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услуги, но не может превышать 75 процентов среднедушевого дохода получателя социальных услуг, рассчитанного в соответствии с </w:t>
      </w:r>
      <w:hyperlink r:id="rId5" w:history="1">
        <w:r w:rsidRPr="00031252">
          <w:t>частью 4 статьи 31</w:t>
        </w:r>
      </w:hyperlink>
      <w:r w:rsidRPr="00031252">
        <w:t xml:space="preserve"> Федерального закона "Об основах социального обслуживания граждан в Российской Федерации".</w:t>
      </w:r>
    </w:p>
    <w:bookmarkEnd w:id="0"/>
    <w:p w:rsidR="00016D66" w:rsidRPr="00031252" w:rsidRDefault="00016D66"/>
    <w:sectPr w:rsidR="00016D66" w:rsidRPr="00031252" w:rsidSect="00E23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D66"/>
    <w:rsid w:val="00016D66"/>
    <w:rsid w:val="0003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6D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6D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BB9E606E0759FC75AF51AC8CBF3736301456845506A0C1B09C047C08B65B0890F4EEB92BC898B58i8x4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Швайковская Жанна Борисовна</dc:creator>
  <cp:lastModifiedBy>Швайковская Жанна Борисовна</cp:lastModifiedBy>
  <cp:revision>2</cp:revision>
  <dcterms:created xsi:type="dcterms:W3CDTF">2017-12-06T13:49:00Z</dcterms:created>
  <dcterms:modified xsi:type="dcterms:W3CDTF">2017-12-06T13:49:00Z</dcterms:modified>
</cp:coreProperties>
</file>